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6D" w:rsidRDefault="0073636D" w:rsidP="0073636D">
      <w:pPr>
        <w:spacing w:after="0" w:line="240" w:lineRule="auto"/>
        <w:jc w:val="right"/>
        <w:rPr>
          <w:rFonts w:ascii="Cambria" w:hAnsi="Cambria" w:cs="Times New Roman"/>
          <w:b/>
          <w:sz w:val="24"/>
          <w:szCs w:val="24"/>
          <w:lang w:val="en-US"/>
        </w:rPr>
      </w:pPr>
      <w:r w:rsidRPr="0073636D">
        <w:rPr>
          <w:rFonts w:ascii="Times New Roman" w:hAnsi="Times New Roman" w:cs="Times New Roman"/>
          <w:b/>
          <w:noProof/>
          <w:color w:val="000000" w:themeColor="text1"/>
          <w:sz w:val="36"/>
          <w:szCs w:val="24"/>
          <w:lang w:val="en-US"/>
        </w:rPr>
        <w:drawing>
          <wp:anchor distT="0" distB="0" distL="114300" distR="114300" simplePos="0" relativeHeight="251663360" behindDoc="1" locked="0" layoutInCell="1" allowOverlap="1" wp14:anchorId="65B9DBB0" wp14:editId="262DEC5F">
            <wp:simplePos x="0" y="0"/>
            <wp:positionH relativeFrom="column">
              <wp:posOffset>262890</wp:posOffset>
            </wp:positionH>
            <wp:positionV relativeFrom="paragraph">
              <wp:posOffset>-23191</wp:posOffset>
            </wp:positionV>
            <wp:extent cx="1820849" cy="654816"/>
            <wp:effectExtent l="0" t="0" r="8255" b="0"/>
            <wp:wrapNone/>
            <wp:docPr id="4" name="Рисунок 4" descr="C:\Users\Defender\Downloads\Telegram Desktop\Black and Beige Purely Typographic Yoga Event Logo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fender\Downloads\Telegram Desktop\Black and Beige Purely Typographic Yoga Event Logo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49" cy="654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3D2" w:rsidRPr="00F943D2">
        <w:rPr>
          <w:rFonts w:ascii="Cambria" w:hAnsi="Cambria" w:cs="Times New Roman"/>
          <w:b/>
          <w:sz w:val="24"/>
          <w:szCs w:val="24"/>
          <w:lang w:val="en-US"/>
        </w:rPr>
        <w:t xml:space="preserve">AMERICAN Journal </w:t>
      </w:r>
      <w:r w:rsidR="00DE73EB" w:rsidRPr="00DE73EB">
        <w:rPr>
          <w:rFonts w:ascii="Cambria" w:hAnsi="Cambria" w:cs="Times New Roman"/>
          <w:b/>
          <w:sz w:val="24"/>
          <w:szCs w:val="24"/>
          <w:lang w:val="en-US"/>
        </w:rPr>
        <w:t xml:space="preserve">of </w:t>
      </w:r>
      <w:r w:rsidRPr="0073636D">
        <w:rPr>
          <w:rFonts w:ascii="Cambria" w:hAnsi="Cambria" w:cs="Times New Roman"/>
          <w:b/>
          <w:sz w:val="24"/>
          <w:szCs w:val="24"/>
          <w:lang w:val="en-US"/>
        </w:rPr>
        <w:t xml:space="preserve">Language, Literacy and </w:t>
      </w:r>
    </w:p>
    <w:p w:rsidR="0073636D" w:rsidRDefault="0073636D" w:rsidP="0073636D">
      <w:pPr>
        <w:spacing w:after="0" w:line="240" w:lineRule="auto"/>
        <w:jc w:val="right"/>
        <w:rPr>
          <w:rFonts w:ascii="Cambria" w:hAnsi="Cambria" w:cs="Times New Roman"/>
          <w:b/>
          <w:sz w:val="24"/>
          <w:szCs w:val="24"/>
          <w:lang w:val="en-US"/>
        </w:rPr>
      </w:pPr>
      <w:r w:rsidRPr="0073636D">
        <w:rPr>
          <w:rFonts w:ascii="Cambria" w:hAnsi="Cambria" w:cs="Times New Roman"/>
          <w:b/>
          <w:sz w:val="24"/>
          <w:szCs w:val="24"/>
          <w:lang w:val="en-US"/>
        </w:rPr>
        <w:t>Learning in STEM Education</w:t>
      </w:r>
    </w:p>
    <w:p w:rsidR="002C036C" w:rsidRPr="002C036C" w:rsidRDefault="006D0E90" w:rsidP="0073636D">
      <w:pPr>
        <w:spacing w:after="0" w:line="240" w:lineRule="auto"/>
        <w:jc w:val="right"/>
        <w:rPr>
          <w:rFonts w:ascii="Cambria" w:hAnsi="Cambria"/>
          <w:i/>
          <w:color w:val="000000" w:themeColor="text1"/>
          <w:sz w:val="24"/>
          <w:szCs w:val="24"/>
          <w:lang w:val="en-US"/>
        </w:rPr>
      </w:pPr>
      <w:r>
        <w:rPr>
          <w:rFonts w:ascii="Cambria" w:hAnsi="Cambria"/>
          <w:i/>
          <w:color w:val="000000" w:themeColor="text1"/>
          <w:sz w:val="24"/>
          <w:szCs w:val="24"/>
          <w:lang w:val="en-US"/>
        </w:rPr>
        <w:t>Volume 01, Issue 08</w:t>
      </w:r>
      <w:r w:rsidR="002C036C" w:rsidRPr="002C036C">
        <w:rPr>
          <w:rFonts w:ascii="Cambria" w:hAnsi="Cambria"/>
          <w:i/>
          <w:color w:val="000000" w:themeColor="text1"/>
          <w:sz w:val="24"/>
          <w:szCs w:val="24"/>
          <w:lang w:val="en-US"/>
        </w:rPr>
        <w:t>, 2023</w:t>
      </w:r>
      <w:r w:rsidR="00DB7C6D">
        <w:rPr>
          <w:rFonts w:ascii="Cambria" w:hAnsi="Cambria"/>
          <w:i/>
          <w:color w:val="000000" w:themeColor="text1"/>
          <w:sz w:val="24"/>
          <w:szCs w:val="24"/>
          <w:lang w:val="en-US"/>
        </w:rPr>
        <w:t xml:space="preserve"> </w:t>
      </w:r>
      <w:r w:rsidR="002C036C" w:rsidRPr="002C036C">
        <w:rPr>
          <w:rFonts w:ascii="Cambria" w:hAnsi="Cambria"/>
          <w:i/>
          <w:color w:val="000000" w:themeColor="text1"/>
          <w:sz w:val="24"/>
          <w:szCs w:val="24"/>
          <w:lang w:val="en-US"/>
        </w:rPr>
        <w:t xml:space="preserve">ISSN (E): </w:t>
      </w:r>
      <w:r w:rsidR="0032746D" w:rsidRPr="0032746D">
        <w:rPr>
          <w:rFonts w:ascii="Cambria" w:hAnsi="Cambria"/>
          <w:i/>
          <w:color w:val="000000" w:themeColor="text1"/>
          <w:sz w:val="24"/>
          <w:szCs w:val="24"/>
        </w:rPr>
        <w:t>2993-2769</w:t>
      </w:r>
    </w:p>
    <w:p w:rsidR="000057D5" w:rsidRPr="002C036C" w:rsidRDefault="000057D5" w:rsidP="00105587">
      <w:pPr>
        <w:spacing w:after="0" w:line="240" w:lineRule="auto"/>
        <w:jc w:val="center"/>
        <w:rPr>
          <w:rFonts w:ascii="Times New Roman" w:hAnsi="Times New Roman" w:cs="Times New Roman"/>
          <w:b/>
          <w:color w:val="000000" w:themeColor="text1"/>
          <w:sz w:val="36"/>
          <w:szCs w:val="24"/>
          <w:lang w:val="en-US"/>
        </w:rPr>
      </w:pPr>
    </w:p>
    <w:p w:rsidR="00425518" w:rsidRPr="00DE73EB" w:rsidRDefault="00DE73EB" w:rsidP="00DE73EB">
      <w:pPr>
        <w:tabs>
          <w:tab w:val="left" w:pos="3871"/>
        </w:tabs>
        <w:spacing w:after="0" w:line="240" w:lineRule="auto"/>
        <w:rPr>
          <w:rFonts w:ascii="Times New Roman" w:hAnsi="Times New Roman" w:cs="Times New Roman"/>
          <w:b/>
          <w:color w:val="006699"/>
          <w:sz w:val="32"/>
          <w:szCs w:val="32"/>
          <w:lang w:val="en-US"/>
        </w:rPr>
      </w:pPr>
      <w:r>
        <w:rPr>
          <w:rFonts w:ascii="Times New Roman" w:hAnsi="Times New Roman" w:cs="Times New Roman"/>
          <w:b/>
          <w:color w:val="006699"/>
          <w:sz w:val="32"/>
          <w:szCs w:val="32"/>
          <w:lang w:val="en-US"/>
        </w:rPr>
        <w:tab/>
      </w:r>
    </w:p>
    <w:p w:rsidR="0051087F" w:rsidRPr="0051087F" w:rsidRDefault="007F2630" w:rsidP="0051087F">
      <w:pPr>
        <w:spacing w:after="0" w:line="276" w:lineRule="auto"/>
        <w:jc w:val="center"/>
        <w:rPr>
          <w:rFonts w:ascii="Times New Roman" w:hAnsi="Times New Roman"/>
          <w:b/>
          <w:color w:val="0099CC"/>
          <w:sz w:val="32"/>
          <w:szCs w:val="32"/>
          <w:lang w:val="en-US"/>
        </w:rPr>
      </w:pPr>
      <w:r>
        <w:rPr>
          <w:rFonts w:ascii="Times New Roman" w:hAnsi="Times New Roman"/>
          <w:b/>
          <w:color w:val="0099CC"/>
          <w:sz w:val="32"/>
          <w:szCs w:val="32"/>
          <w:lang w:val="en-US"/>
        </w:rPr>
        <w:t>Essential Tips and the Was of Overcoming Difficulties i</w:t>
      </w:r>
      <w:r w:rsidRPr="007F2630">
        <w:rPr>
          <w:rFonts w:ascii="Times New Roman" w:hAnsi="Times New Roman"/>
          <w:b/>
          <w:color w:val="0099CC"/>
          <w:sz w:val="32"/>
          <w:szCs w:val="32"/>
          <w:lang w:val="en-US"/>
        </w:rPr>
        <w:t>n Writing</w:t>
      </w:r>
      <w:r w:rsidRPr="0051087F">
        <w:rPr>
          <w:rFonts w:ascii="Times New Roman" w:hAnsi="Times New Roman"/>
          <w:b/>
          <w:color w:val="0099CC"/>
          <w:sz w:val="32"/>
          <w:szCs w:val="32"/>
          <w:lang w:val="en-US"/>
        </w:rPr>
        <w:t xml:space="preserve"> </w:t>
      </w:r>
    </w:p>
    <w:p w:rsidR="0051087F" w:rsidRPr="0051087F" w:rsidRDefault="0051087F" w:rsidP="0051087F">
      <w:pPr>
        <w:spacing w:after="0" w:line="276" w:lineRule="auto"/>
        <w:jc w:val="both"/>
        <w:rPr>
          <w:rFonts w:ascii="Times New Roman" w:hAnsi="Times New Roman"/>
          <w:b/>
          <w:sz w:val="24"/>
          <w:szCs w:val="24"/>
          <w:lang w:val="en-US"/>
        </w:rPr>
      </w:pPr>
    </w:p>
    <w:p w:rsidR="0051087F" w:rsidRPr="0051087F" w:rsidRDefault="0051087F" w:rsidP="0051087F">
      <w:pPr>
        <w:spacing w:after="0" w:line="276" w:lineRule="auto"/>
        <w:jc w:val="center"/>
        <w:rPr>
          <w:rFonts w:ascii="Times New Roman" w:hAnsi="Times New Roman"/>
          <w:b/>
          <w:sz w:val="24"/>
          <w:szCs w:val="24"/>
          <w:lang w:val="en-US"/>
        </w:rPr>
      </w:pPr>
    </w:p>
    <w:p w:rsidR="0051087F" w:rsidRPr="0051087F" w:rsidRDefault="007F2630" w:rsidP="0051087F">
      <w:pPr>
        <w:spacing w:after="0" w:line="276" w:lineRule="auto"/>
        <w:jc w:val="center"/>
        <w:rPr>
          <w:rFonts w:ascii="Times New Roman" w:hAnsi="Times New Roman"/>
          <w:b/>
          <w:color w:val="000000" w:themeColor="text1"/>
          <w:sz w:val="24"/>
          <w:szCs w:val="24"/>
          <w:lang w:val="en-US"/>
        </w:rPr>
      </w:pPr>
      <w:r w:rsidRPr="007F2630">
        <w:rPr>
          <w:rFonts w:ascii="Times New Roman" w:hAnsi="Times New Roman"/>
          <w:b/>
          <w:color w:val="000000" w:themeColor="text1"/>
          <w:sz w:val="24"/>
          <w:szCs w:val="24"/>
          <w:lang w:val="en-US"/>
        </w:rPr>
        <w:t>Kuvondikova Khadicha Bozorovna</w:t>
      </w:r>
    </w:p>
    <w:p w:rsidR="0051087F" w:rsidRPr="0051087F" w:rsidRDefault="007F2630" w:rsidP="007F2630">
      <w:pPr>
        <w:spacing w:after="0" w:line="276" w:lineRule="auto"/>
        <w:jc w:val="center"/>
        <w:rPr>
          <w:rFonts w:ascii="Times New Roman" w:hAnsi="Times New Roman"/>
          <w:sz w:val="24"/>
          <w:szCs w:val="24"/>
          <w:lang w:val="en-US"/>
        </w:rPr>
      </w:pPr>
      <w:r w:rsidRPr="007F2630">
        <w:rPr>
          <w:rFonts w:ascii="Times New Roman" w:hAnsi="Times New Roman"/>
          <w:sz w:val="24"/>
          <w:szCs w:val="24"/>
          <w:lang w:val="en-US"/>
        </w:rPr>
        <w:t>Teach</w:t>
      </w:r>
      <w:r w:rsidRPr="007F2630">
        <w:rPr>
          <w:rFonts w:ascii="Times New Roman" w:hAnsi="Times New Roman"/>
          <w:sz w:val="24"/>
          <w:szCs w:val="24"/>
          <w:lang w:val="en-US"/>
        </w:rPr>
        <w:t xml:space="preserve">er of </w:t>
      </w:r>
      <w:r>
        <w:rPr>
          <w:rFonts w:ascii="Times New Roman" w:hAnsi="Times New Roman"/>
          <w:sz w:val="24"/>
          <w:szCs w:val="24"/>
          <w:lang w:val="en-US"/>
        </w:rPr>
        <w:t xml:space="preserve">Foreign language department of </w:t>
      </w:r>
      <w:r w:rsidRPr="007F2630">
        <w:rPr>
          <w:rFonts w:ascii="Times New Roman" w:hAnsi="Times New Roman"/>
          <w:sz w:val="24"/>
          <w:szCs w:val="24"/>
          <w:lang w:val="en-US"/>
        </w:rPr>
        <w:t>Bukhara Engineering-technological institute</w:t>
      </w:r>
    </w:p>
    <w:p w:rsidR="0051087F" w:rsidRPr="0051087F" w:rsidRDefault="0051087F" w:rsidP="0051087F">
      <w:pPr>
        <w:spacing w:after="0" w:line="276" w:lineRule="auto"/>
        <w:jc w:val="both"/>
        <w:rPr>
          <w:rFonts w:ascii="Times New Roman" w:hAnsi="Times New Roman"/>
          <w:b/>
          <w:sz w:val="24"/>
          <w:szCs w:val="24"/>
          <w:lang w:val="en-US"/>
        </w:rPr>
      </w:pPr>
    </w:p>
    <w:p w:rsidR="0051087F" w:rsidRPr="0051087F" w:rsidRDefault="0051087F" w:rsidP="00CC0A80">
      <w:pPr>
        <w:spacing w:after="120" w:line="240" w:lineRule="auto"/>
        <w:rPr>
          <w:rFonts w:ascii="Times New Roman" w:hAnsi="Times New Roman"/>
          <w:b/>
          <w:color w:val="0099CC"/>
          <w:sz w:val="24"/>
          <w:szCs w:val="24"/>
          <w:lang w:val="en-US"/>
        </w:rPr>
      </w:pPr>
      <w:r w:rsidRPr="0051087F">
        <w:rPr>
          <w:rFonts w:ascii="Times New Roman" w:hAnsi="Times New Roman"/>
          <w:b/>
          <w:color w:val="0099CC"/>
          <w:sz w:val="24"/>
          <w:szCs w:val="24"/>
          <w:lang w:val="en-US"/>
        </w:rPr>
        <w:t>Abstract</w:t>
      </w:r>
    </w:p>
    <w:p w:rsidR="0051087F" w:rsidRPr="0051087F" w:rsidRDefault="007F2630" w:rsidP="00CC0A80">
      <w:pPr>
        <w:spacing w:after="120" w:line="240" w:lineRule="auto"/>
        <w:jc w:val="both"/>
        <w:rPr>
          <w:rFonts w:ascii="Times New Roman" w:hAnsi="Times New Roman"/>
          <w:sz w:val="24"/>
          <w:szCs w:val="24"/>
          <w:lang w:val="en-US"/>
        </w:rPr>
      </w:pPr>
      <w:r w:rsidRPr="007F2630">
        <w:rPr>
          <w:rFonts w:ascii="Times New Roman" w:hAnsi="Times New Roman"/>
          <w:bCs/>
          <w:sz w:val="24"/>
          <w:szCs w:val="24"/>
          <w:lang w:val="en-US"/>
        </w:rPr>
        <w:t>This article will give an overview of some of the most crucial writing abilities in the modern workplace, as well as tips on how to improve them</w:t>
      </w:r>
      <w:r w:rsidR="00B4017E" w:rsidRPr="00B4017E">
        <w:rPr>
          <w:rFonts w:ascii="Times New Roman" w:hAnsi="Times New Roman"/>
          <w:sz w:val="24"/>
          <w:szCs w:val="24"/>
          <w:lang w:val="en-US"/>
        </w:rPr>
        <w:t>.</w:t>
      </w:r>
    </w:p>
    <w:p w:rsidR="0051087F" w:rsidRPr="0051087F" w:rsidRDefault="0051087F" w:rsidP="00DB7C6D">
      <w:pPr>
        <w:spacing w:after="120" w:line="240" w:lineRule="auto"/>
        <w:jc w:val="both"/>
        <w:rPr>
          <w:rFonts w:ascii="Times New Roman" w:hAnsi="Times New Roman"/>
          <w:sz w:val="24"/>
          <w:szCs w:val="24"/>
          <w:lang w:val="en-US"/>
        </w:rPr>
      </w:pPr>
      <w:r w:rsidRPr="0051087F">
        <w:rPr>
          <w:rFonts w:ascii="Times New Roman" w:hAnsi="Times New Roman"/>
          <w:b/>
          <w:color w:val="0099CC"/>
          <w:sz w:val="24"/>
          <w:szCs w:val="24"/>
          <w:lang w:val="en-US"/>
        </w:rPr>
        <w:t>Keywords</w:t>
      </w:r>
      <w:r w:rsidR="007F2630">
        <w:rPr>
          <w:rFonts w:ascii="Times New Roman" w:hAnsi="Times New Roman"/>
          <w:sz w:val="24"/>
          <w:szCs w:val="24"/>
          <w:lang w:val="en-US"/>
        </w:rPr>
        <w:t xml:space="preserve">: </w:t>
      </w:r>
      <w:r w:rsidR="007F2630" w:rsidRPr="007F2630">
        <w:rPr>
          <w:rFonts w:ascii="Times New Roman" w:hAnsi="Times New Roman"/>
          <w:sz w:val="24"/>
          <w:szCs w:val="24"/>
          <w:lang w:val="en-US"/>
        </w:rPr>
        <w:t>integrated skills, reading, writing, listening, speaking, language, ability, learner, student</w:t>
      </w:r>
      <w:r w:rsidR="00333D1A">
        <w:rPr>
          <w:rFonts w:ascii="Times New Roman" w:hAnsi="Times New Roman"/>
          <w:sz w:val="24"/>
          <w:szCs w:val="24"/>
          <w:lang w:val="en-US"/>
        </w:rPr>
        <w:t>.</w:t>
      </w:r>
      <w:r w:rsidRPr="0051087F">
        <w:rPr>
          <w:rFonts w:ascii="Times New Roman" w:hAnsi="Times New Roman"/>
          <w:sz w:val="24"/>
          <w:szCs w:val="24"/>
          <w:lang w:val="en-US"/>
        </w:rPr>
        <w:t xml:space="preserve"> </w:t>
      </w:r>
    </w:p>
    <w:p w:rsidR="0051087F" w:rsidRPr="0051087F" w:rsidRDefault="0051087F" w:rsidP="001D7B19">
      <w:pPr>
        <w:spacing w:after="0" w:line="276" w:lineRule="auto"/>
        <w:jc w:val="center"/>
        <w:rPr>
          <w:rFonts w:ascii="Times New Roman" w:hAnsi="Times New Roman"/>
          <w:b/>
          <w:sz w:val="24"/>
          <w:szCs w:val="24"/>
          <w:lang w:val="en-US"/>
        </w:rPr>
      </w:pPr>
    </w:p>
    <w:p w:rsidR="007F2630" w:rsidRPr="007F2630" w:rsidRDefault="007F2630" w:rsidP="007F2630">
      <w:pPr>
        <w:spacing w:after="120" w:line="240" w:lineRule="auto"/>
        <w:jc w:val="both"/>
        <w:rPr>
          <w:rFonts w:ascii="Times New Roman" w:eastAsia="Times New Roman" w:hAnsi="Times New Roman" w:cs="Times New Roman"/>
          <w:color w:val="000000" w:themeColor="text1"/>
          <w:sz w:val="24"/>
          <w:szCs w:val="24"/>
          <w:lang w:val="en-US" w:eastAsia="ru-RU"/>
        </w:rPr>
      </w:pPr>
      <w:r w:rsidRPr="007F2630">
        <w:rPr>
          <w:rFonts w:ascii="Times New Roman" w:hAnsi="Times New Roman" w:cs="Times New Roman"/>
          <w:color w:val="000000" w:themeColor="text1"/>
          <w:sz w:val="24"/>
          <w:szCs w:val="24"/>
          <w:lang w:val="en-US"/>
        </w:rPr>
        <w:t xml:space="preserve">The combining of two or more skills within a communication activity is referred to as skill integration. Integrating the four language abilities of listening, speaking, reading, and writing strengthens the emphasis on actual communication, which is critical in building students' English competency. It exposes English language learners to actual language and challenges them to interact in the language organically. In addition, using the skills helps you to incorporate more variation into the session because the selection of activities will be broader. Instead of only listening, pupils may practice speaking, reading, and writing. This might increase their desire to study English. By integrating skills, we bring classroom work closer to real-life situations, where we frequently combine more than one ability. As other skills </w:t>
      </w:r>
      <w:r w:rsidRPr="007F2630">
        <w:rPr>
          <w:rFonts w:ascii="Times New Roman" w:hAnsi="Times New Roman" w:cs="Times New Roman"/>
          <w:i/>
          <w:color w:val="000000" w:themeColor="text1"/>
          <w:sz w:val="24"/>
          <w:szCs w:val="24"/>
          <w:lang w:val="en-US"/>
        </w:rPr>
        <w:t>writing</w:t>
      </w:r>
      <w:r w:rsidRPr="007F2630">
        <w:rPr>
          <w:rFonts w:ascii="Times New Roman" w:hAnsi="Times New Roman" w:cs="Times New Roman"/>
          <w:color w:val="000000" w:themeColor="text1"/>
          <w:sz w:val="24"/>
          <w:szCs w:val="24"/>
          <w:lang w:val="en-US"/>
        </w:rPr>
        <w:t xml:space="preserve"> also helps students to: improve their grasp of the subject and seek clarification. Make connections and improve their critical thinking skills. Share thoughts and viewpoints, convince people, and communicate emotions. Writing allows us to reflect on our life and the changes we are doing. This is really helpful since we frequently do things without comprehending why or what impacts they have on us. Writing helps us</w:t>
      </w:r>
      <w:r w:rsidRPr="007F2630">
        <w:rPr>
          <w:rFonts w:ascii="Times New Roman" w:hAnsi="Times New Roman" w:cs="Times New Roman"/>
          <w:color w:val="000000" w:themeColor="text1"/>
          <w:sz w:val="24"/>
          <w:szCs w:val="24"/>
          <w:lang w:val="en-US"/>
        </w:rPr>
        <w:t xml:space="preserve"> </w:t>
      </w:r>
      <w:r w:rsidRPr="007F2630">
        <w:rPr>
          <w:rFonts w:ascii="Times New Roman" w:hAnsi="Times New Roman" w:cs="Times New Roman"/>
          <w:color w:val="000000" w:themeColor="text1"/>
          <w:sz w:val="24"/>
          <w:szCs w:val="24"/>
          <w:lang w:val="en-US"/>
        </w:rPr>
        <w:t xml:space="preserve">to clarify our thoughts. Most youngsters start writing by scribbling and sketching. A young scribbling youngster explores space and shape by grasping the crayon or pencil with both hands. He is keeping a record of his ideas and thoughts. These first scribbles might be considered achievements. Writing is difficult for some learners. Active working memory is essential since so many writing operations must be automated. Children may struggle to remember spelling, grammar, and punctuation standards, to access past information when writing, or to organize thoughts. Poor vocabulary may indicate a memory difficulty in a child's writing. Writing skills go beyond the act of writing. Research, planning and outlining, editing, rewriting, spelling and grammar, and organization are all required abilities in the writing process. Writing skills in the workplace include detailing a process so that others can learn it. There are some tips to improve writing skills. They are: </w:t>
      </w:r>
      <w:r w:rsidRPr="007F2630">
        <w:rPr>
          <w:rFonts w:ascii="Times New Roman" w:eastAsia="Times New Roman" w:hAnsi="Times New Roman" w:cs="Times New Roman"/>
          <w:color w:val="000000" w:themeColor="text1"/>
          <w:sz w:val="24"/>
          <w:szCs w:val="24"/>
          <w:lang w:val="en-US" w:eastAsia="ru-RU"/>
        </w:rPr>
        <w:t>reading much, keeping an English dictionary, brushing up the grammar, checking spelling before and after writing, keeping a diary in English, learning how to expand basic sentences into more elaborate ones, learning how to organize a paragraph, writing an outline. Writing abilities enable us to communicate easily with others and develop helpful workplace tools. Even non-writing occupations demand written communication skills, from initial application to daily work and record-keeping. Having a diverse set of writing abilities may help people in any area stand out to employers, advocate for their interests, and complete tasks more efficiently.</w:t>
      </w:r>
    </w:p>
    <w:p w:rsidR="007F2630" w:rsidRPr="007F2630" w:rsidRDefault="007F2630" w:rsidP="007F2630">
      <w:pPr>
        <w:spacing w:after="120" w:line="240" w:lineRule="auto"/>
        <w:jc w:val="both"/>
        <w:rPr>
          <w:rFonts w:ascii="Times New Roman" w:hAnsi="Times New Roman" w:cs="Times New Roman"/>
          <w:color w:val="000000" w:themeColor="text1"/>
          <w:sz w:val="24"/>
          <w:szCs w:val="24"/>
          <w:lang w:val="en-US"/>
        </w:rPr>
      </w:pPr>
      <w:r w:rsidRPr="007F2630">
        <w:rPr>
          <w:rFonts w:ascii="Times New Roman" w:hAnsi="Times New Roman" w:cs="Times New Roman"/>
          <w:color w:val="000000" w:themeColor="text1"/>
          <w:sz w:val="24"/>
          <w:szCs w:val="24"/>
          <w:lang w:val="en-US"/>
        </w:rPr>
        <w:t xml:space="preserve">All knowledge and skills linked to conveying thoughts through the written word are included in writing skills. Employers in every business value the ability to clearly explain ideas via writing. </w:t>
      </w:r>
      <w:r w:rsidRPr="007F2630">
        <w:rPr>
          <w:rFonts w:ascii="Times New Roman" w:hAnsi="Times New Roman" w:cs="Times New Roman"/>
          <w:color w:val="000000" w:themeColor="text1"/>
          <w:sz w:val="24"/>
          <w:szCs w:val="24"/>
          <w:lang w:val="en-US"/>
        </w:rPr>
        <w:lastRenderedPageBreak/>
        <w:t>Well-written documents, emails, and postings can persuade clients to buy a product or investors to join forces with a firm. Writing abilities also include technical understanding of writing norms, style guides, and formatting for various scenarios. Knowing when different kinds of writing are acceptable for different contexts and being able to develop an appropriate tone over text are both vital writing abilities that everyone may employ at work. Professional writing is a complicated process that necessitates a variety of skills in the areas of planning, composition, and editing. Great writers must be able to swiftly grasp new topics and turn them into unique material. Some types of writing, such as scientific or legal writing, are extremely specialized and need substantial expertise in a specific field. Others employ broad soft skills, such as creative writing or blogging, to connect with an audience. Some of the greatest writing abilities are:</w:t>
      </w:r>
    </w:p>
    <w:p w:rsidR="007F2630" w:rsidRPr="007F2630" w:rsidRDefault="007F2630" w:rsidP="007F2630">
      <w:pPr>
        <w:pStyle w:val="ListParagraph"/>
        <w:numPr>
          <w:ilvl w:val="0"/>
          <w:numId w:val="20"/>
        </w:numPr>
        <w:tabs>
          <w:tab w:val="left" w:pos="0"/>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Research.</w:t>
      </w:r>
      <w:r w:rsidRPr="007F2630">
        <w:rPr>
          <w:rFonts w:ascii="Times New Roman" w:hAnsi="Times New Roman" w:cs="Times New Roman"/>
          <w:color w:val="000000" w:themeColor="text1"/>
          <w:sz w:val="24"/>
          <w:szCs w:val="24"/>
        </w:rPr>
        <w:t xml:space="preserve"> Writers might do research to acquire correct information and best practices for writing in a specific style or on a specific piece of content. Writers sometimes have to write on areas they are unfamiliar with, therefore being able to discover reliable sources fast is a crucial skill.</w:t>
      </w:r>
    </w:p>
    <w:p w:rsidR="007F2630" w:rsidRPr="007F2630" w:rsidRDefault="007F2630" w:rsidP="007F2630">
      <w:pPr>
        <w:pStyle w:val="ListParagraph"/>
        <w:numPr>
          <w:ilvl w:val="0"/>
          <w:numId w:val="20"/>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 xml:space="preserve">Outlining. </w:t>
      </w:r>
      <w:r w:rsidRPr="007F2630">
        <w:rPr>
          <w:rFonts w:ascii="Times New Roman" w:hAnsi="Times New Roman" w:cs="Times New Roman"/>
          <w:color w:val="000000" w:themeColor="text1"/>
          <w:sz w:val="24"/>
          <w:szCs w:val="24"/>
        </w:rPr>
        <w:t>Outlining is the process of planning out the structure and flow of a piece of writing. To make sense to a reader, good writing must have a logical framework. The way you order sentences and paragraphs determines how others view you and grasp the meaning of your work.</w:t>
      </w:r>
    </w:p>
    <w:p w:rsidR="007F2630" w:rsidRPr="007F2630" w:rsidRDefault="007F2630" w:rsidP="007F2630">
      <w:pPr>
        <w:pStyle w:val="ListParagraph"/>
        <w:numPr>
          <w:ilvl w:val="0"/>
          <w:numId w:val="20"/>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 xml:space="preserve">Editing. </w:t>
      </w:r>
      <w:r w:rsidRPr="007F2630">
        <w:rPr>
          <w:rFonts w:ascii="Times New Roman" w:hAnsi="Times New Roman" w:cs="Times New Roman"/>
          <w:color w:val="000000" w:themeColor="text1"/>
          <w:sz w:val="24"/>
          <w:szCs w:val="24"/>
        </w:rPr>
        <w:t>Learners must be able to modify after completing the first draft of they</w:t>
      </w:r>
      <w:r w:rsidRPr="007F2630">
        <w:rPr>
          <w:rFonts w:ascii="Times New Roman" w:hAnsi="Times New Roman" w:cs="Times New Roman"/>
          <w:color w:val="000000" w:themeColor="text1"/>
          <w:sz w:val="24"/>
          <w:szCs w:val="24"/>
        </w:rPr>
        <w:t xml:space="preserve"> </w:t>
      </w:r>
      <w:r w:rsidRPr="007F2630">
        <w:rPr>
          <w:rFonts w:ascii="Times New Roman" w:hAnsi="Times New Roman" w:cs="Times New Roman"/>
          <w:color w:val="000000" w:themeColor="text1"/>
          <w:sz w:val="24"/>
          <w:szCs w:val="24"/>
        </w:rPr>
        <w:t>work. From proofreading an email for spelling mistakes to rewriting a grant proposal, every writing should be edited. Editing is reading the writing from a different viewpoint and assessing how effectively it meets learners’ objectives. When editing writing, learners consider their</w:t>
      </w:r>
      <w:r w:rsidRPr="007F2630">
        <w:rPr>
          <w:rFonts w:ascii="Times New Roman" w:hAnsi="Times New Roman" w:cs="Times New Roman"/>
          <w:color w:val="000000" w:themeColor="text1"/>
          <w:sz w:val="24"/>
          <w:szCs w:val="24"/>
        </w:rPr>
        <w:t xml:space="preserve"> </w:t>
      </w:r>
      <w:r w:rsidRPr="007F2630">
        <w:rPr>
          <w:rFonts w:ascii="Times New Roman" w:hAnsi="Times New Roman" w:cs="Times New Roman"/>
          <w:color w:val="000000" w:themeColor="text1"/>
          <w:sz w:val="24"/>
          <w:szCs w:val="24"/>
        </w:rPr>
        <w:t>word choice and tone, and remove any unnecessary phrases.</w:t>
      </w:r>
    </w:p>
    <w:p w:rsidR="007F2630" w:rsidRPr="007F2630" w:rsidRDefault="007F2630" w:rsidP="007F2630">
      <w:pPr>
        <w:pStyle w:val="ListParagraph"/>
        <w:numPr>
          <w:ilvl w:val="0"/>
          <w:numId w:val="20"/>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Reading comprehension.</w:t>
      </w:r>
      <w:r w:rsidRPr="007F2630">
        <w:rPr>
          <w:rFonts w:ascii="Times New Roman" w:hAnsi="Times New Roman" w:cs="Times New Roman"/>
          <w:color w:val="000000" w:themeColor="text1"/>
          <w:sz w:val="24"/>
          <w:szCs w:val="24"/>
        </w:rPr>
        <w:t xml:space="preserve"> Reading comprehension abilities assist learners</w:t>
      </w:r>
      <w:r w:rsidRPr="007F2630">
        <w:rPr>
          <w:rFonts w:ascii="Times New Roman" w:hAnsi="Times New Roman" w:cs="Times New Roman"/>
          <w:color w:val="000000" w:themeColor="text1"/>
          <w:sz w:val="24"/>
          <w:szCs w:val="24"/>
        </w:rPr>
        <w:t xml:space="preserve"> </w:t>
      </w:r>
      <w:r w:rsidRPr="007F2630">
        <w:rPr>
          <w:rFonts w:ascii="Times New Roman" w:hAnsi="Times New Roman" w:cs="Times New Roman"/>
          <w:color w:val="000000" w:themeColor="text1"/>
          <w:sz w:val="24"/>
          <w:szCs w:val="24"/>
        </w:rPr>
        <w:t>in responding to cues, responding to communications, and learning about new information. Reading comprehension abilities are used to judge the tone and primary concept of a piece of text. Reading comprehension also helps students edit their work by judging whether they message is clear from the standpoint of a reader.</w:t>
      </w:r>
    </w:p>
    <w:p w:rsidR="007F2630" w:rsidRPr="007F2630" w:rsidRDefault="007F2630" w:rsidP="007F2630">
      <w:pPr>
        <w:pStyle w:val="ListParagraph"/>
        <w:numPr>
          <w:ilvl w:val="0"/>
          <w:numId w:val="20"/>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Time management.</w:t>
      </w:r>
      <w:r w:rsidRPr="007F2630">
        <w:rPr>
          <w:rFonts w:ascii="Times New Roman" w:hAnsi="Times New Roman" w:cs="Times New Roman"/>
          <w:color w:val="000000" w:themeColor="text1"/>
          <w:sz w:val="24"/>
          <w:szCs w:val="24"/>
        </w:rPr>
        <w:t xml:space="preserve"> When writing anything more than a brief letter or email, time management is essential. When writing, you should be able to use your time efficiently and properly predict how long it will take to write and revise your essay. Many authors over-edit their work, wasting time while not enhancing the quality of their writing; thus, a skilled writer must know when to move away from a piece of writing.</w:t>
      </w:r>
    </w:p>
    <w:p w:rsidR="007F2630" w:rsidRPr="007F2630" w:rsidRDefault="007F2630" w:rsidP="007F2630">
      <w:pPr>
        <w:pStyle w:val="ListParagraph"/>
        <w:spacing w:after="120" w:line="240" w:lineRule="auto"/>
        <w:ind w:left="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rPr>
        <w:t>While some people are inherently gifted writers, everyone may improve their writing skills with practice. Once learners understand the many sorts of writing skills, they can concentrate on how they apply them at work and grow over time. They determine strongest writing abilities and devise tactics to advance those abilities to a professional level:</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 xml:space="preserve">Reviewing the fundamentals of grammar. </w:t>
      </w:r>
      <w:r w:rsidRPr="007F2630">
        <w:rPr>
          <w:rFonts w:ascii="Times New Roman" w:hAnsi="Times New Roman" w:cs="Times New Roman"/>
          <w:color w:val="000000" w:themeColor="text1"/>
          <w:sz w:val="24"/>
          <w:szCs w:val="24"/>
        </w:rPr>
        <w:t>Get back to fundamentals to help you improve your writing. Knowing how to compose whole sentences, utilize right terms like their, they're, and there, and when to use a comma will help you feel more at ease with your writing duties. Find free online tools to help you brush up on your grammar.</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Taking grammar quizzes.</w:t>
      </w:r>
      <w:r w:rsidRPr="007F2630">
        <w:rPr>
          <w:rFonts w:ascii="Times New Roman" w:hAnsi="Times New Roman" w:cs="Times New Roman"/>
          <w:color w:val="000000" w:themeColor="text1"/>
          <w:sz w:val="24"/>
          <w:szCs w:val="24"/>
        </w:rPr>
        <w:t xml:space="preserve"> Even the most seasoned writers struggle with grammar. Taking grammar quizzes or playing online games is an excellent method to improve your spelling and sentence structure.</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Knowing the audience.</w:t>
      </w:r>
      <w:r w:rsidRPr="007F2630">
        <w:rPr>
          <w:rFonts w:ascii="Times New Roman" w:hAnsi="Times New Roman" w:cs="Times New Roman"/>
          <w:color w:val="000000" w:themeColor="text1"/>
          <w:sz w:val="24"/>
          <w:szCs w:val="24"/>
        </w:rPr>
        <w:t xml:space="preserve"> Consider what your audience values and how you may utilize word choice and sentence structure to appeal to them before you begin writing. Write a prompt for each audience and watch how your tone changes.</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Reading the writing aloud.</w:t>
      </w:r>
      <w:r w:rsidRPr="007F2630">
        <w:rPr>
          <w:rFonts w:ascii="Times New Roman" w:eastAsia="Times New Roman" w:hAnsi="Times New Roman" w:cs="Times New Roman"/>
          <w:b/>
          <w:bCs/>
          <w:color w:val="000000" w:themeColor="text1"/>
          <w:sz w:val="24"/>
          <w:szCs w:val="24"/>
          <w:lang w:eastAsia="ru-RU"/>
        </w:rPr>
        <w:t xml:space="preserve"> </w:t>
      </w:r>
      <w:r w:rsidRPr="007F2630">
        <w:rPr>
          <w:rFonts w:ascii="Times New Roman" w:eastAsia="Times New Roman" w:hAnsi="Times New Roman" w:cs="Times New Roman"/>
          <w:bCs/>
          <w:color w:val="000000" w:themeColor="text1"/>
          <w:sz w:val="24"/>
          <w:szCs w:val="24"/>
          <w:lang w:eastAsia="ru-RU"/>
        </w:rPr>
        <w:t>During the editing process, read your writing aloud to spot any faults you might have missed otherwise. Reading aloud also allows you to catch any poor phrases and assess your overall tone and effectiveness.</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 xml:space="preserve">Varying sentence-structure. </w:t>
      </w:r>
      <w:r w:rsidRPr="007F2630">
        <w:rPr>
          <w:rFonts w:ascii="Times New Roman" w:hAnsi="Times New Roman" w:cs="Times New Roman"/>
          <w:color w:val="000000" w:themeColor="text1"/>
          <w:sz w:val="24"/>
          <w:szCs w:val="24"/>
        </w:rPr>
        <w:t>As you write, try to vary your sentence structure to give your writing rhythm. A mix of short and long sentences with different literary devices can keep the reader interested and create a natural flow that guides them through your writing.</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Practice daily.</w:t>
      </w:r>
      <w:r w:rsidRPr="007F2630">
        <w:rPr>
          <w:rFonts w:ascii="Times New Roman" w:hAnsi="Times New Roman" w:cs="Times New Roman"/>
          <w:color w:val="000000" w:themeColor="text1"/>
          <w:sz w:val="24"/>
          <w:szCs w:val="24"/>
        </w:rPr>
        <w:t xml:space="preserve"> Even if you are not required to write at work every day, practice writing in some way every day. Concentrate your efforts on the forms of writing that require the most improvement. Give yourself writing prompts and push yourself to attempt new things.</w:t>
      </w:r>
    </w:p>
    <w:p w:rsidR="007F2630" w:rsidRPr="007F2630" w:rsidRDefault="007F2630" w:rsidP="007F2630">
      <w:pPr>
        <w:pStyle w:val="ListParagraph"/>
        <w:numPr>
          <w:ilvl w:val="0"/>
          <w:numId w:val="21"/>
        </w:numPr>
        <w:tabs>
          <w:tab w:val="left" w:pos="270"/>
        </w:tabs>
        <w:spacing w:after="120" w:line="240" w:lineRule="auto"/>
        <w:ind w:left="0" w:firstLine="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i/>
          <w:color w:val="000000" w:themeColor="text1"/>
          <w:sz w:val="24"/>
          <w:szCs w:val="24"/>
        </w:rPr>
        <w:t>Reading regularly.</w:t>
      </w:r>
      <w:r w:rsidRPr="007F2630">
        <w:rPr>
          <w:rFonts w:ascii="Times New Roman" w:hAnsi="Times New Roman" w:cs="Times New Roman"/>
          <w:color w:val="000000" w:themeColor="text1"/>
          <w:sz w:val="24"/>
          <w:szCs w:val="24"/>
        </w:rPr>
        <w:t xml:space="preserve"> Reading a diversity of writing styles on a regular basis is one of the finest strategies to enhance your writing. It can assist you in recognizing how various components of writing might come together successfully. The more you are exposed to high-quality writing, the better you will be able to generate it yourself. Reading helps you comprehend how to put your newly acquired writing talents to use.</w:t>
      </w:r>
    </w:p>
    <w:p w:rsidR="007F2630" w:rsidRPr="007F2630" w:rsidRDefault="007F2630" w:rsidP="007F2630">
      <w:pPr>
        <w:spacing w:after="120" w:line="240" w:lineRule="auto"/>
        <w:jc w:val="both"/>
        <w:rPr>
          <w:rFonts w:ascii="Times New Roman" w:hAnsi="Times New Roman" w:cs="Times New Roman"/>
          <w:color w:val="000000" w:themeColor="text1"/>
          <w:sz w:val="24"/>
          <w:szCs w:val="24"/>
          <w:lang w:val="en-US"/>
        </w:rPr>
      </w:pPr>
      <w:r w:rsidRPr="007F2630">
        <w:rPr>
          <w:rFonts w:ascii="Times New Roman" w:hAnsi="Times New Roman" w:cs="Times New Roman"/>
          <w:color w:val="000000" w:themeColor="text1"/>
          <w:sz w:val="24"/>
          <w:szCs w:val="24"/>
          <w:lang w:val="en-US"/>
        </w:rPr>
        <w:t>Writing abilities have a direct impact on the process of seeking work and advancing in your career. Use the following strategies to highlight your writing abilities at each stage of the job search. At its broadest definition, dysgraphia is an issue of composing capacity at any stage, incorporating issues with letter development/readability, letter dividing, spelling, fine engine coordination, pace of composing, language, and piece. Frequently the most troublesome aspect of composing is beginning to compose. The most common way of picking an expansive point and restricting it down to a proposition can be both overwhelming and disappointing. Writing becomes the most difficult skill, particularly in English Education, which through complex processes that engages several competencies. Also, students at the tertiary level experienced various obstacles in their processes of writing. The obstacles derive from many aspects as the foregone researches such as vocabulary and diction. Accordingly, the aforementioned studies have shown that the major difficulties found in students’ writing are mostly in the areas of vocabulary and grammar. In other words, those works of literature reported that students' writing problem is concerning their linguistics competence. However, the students' writing methods have also been acknowledged as a crucial component influencing their writing process and productivity. Furthermore, Winarto discovered that EFL students' writing techniques had an impact on their writing performance. Practitioners have used two types of writing methods: (1) direct strategies such as memory, cognition, and compensating strategies, and (2) indirect strategies such as metacognitive, emotional, and social strategies. These tactics can be successfully used depending on the language learning environment in which they are integrated. As one of scholarly composition , the exposition has still turned into the most famous kind of task. All the more explicitly, an exposition is a piece of composing comprising of one specific subject separating into a few passages (one for each significant point) began by the early on section and finished by closing section . The essential components of the article are (1) acquaintance section giving standing out for explanations the perusers, (2) body passages giving advancement of sub-subject of the subject in each section, and (3) end section repeating the primary concerns and extra citations. However, the students' writing methods have also been acknowledged as a crucial component influencing their writing process and productivity. Furthermore, Winarto discovered that EFL students' writing techniques had an impact on their writing performance. Practitioners have used two types of writing methods: (1) direct strategies such as memory, cognition, and compensating strategies, and (2) indirect strategies such as metacognitive, emotional, and social strategies. These tactics can be successfully used depending on the language learning environment in which they are integrated.</w:t>
      </w:r>
    </w:p>
    <w:p w:rsidR="007F2630" w:rsidRPr="007F2630" w:rsidRDefault="007F2630" w:rsidP="007F2630">
      <w:pPr>
        <w:spacing w:after="120" w:line="240" w:lineRule="auto"/>
        <w:jc w:val="both"/>
        <w:rPr>
          <w:rFonts w:ascii="Times New Roman" w:hAnsi="Times New Roman" w:cs="Times New Roman"/>
          <w:color w:val="000000" w:themeColor="text1"/>
          <w:sz w:val="24"/>
          <w:szCs w:val="24"/>
          <w:lang w:val="en-US"/>
        </w:rPr>
      </w:pPr>
      <w:r w:rsidRPr="007F2630">
        <w:rPr>
          <w:rFonts w:ascii="Times New Roman" w:hAnsi="Times New Roman" w:cs="Times New Roman"/>
          <w:color w:val="000000" w:themeColor="text1"/>
          <w:sz w:val="24"/>
          <w:szCs w:val="24"/>
          <w:lang w:val="en-US"/>
        </w:rPr>
        <w:t>Because English is the dominant lingua franca and the primary medium for disseminating information and knowledge worldwide, communicative competence and the ability to use English to gain access to social, vocational, educational, or professional opportunities have been the most important goals of English learning. Implementing integrated language skills education appears to be the best method for achieving the aim in EFL environments. Unlike the traditional segregated language skills approach, which presented a language skill in isolation from the others, integrated language skills presents all language skills in conjunction with one another, so that learners not only know the language they are learning but can also use it in natural communication. Current research indicates that when integrated skills education is done correctly, it not only improves students' language abilities and/or language components, but it also benefits students and instructors. However, in order to operate an English program using the integrated language skills teaching style, instructors must be both competent and confident that the technique will succeed. In comparison to the old segregated strategy, the integrated skills approach necessitates a thorough comprehension of discourse, the ability to use textbooks flexibly, and the willingness to execute the student-centered learning approach. The institution should also provide comprehensive policy, infrastructural, and learning materials and tools support. Furthermore, students must understand the goal and significance of the integrated skills implementation in order to be dedicated to the program's success.</w:t>
      </w:r>
    </w:p>
    <w:p w:rsidR="007F2630" w:rsidRPr="007F2630" w:rsidRDefault="007F2630" w:rsidP="007F2630">
      <w:pPr>
        <w:spacing w:after="120" w:line="240" w:lineRule="auto"/>
        <w:jc w:val="both"/>
        <w:rPr>
          <w:rFonts w:ascii="Times New Roman" w:hAnsi="Times New Roman" w:cs="Times New Roman"/>
          <w:b/>
          <w:color w:val="000000" w:themeColor="text1"/>
          <w:sz w:val="24"/>
          <w:szCs w:val="24"/>
          <w:lang w:val="en-US"/>
        </w:rPr>
      </w:pPr>
      <w:r w:rsidRPr="007F2630">
        <w:rPr>
          <w:rFonts w:ascii="Times New Roman" w:hAnsi="Times New Roman" w:cs="Times New Roman"/>
          <w:b/>
          <w:color w:val="000000" w:themeColor="text1"/>
          <w:sz w:val="24"/>
          <w:szCs w:val="24"/>
          <w:lang w:val="en-US"/>
        </w:rPr>
        <w:t>REFERENCES:</w:t>
      </w:r>
    </w:p>
    <w:p w:rsidR="007F2630" w:rsidRPr="007F2630" w:rsidRDefault="007F2630" w:rsidP="007F2630">
      <w:pPr>
        <w:pStyle w:val="NormalWeb"/>
        <w:numPr>
          <w:ilvl w:val="0"/>
          <w:numId w:val="19"/>
        </w:numPr>
        <w:shd w:val="clear" w:color="auto" w:fill="FFFFFF"/>
        <w:spacing w:before="0" w:beforeAutospacing="0" w:after="120" w:afterAutospacing="0"/>
        <w:ind w:left="360"/>
        <w:jc w:val="both"/>
        <w:rPr>
          <w:b/>
          <w:color w:val="000000" w:themeColor="text1"/>
        </w:rPr>
      </w:pPr>
      <w:r w:rsidRPr="007F2630">
        <w:rPr>
          <w:color w:val="000000" w:themeColor="text1"/>
          <w:shd w:val="clear" w:color="auto" w:fill="FFFFFF"/>
        </w:rPr>
        <w:t>Sharipova, F. I. (2018). Innovative technologies in learning English language for improvement of student’s activity. </w:t>
      </w:r>
      <w:r w:rsidRPr="007F2630">
        <w:rPr>
          <w:i/>
          <w:iCs/>
          <w:color w:val="000000" w:themeColor="text1"/>
          <w:shd w:val="clear" w:color="auto" w:fill="FFFFFF"/>
        </w:rPr>
        <w:t>Ученые записки университета имени ПФ Лесгафт. c</w:t>
      </w:r>
      <w:r w:rsidRPr="007F2630">
        <w:rPr>
          <w:color w:val="000000" w:themeColor="text1"/>
          <w:shd w:val="clear" w:color="auto" w:fill="FFFFFF"/>
        </w:rPr>
        <w:t>, </w:t>
      </w:r>
      <w:r w:rsidRPr="007F2630">
        <w:rPr>
          <w:i/>
          <w:iCs/>
          <w:color w:val="000000" w:themeColor="text1"/>
          <w:shd w:val="clear" w:color="auto" w:fill="FFFFFF"/>
        </w:rPr>
        <w:t>164</w:t>
      </w:r>
      <w:r w:rsidRPr="007F2630">
        <w:rPr>
          <w:color w:val="000000" w:themeColor="text1"/>
          <w:shd w:val="clear" w:color="auto" w:fill="FFFFFF"/>
        </w:rPr>
        <w:t>.</w:t>
      </w:r>
    </w:p>
    <w:p w:rsidR="007F2630" w:rsidRPr="007F2630" w:rsidRDefault="007F2630" w:rsidP="007F2630">
      <w:pPr>
        <w:pStyle w:val="NormalWeb"/>
        <w:numPr>
          <w:ilvl w:val="0"/>
          <w:numId w:val="19"/>
        </w:numPr>
        <w:shd w:val="clear" w:color="auto" w:fill="FFFFFF"/>
        <w:spacing w:before="0" w:beforeAutospacing="0" w:after="120" w:afterAutospacing="0"/>
        <w:ind w:left="360"/>
        <w:jc w:val="both"/>
        <w:rPr>
          <w:b/>
          <w:color w:val="000000" w:themeColor="text1"/>
        </w:rPr>
      </w:pPr>
      <w:r w:rsidRPr="007F2630">
        <w:rPr>
          <w:color w:val="000000" w:themeColor="text1"/>
          <w:shd w:val="clear" w:color="auto" w:fill="FFFFFF"/>
        </w:rPr>
        <w:t>Шарипова, Ф. Н. (2016). Социолингвистические аспекты эвфемии. In </w:t>
      </w:r>
      <w:r w:rsidRPr="007F2630">
        <w:rPr>
          <w:i/>
          <w:iCs/>
          <w:color w:val="000000" w:themeColor="text1"/>
          <w:shd w:val="clear" w:color="auto" w:fill="FFFFFF"/>
        </w:rPr>
        <w:t>Актуальные проблемы филологии</w:t>
      </w:r>
      <w:r w:rsidRPr="007F2630">
        <w:rPr>
          <w:color w:val="000000" w:themeColor="text1"/>
          <w:shd w:val="clear" w:color="auto" w:fill="FFFFFF"/>
        </w:rPr>
        <w:t> (pp. 124-127).</w:t>
      </w:r>
      <w:r w:rsidRPr="007F2630">
        <w:rPr>
          <w:color w:val="000000" w:themeColor="text1"/>
        </w:rPr>
        <w:t xml:space="preserve"> </w:t>
      </w:r>
      <w:hyperlink r:id="rId9" w:history="1">
        <w:r w:rsidRPr="007F2630">
          <w:rPr>
            <w:rStyle w:val="Hyperlink"/>
            <w:color w:val="000000" w:themeColor="text1"/>
            <w:u w:val="none"/>
            <w:shd w:val="clear" w:color="auto" w:fill="FFFFFF"/>
          </w:rPr>
          <w:t>https://elibrary.ru/item.asp?id=26266455</w:t>
        </w:r>
      </w:hyperlink>
      <w:r w:rsidRPr="007F2630">
        <w:rPr>
          <w:color w:val="000000" w:themeColor="text1"/>
          <w:shd w:val="clear" w:color="auto" w:fill="FFFFFF"/>
        </w:rPr>
        <w:t>.</w:t>
      </w:r>
    </w:p>
    <w:p w:rsidR="007F2630" w:rsidRPr="007F2630" w:rsidRDefault="007F2630" w:rsidP="007F2630">
      <w:pPr>
        <w:pStyle w:val="NormalWeb"/>
        <w:numPr>
          <w:ilvl w:val="0"/>
          <w:numId w:val="19"/>
        </w:numPr>
        <w:shd w:val="clear" w:color="auto" w:fill="FFFFFF"/>
        <w:spacing w:before="0" w:beforeAutospacing="0" w:after="120" w:afterAutospacing="0"/>
        <w:ind w:left="360"/>
        <w:jc w:val="both"/>
        <w:rPr>
          <w:b/>
          <w:color w:val="000000" w:themeColor="text1"/>
        </w:rPr>
      </w:pPr>
      <w:r w:rsidRPr="007F2630">
        <w:rPr>
          <w:color w:val="000000" w:themeColor="text1"/>
        </w:rPr>
        <w:t xml:space="preserve">Шарипова Феруза Ибрагимовна Применение инновационных технологий в преподавании английскому языка для повышения учебной активности студентов // Ученые записки университета Лесгафта. 2018. №10 (164). URL: https://cyberleninka.ru/article/n/primenenie-innovatsionnyh-tehnologiy-v-prepodavanii-angliyskomu-yazyka-dlya-povysheniya-uchebnoy-aktivnosti-studentov (дата обращения: 28.10.2023). </w:t>
      </w:r>
      <w:r w:rsidRPr="007F2630">
        <w:rPr>
          <w:color w:val="000000" w:themeColor="text1"/>
          <w:shd w:val="clear" w:color="auto" w:fill="FFFFFF"/>
        </w:rPr>
        <w:t>Negmatullaevna, S. F. (2022). Cultural Component in Learning Foreign Languages. </w:t>
      </w:r>
      <w:r w:rsidRPr="007F2630">
        <w:rPr>
          <w:i/>
          <w:iCs/>
          <w:color w:val="000000" w:themeColor="text1"/>
          <w:shd w:val="clear" w:color="auto" w:fill="FFFFFF"/>
        </w:rPr>
        <w:t>Miasto Przyszłości</w:t>
      </w:r>
      <w:r w:rsidRPr="007F2630">
        <w:rPr>
          <w:color w:val="000000" w:themeColor="text1"/>
          <w:shd w:val="clear" w:color="auto" w:fill="FFFFFF"/>
        </w:rPr>
        <w:t>, </w:t>
      </w:r>
      <w:r w:rsidRPr="007F2630">
        <w:rPr>
          <w:i/>
          <w:iCs/>
          <w:color w:val="000000" w:themeColor="text1"/>
          <w:shd w:val="clear" w:color="auto" w:fill="FFFFFF"/>
        </w:rPr>
        <w:t>29</w:t>
      </w:r>
      <w:r w:rsidRPr="007F2630">
        <w:rPr>
          <w:color w:val="000000" w:themeColor="text1"/>
          <w:shd w:val="clear" w:color="auto" w:fill="FFFFFF"/>
        </w:rPr>
        <w:t>, 227-230.</w:t>
      </w:r>
      <w:r w:rsidRPr="007F2630">
        <w:rPr>
          <w:color w:val="000000" w:themeColor="text1"/>
        </w:rPr>
        <w:t xml:space="preserve"> </w:t>
      </w:r>
      <w:hyperlink r:id="rId10" w:history="1">
        <w:r w:rsidRPr="007F2630">
          <w:rPr>
            <w:rStyle w:val="Hyperlink"/>
            <w:color w:val="000000" w:themeColor="text1"/>
            <w:u w:val="none"/>
            <w:shd w:val="clear" w:color="auto" w:fill="FFFFFF"/>
          </w:rPr>
          <w:t>https://miastoprzyszlosci.com.pl/index.php/mp/article/view/757</w:t>
        </w:r>
      </w:hyperlink>
      <w:r w:rsidRPr="007F2630">
        <w:rPr>
          <w:color w:val="000000" w:themeColor="text1"/>
          <w:shd w:val="clear" w:color="auto" w:fill="FFFFFF"/>
        </w:rPr>
        <w:t>.</w:t>
      </w:r>
    </w:p>
    <w:p w:rsidR="007F2630" w:rsidRPr="007F2630" w:rsidRDefault="007F2630" w:rsidP="007F2630">
      <w:pPr>
        <w:pStyle w:val="NormalWeb"/>
        <w:numPr>
          <w:ilvl w:val="0"/>
          <w:numId w:val="19"/>
        </w:numPr>
        <w:shd w:val="clear" w:color="auto" w:fill="FFFFFF"/>
        <w:spacing w:before="0" w:beforeAutospacing="0" w:after="120" w:afterAutospacing="0"/>
        <w:ind w:left="360"/>
        <w:jc w:val="both"/>
        <w:rPr>
          <w:b/>
          <w:color w:val="000000" w:themeColor="text1"/>
        </w:rPr>
      </w:pPr>
      <w:r w:rsidRPr="007F2630">
        <w:rPr>
          <w:color w:val="000000" w:themeColor="text1"/>
          <w:shd w:val="clear" w:color="auto" w:fill="FFFFFF"/>
        </w:rPr>
        <w:t>Negmatullayevna, S. F. (2021, December). Integrating technology in teaching listening skills. In </w:t>
      </w:r>
      <w:r w:rsidRPr="007F2630">
        <w:rPr>
          <w:i/>
          <w:iCs/>
          <w:color w:val="000000" w:themeColor="text1"/>
          <w:shd w:val="clear" w:color="auto" w:fill="FFFFFF"/>
        </w:rPr>
        <w:t>Conferences</w:t>
      </w:r>
      <w:r w:rsidRPr="007F2630">
        <w:rPr>
          <w:color w:val="000000" w:themeColor="text1"/>
          <w:shd w:val="clear" w:color="auto" w:fill="FFFFFF"/>
        </w:rPr>
        <w:t xml:space="preserve">. </w:t>
      </w:r>
      <w:hyperlink r:id="rId11" w:history="1">
        <w:r w:rsidRPr="007F2630">
          <w:rPr>
            <w:rStyle w:val="Hyperlink"/>
            <w:color w:val="000000" w:themeColor="text1"/>
            <w:u w:val="none"/>
            <w:shd w:val="clear" w:color="auto" w:fill="FFFFFF"/>
          </w:rPr>
          <w:t>https://www.conferences.uz/index.php/conferences/article/view/166</w:t>
        </w:r>
      </w:hyperlink>
      <w:r w:rsidRPr="007F2630">
        <w:rPr>
          <w:color w:val="000000" w:themeColor="text1"/>
          <w:shd w:val="clear" w:color="auto" w:fill="FFFFFF"/>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Salomova, M. Z. (2020). AN ANALYSIS OF ARTISTIC AESTHETICS IN OSCAR WILDES PORTRAIT OF DORIAN GRAY. </w:t>
      </w:r>
      <w:r w:rsidRPr="007F2630">
        <w:rPr>
          <w:rFonts w:ascii="Times New Roman" w:hAnsi="Times New Roman" w:cs="Times New Roman"/>
          <w:i/>
          <w:iCs/>
          <w:color w:val="000000" w:themeColor="text1"/>
          <w:sz w:val="24"/>
          <w:szCs w:val="24"/>
          <w:shd w:val="clear" w:color="auto" w:fill="FFFFFF"/>
        </w:rPr>
        <w:t>Theoretical &amp; Applied Science</w:t>
      </w:r>
      <w:r w:rsidRPr="007F2630">
        <w:rPr>
          <w:rFonts w:ascii="Times New Roman" w:hAnsi="Times New Roman" w:cs="Times New Roman"/>
          <w:color w:val="000000" w:themeColor="text1"/>
          <w:sz w:val="24"/>
          <w:szCs w:val="24"/>
          <w:shd w:val="clear" w:color="auto" w:fill="FFFFFF"/>
        </w:rPr>
        <w:t>, (4), 420-423.</w:t>
      </w:r>
      <w:r w:rsidRPr="007F2630">
        <w:rPr>
          <w:rFonts w:ascii="Times New Roman" w:hAnsi="Times New Roman" w:cs="Times New Roman"/>
          <w:color w:val="000000" w:themeColor="text1"/>
          <w:sz w:val="24"/>
          <w:szCs w:val="24"/>
        </w:rPr>
        <w:t xml:space="preserve"> </w:t>
      </w:r>
      <w:hyperlink r:id="rId12" w:history="1">
        <w:r w:rsidRPr="007F2630">
          <w:rPr>
            <w:rStyle w:val="Hyperlink"/>
            <w:rFonts w:ascii="Times New Roman" w:hAnsi="Times New Roman" w:cs="Times New Roman"/>
            <w:color w:val="000000" w:themeColor="text1"/>
            <w:sz w:val="24"/>
            <w:szCs w:val="24"/>
            <w:u w:val="none"/>
            <w:shd w:val="clear" w:color="auto" w:fill="FFFFFF"/>
          </w:rPr>
          <w:t>https://elibrary.ru/item.asp?id=44843061</w:t>
        </w:r>
      </w:hyperlink>
      <w:r w:rsidRPr="007F2630">
        <w:rPr>
          <w:rFonts w:ascii="Times New Roman" w:hAnsi="Times New Roman" w:cs="Times New Roman"/>
          <w:color w:val="000000" w:themeColor="text1"/>
          <w:sz w:val="24"/>
          <w:szCs w:val="24"/>
          <w:shd w:val="clear" w:color="auto" w:fill="FFFFFF"/>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rPr>
        <w:t xml:space="preserve">Salomova Malika Zokhirovna Integrated teaching skills of the linguistic competencies // Достижения науки и образования. 2019. №5 (46). URL: </w:t>
      </w:r>
      <w:hyperlink r:id="rId13" w:history="1">
        <w:r w:rsidRPr="007F2630">
          <w:rPr>
            <w:rStyle w:val="Hyperlink"/>
            <w:rFonts w:ascii="Times New Roman" w:hAnsi="Times New Roman" w:cs="Times New Roman"/>
            <w:color w:val="000000" w:themeColor="text1"/>
            <w:sz w:val="24"/>
            <w:szCs w:val="24"/>
            <w:u w:val="none"/>
          </w:rPr>
          <w:t>https://cyberleninka.ru/article/n/integrated-teaching-skills-of-the-linguistic-competencies</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Salomova Malika Zohirovna Implementation of different language teaching methods in culture // Достижения науки и образования. 2019. №8-3 (49). URL: </w:t>
      </w:r>
      <w:hyperlink r:id="rId14" w:history="1">
        <w:r w:rsidRPr="007F2630">
          <w:rPr>
            <w:rStyle w:val="Hyperlink"/>
            <w:rFonts w:ascii="Times New Roman" w:hAnsi="Times New Roman" w:cs="Times New Roman"/>
            <w:color w:val="000000" w:themeColor="text1"/>
            <w:sz w:val="24"/>
            <w:szCs w:val="24"/>
            <w:u w:val="none"/>
          </w:rPr>
          <w:t>https://cyberleninka.ru/article/n/implementation-of-different-language-teaching-methods-in-culture</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Саломова Малика Зохировна Формирование компонентов педагогических инноваций в обучении // Достижения науки и образования. 2018. №5 (27). URL: </w:t>
      </w:r>
      <w:hyperlink r:id="rId15" w:history="1">
        <w:r w:rsidRPr="007F2630">
          <w:rPr>
            <w:rStyle w:val="Hyperlink"/>
            <w:rFonts w:ascii="Times New Roman" w:hAnsi="Times New Roman" w:cs="Times New Roman"/>
            <w:color w:val="000000" w:themeColor="text1"/>
            <w:sz w:val="24"/>
            <w:szCs w:val="24"/>
            <w:u w:val="none"/>
          </w:rPr>
          <w:t>https://cyberleninka.ru/article/n/formirovanie-komponentov-pedagogicheskih-innovatsiy-v-obuchenii</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Саломова Малика Зохировна Современные информационно-коммуникационные технологии в обучении // Достижения науки и образования. 2018. №5 (27). URL: </w:t>
      </w:r>
      <w:hyperlink r:id="rId16" w:history="1">
        <w:r w:rsidRPr="007F2630">
          <w:rPr>
            <w:rStyle w:val="Hyperlink"/>
            <w:rFonts w:ascii="Times New Roman" w:hAnsi="Times New Roman" w:cs="Times New Roman"/>
            <w:color w:val="000000" w:themeColor="text1"/>
            <w:sz w:val="24"/>
            <w:szCs w:val="24"/>
            <w:u w:val="none"/>
          </w:rPr>
          <w:t>https://cyberleninka.ru/article/n/sovremennye-informatsionno-kommunikatsionnye-tehnologii-v-obuchenii</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Саломова Малика Захировна Наука - дорога в будущее // Научный журнал. 2017. №2 (15). URL: </w:t>
      </w:r>
      <w:hyperlink r:id="rId17" w:history="1">
        <w:r w:rsidRPr="007F2630">
          <w:rPr>
            <w:rStyle w:val="Hyperlink"/>
            <w:rFonts w:ascii="Times New Roman" w:hAnsi="Times New Roman" w:cs="Times New Roman"/>
            <w:color w:val="000000" w:themeColor="text1"/>
            <w:sz w:val="24"/>
            <w:szCs w:val="24"/>
            <w:u w:val="none"/>
          </w:rPr>
          <w:t>https://cyberleninka.ru/article/n/nauka-doroga-v-buduschee</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Саломова Малика Захировна 18 октября - день города Самарканда // Научный журнал. 2017. №2 (15). URL: </w:t>
      </w:r>
      <w:hyperlink r:id="rId18" w:history="1">
        <w:r w:rsidRPr="007F2630">
          <w:rPr>
            <w:rStyle w:val="Hyperlink"/>
            <w:rFonts w:ascii="Times New Roman" w:hAnsi="Times New Roman" w:cs="Times New Roman"/>
            <w:color w:val="000000" w:themeColor="text1"/>
            <w:sz w:val="24"/>
            <w:szCs w:val="24"/>
            <w:u w:val="none"/>
          </w:rPr>
          <w:t>https://cyberleninka.ru/article/n/18-oktyabrya-den-goroda-samarkanda</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Саломова Малика Захировна "Сабо" - ветерок вдохновения // Научный журнал. 2017. №2 (15). URL: </w:t>
      </w:r>
      <w:hyperlink r:id="rId19" w:history="1">
        <w:r w:rsidRPr="007F2630">
          <w:rPr>
            <w:rStyle w:val="Hyperlink"/>
            <w:rFonts w:ascii="Times New Roman" w:hAnsi="Times New Roman" w:cs="Times New Roman"/>
            <w:color w:val="000000" w:themeColor="text1"/>
            <w:sz w:val="24"/>
            <w:szCs w:val="24"/>
            <w:u w:val="none"/>
          </w:rPr>
          <w:t>https://cyberleninka.ru/article/n/sabo-veterok-vdohnoveniya</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shd w:val="clear" w:color="auto" w:fill="FFFFFF"/>
        </w:rPr>
        <w:t>Shoyimkulova, M. S. (2020). Use of information technologies in foreign language. Journal Impact Factor.</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shd w:val="clear" w:color="auto" w:fill="FFFFFF"/>
        </w:rPr>
        <w:t>Sh, S. M. (2019). Character description in John Webster's “The Duchess of Malfi”. </w:t>
      </w:r>
      <w:r w:rsidRPr="007F2630">
        <w:rPr>
          <w:rFonts w:ascii="Times New Roman" w:hAnsi="Times New Roman" w:cs="Times New Roman"/>
          <w:i/>
          <w:iCs/>
          <w:color w:val="000000" w:themeColor="text1"/>
          <w:sz w:val="24"/>
          <w:szCs w:val="24"/>
          <w:shd w:val="clear" w:color="auto" w:fill="FFFFFF"/>
        </w:rPr>
        <w:t>International Journal on Integrated Education. https://doi. org/10.21070</w:t>
      </w:r>
      <w:r w:rsidRPr="007F2630">
        <w:rPr>
          <w:rFonts w:ascii="Times New Roman" w:hAnsi="Times New Roman" w:cs="Times New Roman"/>
          <w:color w:val="000000" w:themeColor="text1"/>
          <w:sz w:val="24"/>
          <w:szCs w:val="24"/>
          <w:shd w:val="clear" w:color="auto" w:fill="FFFFFF"/>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Shoyimkulova, M. S. (2019). Satire against Hypocrisy in" The Alchemist". Proceeding of The ICECRS.</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Shavkatovna, S. M. (2022). The Use of Ict in English Lessons. </w:t>
      </w:r>
      <w:r w:rsidRPr="007F2630">
        <w:rPr>
          <w:rFonts w:ascii="Times New Roman" w:hAnsi="Times New Roman" w:cs="Times New Roman"/>
          <w:i/>
          <w:iCs/>
          <w:color w:val="000000" w:themeColor="text1"/>
          <w:sz w:val="24"/>
          <w:szCs w:val="24"/>
          <w:shd w:val="clear" w:color="auto" w:fill="FFFFFF"/>
        </w:rPr>
        <w:t>Eurasian Research Bulletin</w:t>
      </w:r>
      <w:r w:rsidRPr="007F2630">
        <w:rPr>
          <w:rFonts w:ascii="Times New Roman" w:hAnsi="Times New Roman" w:cs="Times New Roman"/>
          <w:color w:val="000000" w:themeColor="text1"/>
          <w:sz w:val="24"/>
          <w:szCs w:val="24"/>
          <w:shd w:val="clear" w:color="auto" w:fill="FFFFFF"/>
        </w:rPr>
        <w:t>, </w:t>
      </w:r>
      <w:r w:rsidRPr="007F2630">
        <w:rPr>
          <w:rFonts w:ascii="Times New Roman" w:hAnsi="Times New Roman" w:cs="Times New Roman"/>
          <w:i/>
          <w:iCs/>
          <w:color w:val="000000" w:themeColor="text1"/>
          <w:sz w:val="24"/>
          <w:szCs w:val="24"/>
          <w:shd w:val="clear" w:color="auto" w:fill="FFFFFF"/>
        </w:rPr>
        <w:t>5</w:t>
      </w:r>
      <w:r w:rsidRPr="007F2630">
        <w:rPr>
          <w:rFonts w:ascii="Times New Roman" w:hAnsi="Times New Roman" w:cs="Times New Roman"/>
          <w:color w:val="000000" w:themeColor="text1"/>
          <w:sz w:val="24"/>
          <w:szCs w:val="24"/>
          <w:shd w:val="clear" w:color="auto" w:fill="FFFFFF"/>
        </w:rPr>
        <w:t>, 71-79.</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Gaffarovna, K. D. (2021). Psychological, Linguistic, Communicative Characteristics of Reading. </w:t>
      </w:r>
      <w:r w:rsidRPr="007F2630">
        <w:rPr>
          <w:rFonts w:ascii="Times New Roman" w:hAnsi="Times New Roman" w:cs="Times New Roman"/>
          <w:i/>
          <w:iCs/>
          <w:color w:val="000000" w:themeColor="text1"/>
          <w:sz w:val="24"/>
          <w:szCs w:val="24"/>
          <w:shd w:val="clear" w:color="auto" w:fill="FFFFFF"/>
        </w:rPr>
        <w:t>Eurasian Research Bulletin</w:t>
      </w:r>
      <w:r w:rsidRPr="007F2630">
        <w:rPr>
          <w:rFonts w:ascii="Times New Roman" w:hAnsi="Times New Roman" w:cs="Times New Roman"/>
          <w:color w:val="000000" w:themeColor="text1"/>
          <w:sz w:val="24"/>
          <w:szCs w:val="24"/>
          <w:shd w:val="clear" w:color="auto" w:fill="FFFFFF"/>
        </w:rPr>
        <w:t>, </w:t>
      </w:r>
      <w:r w:rsidRPr="007F2630">
        <w:rPr>
          <w:rFonts w:ascii="Times New Roman" w:hAnsi="Times New Roman" w:cs="Times New Roman"/>
          <w:i/>
          <w:iCs/>
          <w:color w:val="000000" w:themeColor="text1"/>
          <w:sz w:val="24"/>
          <w:szCs w:val="24"/>
          <w:shd w:val="clear" w:color="auto" w:fill="FFFFFF"/>
        </w:rPr>
        <w:t>3</w:t>
      </w:r>
      <w:r w:rsidRPr="007F2630">
        <w:rPr>
          <w:rFonts w:ascii="Times New Roman" w:hAnsi="Times New Roman" w:cs="Times New Roman"/>
          <w:color w:val="000000" w:themeColor="text1"/>
          <w:sz w:val="24"/>
          <w:szCs w:val="24"/>
          <w:shd w:val="clear" w:color="auto" w:fill="FFFFFF"/>
        </w:rPr>
        <w:t>, 29-34.</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rPr>
        <w:t>Казакова Дилора Гаффаровна Обучение для всех - работа с детьми с ограниченными возможностями в условиях инклюзивного образования // Научный журнал. 2016. №11 (12). URL: https://cyberleninka.ru/article/n/obuchenie-dlya-vseh-rabota-s-detmi-s-ogranichennymi-vozmozhnostyami-v-usloviyah-inklyuzivnogo-obrazovaniya (дата обращения: 29.10.2023).</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Gaffarovna, K. D. (2021). Psychological, Linguistic, Communicative Characteristics of Reading. </w:t>
      </w:r>
      <w:r w:rsidRPr="007F2630">
        <w:rPr>
          <w:rFonts w:ascii="Times New Roman" w:hAnsi="Times New Roman" w:cs="Times New Roman"/>
          <w:i/>
          <w:iCs/>
          <w:color w:val="000000" w:themeColor="text1"/>
          <w:sz w:val="24"/>
          <w:szCs w:val="24"/>
          <w:shd w:val="clear" w:color="auto" w:fill="FFFFFF"/>
        </w:rPr>
        <w:t>Eurasian Research Bulletin</w:t>
      </w:r>
      <w:r w:rsidRPr="007F2630">
        <w:rPr>
          <w:rFonts w:ascii="Times New Roman" w:hAnsi="Times New Roman" w:cs="Times New Roman"/>
          <w:color w:val="000000" w:themeColor="text1"/>
          <w:sz w:val="24"/>
          <w:szCs w:val="24"/>
          <w:shd w:val="clear" w:color="auto" w:fill="FFFFFF"/>
        </w:rPr>
        <w:t>, </w:t>
      </w:r>
      <w:r w:rsidRPr="007F2630">
        <w:rPr>
          <w:rFonts w:ascii="Times New Roman" w:hAnsi="Times New Roman" w:cs="Times New Roman"/>
          <w:i/>
          <w:iCs/>
          <w:color w:val="000000" w:themeColor="text1"/>
          <w:sz w:val="24"/>
          <w:szCs w:val="24"/>
          <w:shd w:val="clear" w:color="auto" w:fill="FFFFFF"/>
        </w:rPr>
        <w:t>3</w:t>
      </w:r>
      <w:r w:rsidRPr="007F2630">
        <w:rPr>
          <w:rFonts w:ascii="Times New Roman" w:hAnsi="Times New Roman" w:cs="Times New Roman"/>
          <w:color w:val="000000" w:themeColor="text1"/>
          <w:sz w:val="24"/>
          <w:szCs w:val="24"/>
          <w:shd w:val="clear" w:color="auto" w:fill="FFFFFF"/>
        </w:rPr>
        <w:t>, 29-34.</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shd w:val="clear" w:color="auto" w:fill="FFFFFF"/>
        </w:rPr>
        <w:t>Казакова, Д. Г. (2016). Особенности культуры узбеков. </w:t>
      </w:r>
      <w:r w:rsidRPr="007F2630">
        <w:rPr>
          <w:rFonts w:ascii="Times New Roman" w:hAnsi="Times New Roman" w:cs="Times New Roman"/>
          <w:i/>
          <w:iCs/>
          <w:color w:val="000000" w:themeColor="text1"/>
          <w:sz w:val="24"/>
          <w:szCs w:val="24"/>
          <w:shd w:val="clear" w:color="auto" w:fill="FFFFFF"/>
        </w:rPr>
        <w:t>Молодой ученый</w:t>
      </w:r>
      <w:r w:rsidRPr="007F2630">
        <w:rPr>
          <w:rFonts w:ascii="Times New Roman" w:hAnsi="Times New Roman" w:cs="Times New Roman"/>
          <w:color w:val="000000" w:themeColor="text1"/>
          <w:sz w:val="24"/>
          <w:szCs w:val="24"/>
          <w:shd w:val="clear" w:color="auto" w:fill="FFFFFF"/>
        </w:rPr>
        <w:t>, (9), 1228-1230.</w:t>
      </w:r>
      <w:r w:rsidRPr="007F2630">
        <w:rPr>
          <w:rFonts w:ascii="Times New Roman" w:hAnsi="Times New Roman" w:cs="Times New Roman"/>
          <w:color w:val="000000" w:themeColor="text1"/>
          <w:sz w:val="24"/>
          <w:szCs w:val="24"/>
        </w:rPr>
        <w:t xml:space="preserve"> </w:t>
      </w:r>
      <w:hyperlink r:id="rId20" w:history="1">
        <w:r w:rsidRPr="007F2630">
          <w:rPr>
            <w:rStyle w:val="Hyperlink"/>
            <w:rFonts w:ascii="Times New Roman" w:hAnsi="Times New Roman" w:cs="Times New Roman"/>
            <w:color w:val="000000" w:themeColor="text1"/>
            <w:sz w:val="24"/>
            <w:szCs w:val="24"/>
            <w:u w:val="none"/>
            <w:shd w:val="clear" w:color="auto" w:fill="FFFFFF"/>
          </w:rPr>
          <w:t>https://www.elibrary.ru/ip_restricted.asp?rpage=https%3A%2F%2Fwww%2Eelibrary%2Eru%2Fitem%2Easp%3Fid%3D25964512</w:t>
        </w:r>
      </w:hyperlink>
      <w:r w:rsidRPr="007F2630">
        <w:rPr>
          <w:rFonts w:ascii="Times New Roman" w:hAnsi="Times New Roman" w:cs="Times New Roman"/>
          <w:color w:val="000000" w:themeColor="text1"/>
          <w:sz w:val="24"/>
          <w:szCs w:val="24"/>
          <w:shd w:val="clear" w:color="auto" w:fill="FFFFFF"/>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rPr>
        <w:t xml:space="preserve">Казакова Дилора Гаффаровна Обучение для всех - работа с детьми с ограниченными возможностями в условиях инклюзивного образования // Научный журнал. 2016. №11 (12). URL: </w:t>
      </w:r>
      <w:hyperlink r:id="rId21" w:history="1">
        <w:r w:rsidRPr="007F2630">
          <w:rPr>
            <w:rStyle w:val="Hyperlink"/>
            <w:rFonts w:ascii="Times New Roman" w:hAnsi="Times New Roman" w:cs="Times New Roman"/>
            <w:color w:val="000000" w:themeColor="text1"/>
            <w:sz w:val="24"/>
            <w:szCs w:val="24"/>
            <w:u w:val="none"/>
          </w:rPr>
          <w:t>https://cyberleninka.ru/article/n/obuchenie-dlya-vseh-rabota-s-detmi-s-ogranichennymi-vozmozhnostyami-v-usloviyah-inklyuzivnogo-obrazovaniya</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 xml:space="preserve">Казакова Дилора Гаффаровна Обучение для всех - работа с детьми с ограниченными возможностями в условиях инклюзивного образования // Научный журнал. 2016. №11 (12). URL: </w:t>
      </w:r>
      <w:hyperlink r:id="rId22" w:history="1">
        <w:r w:rsidRPr="007F2630">
          <w:rPr>
            <w:rStyle w:val="Hyperlink"/>
            <w:rFonts w:ascii="Times New Roman" w:hAnsi="Times New Roman" w:cs="Times New Roman"/>
            <w:color w:val="000000" w:themeColor="text1"/>
            <w:sz w:val="24"/>
            <w:szCs w:val="24"/>
            <w:u w:val="none"/>
          </w:rPr>
          <w:t>https://cyberleninka.ru/article/n/obuchenie-dlya-vseh-rabota-s-detmi-s-ogranichennymi-vozmozhnostyami-v-usloviyah-inklyuzivnogo-obrazovaniya</w:t>
        </w:r>
      </w:hyperlink>
      <w:r w:rsidRPr="007F2630">
        <w:rPr>
          <w:rFonts w:ascii="Times New Roman" w:hAnsi="Times New Roman" w:cs="Times New Roman"/>
          <w:color w:val="000000" w:themeColor="text1"/>
          <w:sz w:val="24"/>
          <w:szCs w:val="24"/>
        </w:rPr>
        <w:t>.</w:t>
      </w:r>
    </w:p>
    <w:p w:rsidR="007F2630"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b/>
          <w:color w:val="000000" w:themeColor="text1"/>
          <w:sz w:val="24"/>
          <w:szCs w:val="24"/>
        </w:rPr>
      </w:pPr>
      <w:r w:rsidRPr="007F2630">
        <w:rPr>
          <w:rFonts w:ascii="Times New Roman" w:hAnsi="Times New Roman" w:cs="Times New Roman"/>
          <w:color w:val="000000" w:themeColor="text1"/>
          <w:sz w:val="24"/>
          <w:szCs w:val="24"/>
        </w:rPr>
        <w:t>Gaffarovna, K. D. . (2022). Specific Features of Non-Verbal Interaction Between Teacher and Students. </w:t>
      </w:r>
      <w:r w:rsidRPr="007F2630">
        <w:rPr>
          <w:rFonts w:ascii="Times New Roman" w:hAnsi="Times New Roman" w:cs="Times New Roman"/>
          <w:i/>
          <w:iCs/>
          <w:color w:val="000000" w:themeColor="text1"/>
          <w:sz w:val="24"/>
          <w:szCs w:val="24"/>
        </w:rPr>
        <w:t>Miasto Przyszłości</w:t>
      </w:r>
      <w:r w:rsidRPr="007F2630">
        <w:rPr>
          <w:rFonts w:ascii="Times New Roman" w:hAnsi="Times New Roman" w:cs="Times New Roman"/>
          <w:color w:val="000000" w:themeColor="text1"/>
          <w:sz w:val="24"/>
          <w:szCs w:val="24"/>
        </w:rPr>
        <w:t>, </w:t>
      </w:r>
      <w:r w:rsidRPr="007F2630">
        <w:rPr>
          <w:rFonts w:ascii="Times New Roman" w:hAnsi="Times New Roman" w:cs="Times New Roman"/>
          <w:i/>
          <w:iCs/>
          <w:color w:val="000000" w:themeColor="text1"/>
          <w:sz w:val="24"/>
          <w:szCs w:val="24"/>
        </w:rPr>
        <w:t>29</w:t>
      </w:r>
      <w:r w:rsidRPr="007F2630">
        <w:rPr>
          <w:rFonts w:ascii="Times New Roman" w:hAnsi="Times New Roman" w:cs="Times New Roman"/>
          <w:color w:val="000000" w:themeColor="text1"/>
          <w:sz w:val="24"/>
          <w:szCs w:val="24"/>
        </w:rPr>
        <w:t xml:space="preserve">, 197–200. Retrieved from </w:t>
      </w:r>
      <w:hyperlink r:id="rId23" w:history="1">
        <w:r w:rsidRPr="007F2630">
          <w:rPr>
            <w:rStyle w:val="Hyperlink"/>
            <w:rFonts w:ascii="Times New Roman" w:hAnsi="Times New Roman" w:cs="Times New Roman"/>
            <w:color w:val="000000" w:themeColor="text1"/>
            <w:sz w:val="24"/>
            <w:szCs w:val="24"/>
            <w:u w:val="none"/>
          </w:rPr>
          <w:t>https://miastoprzyszlosci.com.pl/index.php/mp/article/view/748</w:t>
        </w:r>
      </w:hyperlink>
    </w:p>
    <w:p w:rsidR="0051087F" w:rsidRPr="007F2630" w:rsidRDefault="007F2630" w:rsidP="007F2630">
      <w:pPr>
        <w:pStyle w:val="ListParagraph"/>
        <w:numPr>
          <w:ilvl w:val="0"/>
          <w:numId w:val="19"/>
        </w:numPr>
        <w:spacing w:after="120" w:line="240" w:lineRule="auto"/>
        <w:ind w:left="360"/>
        <w:contextualSpacing w:val="0"/>
        <w:jc w:val="both"/>
        <w:rPr>
          <w:rFonts w:ascii="Times New Roman" w:hAnsi="Times New Roman" w:cs="Times New Roman"/>
          <w:color w:val="000000" w:themeColor="text1"/>
          <w:sz w:val="24"/>
          <w:szCs w:val="24"/>
        </w:rPr>
      </w:pPr>
      <w:r w:rsidRPr="007F2630">
        <w:rPr>
          <w:rFonts w:ascii="Times New Roman" w:hAnsi="Times New Roman" w:cs="Times New Roman"/>
          <w:color w:val="000000" w:themeColor="text1"/>
          <w:sz w:val="24"/>
          <w:szCs w:val="24"/>
        </w:rPr>
        <w:t xml:space="preserve">Казакова Дилора Гаффаровна Эффект мультимедийных технологий в обучении иностранных языков // Научный журнал. 2019. №6 (40). URL: </w:t>
      </w:r>
      <w:hyperlink r:id="rId24" w:history="1">
        <w:r w:rsidRPr="007F2630">
          <w:rPr>
            <w:rStyle w:val="Hyperlink"/>
            <w:rFonts w:ascii="Times New Roman" w:hAnsi="Times New Roman" w:cs="Times New Roman"/>
            <w:color w:val="000000" w:themeColor="text1"/>
            <w:sz w:val="24"/>
            <w:szCs w:val="24"/>
            <w:u w:val="none"/>
          </w:rPr>
          <w:t>https://cyberleninka.ru/article/n/effekt-multimediynyh-tehnologiy-v-obuchenii-inostrannyh-yazykov</w:t>
        </w:r>
      </w:hyperlink>
    </w:p>
    <w:sectPr w:rsidR="0051087F" w:rsidRPr="007F2630" w:rsidSect="0097198B">
      <w:headerReference w:type="even" r:id="rId25"/>
      <w:headerReference w:type="default" r:id="rId26"/>
      <w:footerReference w:type="even" r:id="rId27"/>
      <w:footerReference w:type="default" r:id="rId28"/>
      <w:headerReference w:type="first" r:id="rId29"/>
      <w:footerReference w:type="first" r:id="rId30"/>
      <w:pgSz w:w="11906" w:h="16838"/>
      <w:pgMar w:top="851" w:right="850" w:bottom="993" w:left="1701" w:header="426" w:footer="87" w:gutter="0"/>
      <w:pgNumType w:start="5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977" w:rsidRDefault="008D2977" w:rsidP="00406796">
      <w:pPr>
        <w:spacing w:after="0" w:line="240" w:lineRule="auto"/>
      </w:pPr>
      <w:r>
        <w:separator/>
      </w:r>
    </w:p>
  </w:endnote>
  <w:endnote w:type="continuationSeparator" w:id="0">
    <w:p w:rsidR="008D2977" w:rsidRDefault="008D2977"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lticaUzbek">
    <w:altName w:val="Calibri"/>
    <w:charset w:val="00"/>
    <w:family w:val="auto"/>
    <w:pitch w:val="variable"/>
    <w:sig w:usb0="00000207" w:usb1="00000000" w:usb2="0000000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3B" w:rsidRDefault="00600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color w:val="006699"/>
        <w:sz w:val="20"/>
        <w:szCs w:val="20"/>
      </w:rPr>
      <w:id w:val="219715678"/>
      <w:docPartObj>
        <w:docPartGallery w:val="Page Numbers (Bottom of Page)"/>
        <w:docPartUnique/>
      </w:docPartObj>
    </w:sdtPr>
    <w:sdtEndPr>
      <w:rPr>
        <w:rFonts w:cs="Arial"/>
      </w:rPr>
    </w:sdtEndPr>
    <w:sdtContent>
      <w:bookmarkStart w:id="0" w:name="_GoBack" w:displacedByCustomXml="prev"/>
      <w:bookmarkEnd w:id="0" w:displacedByCustomXml="prev"/>
      <w:p w:rsidR="002C036C" w:rsidRPr="00CB4DA5" w:rsidRDefault="002C036C" w:rsidP="00BE479D">
        <w:pPr>
          <w:spacing w:after="0" w:line="240" w:lineRule="auto"/>
          <w:ind w:left="-993" w:right="-284"/>
          <w:jc w:val="center"/>
          <w:rPr>
            <w:rFonts w:ascii="Cambria" w:hAnsi="Cambria" w:cs="Arial"/>
            <w:color w:val="006699"/>
            <w:sz w:val="20"/>
            <w:szCs w:val="20"/>
            <w:lang w:val="en-US"/>
          </w:rPr>
        </w:pPr>
        <w:r w:rsidRPr="001D7B19">
          <w:rPr>
            <w:rFonts w:ascii="Cambria" w:hAnsi="Cambria"/>
            <w:color w:val="006699"/>
            <w:sz w:val="28"/>
            <w:szCs w:val="28"/>
          </w:rPr>
          <w:fldChar w:fldCharType="begin"/>
        </w:r>
        <w:r w:rsidRPr="001D7B19">
          <w:rPr>
            <w:rFonts w:ascii="Cambria" w:hAnsi="Cambria"/>
            <w:color w:val="006699"/>
            <w:sz w:val="28"/>
            <w:szCs w:val="28"/>
            <w:lang w:val="en-US"/>
          </w:rPr>
          <w:instrText>PAGE   \* MERGEFORMAT</w:instrText>
        </w:r>
        <w:r w:rsidRPr="001D7B19">
          <w:rPr>
            <w:rFonts w:ascii="Cambria" w:hAnsi="Cambria"/>
            <w:color w:val="006699"/>
            <w:sz w:val="28"/>
            <w:szCs w:val="28"/>
          </w:rPr>
          <w:fldChar w:fldCharType="separate"/>
        </w:r>
        <w:r w:rsidR="008D2977">
          <w:rPr>
            <w:rFonts w:ascii="Cambria" w:hAnsi="Cambria"/>
            <w:noProof/>
            <w:color w:val="006699"/>
            <w:sz w:val="28"/>
            <w:szCs w:val="28"/>
            <w:lang w:val="en-US"/>
          </w:rPr>
          <w:t>524</w:t>
        </w:r>
        <w:r w:rsidRPr="001D7B19">
          <w:rPr>
            <w:rFonts w:ascii="Cambria" w:hAnsi="Cambria"/>
            <w:color w:val="006699"/>
            <w:sz w:val="28"/>
            <w:szCs w:val="28"/>
          </w:rPr>
          <w:fldChar w:fldCharType="end"/>
        </w:r>
        <w:r w:rsidR="00810FB0" w:rsidRPr="001D7B19">
          <w:rPr>
            <w:rFonts w:ascii="Cambria" w:hAnsi="Cambria"/>
            <w:color w:val="006699"/>
            <w:sz w:val="18"/>
            <w:szCs w:val="18"/>
            <w:lang w:val="en-US"/>
          </w:rPr>
          <w:t xml:space="preserve">   </w:t>
        </w:r>
        <w:r w:rsidR="00810FB0" w:rsidRPr="001D7B19">
          <w:rPr>
            <w:rFonts w:ascii="Cambria" w:hAnsi="Cambria" w:cs="Arial"/>
            <w:b/>
            <w:color w:val="006699"/>
            <w:sz w:val="18"/>
            <w:szCs w:val="18"/>
            <w:lang w:val="en-US"/>
          </w:rPr>
          <w:t xml:space="preserve">AMERICAN </w:t>
        </w:r>
        <w:r w:rsidR="00425518" w:rsidRPr="001D7B19">
          <w:rPr>
            <w:rFonts w:ascii="Cambria" w:hAnsi="Cambria" w:cs="Arial"/>
            <w:b/>
            <w:color w:val="006699"/>
            <w:sz w:val="18"/>
            <w:szCs w:val="18"/>
            <w:lang w:val="en-US"/>
          </w:rPr>
          <w:t xml:space="preserve">Journal </w:t>
        </w:r>
        <w:r w:rsidR="00DE73EB" w:rsidRPr="001D7B19">
          <w:rPr>
            <w:rFonts w:ascii="Cambria" w:hAnsi="Cambria" w:cs="Arial"/>
            <w:b/>
            <w:color w:val="006699"/>
            <w:sz w:val="18"/>
            <w:szCs w:val="18"/>
            <w:lang w:val="en-US"/>
          </w:rPr>
          <w:t xml:space="preserve">of </w:t>
        </w:r>
        <w:r w:rsidR="00C742F4" w:rsidRPr="001D7B19">
          <w:rPr>
            <w:rFonts w:ascii="Cambria" w:hAnsi="Cambria" w:cs="Arial"/>
            <w:b/>
            <w:color w:val="006699"/>
            <w:sz w:val="18"/>
            <w:szCs w:val="18"/>
            <w:lang w:val="en-US"/>
          </w:rPr>
          <w:t>Language, Literacy and Learning in STEM Education</w:t>
        </w:r>
        <w:r w:rsidR="00E37057" w:rsidRPr="001D7B19">
          <w:rPr>
            <w:rFonts w:ascii="Cambria" w:hAnsi="Cambria" w:cs="Arial"/>
            <w:b/>
            <w:color w:val="006699"/>
            <w:sz w:val="18"/>
            <w:szCs w:val="18"/>
            <w:lang w:val="en-US"/>
          </w:rPr>
          <w:t xml:space="preserve">        </w:t>
        </w:r>
        <w:r w:rsidR="00810FB0" w:rsidRPr="001D7B19">
          <w:rPr>
            <w:rFonts w:ascii="Cambria" w:hAnsi="Cambria" w:cs="Arial"/>
            <w:color w:val="006699"/>
            <w:sz w:val="18"/>
            <w:szCs w:val="18"/>
            <w:lang w:val="en-US"/>
          </w:rPr>
          <w:t>www.</w:t>
        </w:r>
        <w:r w:rsidR="00810FB0" w:rsidRPr="001D7B19">
          <w:rPr>
            <w:rFonts w:ascii="Cambria" w:hAnsi="Cambria" w:cs="Arial"/>
            <w:i/>
            <w:color w:val="006699"/>
            <w:sz w:val="18"/>
            <w:szCs w:val="18"/>
            <w:lang w:val="en-US"/>
          </w:rPr>
          <w:t xml:space="preserve"> grnjournal.us</w:t>
        </w:r>
        <w:r w:rsidR="00810FB0" w:rsidRPr="00CB4DA5">
          <w:rPr>
            <w:rFonts w:ascii="Cambria" w:hAnsi="Cambria" w:cs="Arial"/>
            <w:i/>
            <w:color w:val="006699"/>
            <w:sz w:val="20"/>
            <w:szCs w:val="20"/>
            <w:lang w:val="en-US"/>
          </w:rPr>
          <w:t xml:space="preserve"> </w:t>
        </w:r>
      </w:p>
    </w:sdtContent>
  </w:sdt>
  <w:p w:rsidR="003B6FFD" w:rsidRPr="001D7B19" w:rsidRDefault="003B6FFD">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3B" w:rsidRDefault="00600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977" w:rsidRDefault="008D2977" w:rsidP="00406796">
      <w:pPr>
        <w:spacing w:after="0" w:line="240" w:lineRule="auto"/>
      </w:pPr>
      <w:r>
        <w:separator/>
      </w:r>
    </w:p>
  </w:footnote>
  <w:footnote w:type="continuationSeparator" w:id="0">
    <w:p w:rsidR="008D2977" w:rsidRDefault="008D2977" w:rsidP="00406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3B" w:rsidRDefault="00600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3B" w:rsidRDefault="006001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3B" w:rsidRDefault="00600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CD5"/>
    <w:multiLevelType w:val="hybridMultilevel"/>
    <w:tmpl w:val="C840CEA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3475C6F"/>
    <w:multiLevelType w:val="hybridMultilevel"/>
    <w:tmpl w:val="876E27B0"/>
    <w:lvl w:ilvl="0" w:tplc="414A0A7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89F7819"/>
    <w:multiLevelType w:val="hybridMultilevel"/>
    <w:tmpl w:val="30C6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11435"/>
    <w:multiLevelType w:val="hybridMultilevel"/>
    <w:tmpl w:val="E6468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C5D22"/>
    <w:multiLevelType w:val="hybridMultilevel"/>
    <w:tmpl w:val="6CE033F4"/>
    <w:lvl w:ilvl="0" w:tplc="A462D8A8">
      <w:start w:val="1"/>
      <w:numFmt w:val="decimal"/>
      <w:lvlText w:val="%1."/>
      <w:lvlJc w:val="left"/>
      <w:pPr>
        <w:ind w:left="72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4145E"/>
    <w:multiLevelType w:val="hybridMultilevel"/>
    <w:tmpl w:val="5FB2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A71C6"/>
    <w:multiLevelType w:val="hybridMultilevel"/>
    <w:tmpl w:val="3162C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4573F8"/>
    <w:multiLevelType w:val="hybridMultilevel"/>
    <w:tmpl w:val="25406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50C63"/>
    <w:multiLevelType w:val="hybridMultilevel"/>
    <w:tmpl w:val="BF083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18284D"/>
    <w:multiLevelType w:val="hybridMultilevel"/>
    <w:tmpl w:val="A6909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5117E"/>
    <w:multiLevelType w:val="hybridMultilevel"/>
    <w:tmpl w:val="749285B6"/>
    <w:lvl w:ilvl="0" w:tplc="0912553C">
      <w:start w:val="1"/>
      <w:numFmt w:val="decimal"/>
      <w:lvlText w:val="%1."/>
      <w:lvlJc w:val="left"/>
      <w:pPr>
        <w:ind w:left="1069" w:hanging="360"/>
      </w:pPr>
      <w:rPr>
        <w:rFonts w:eastAsia="Calibri" w:hint="default"/>
        <w:b/>
        <w:i/>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841EC5"/>
    <w:multiLevelType w:val="hybridMultilevel"/>
    <w:tmpl w:val="6282A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156321"/>
    <w:multiLevelType w:val="hybridMultilevel"/>
    <w:tmpl w:val="AA46C228"/>
    <w:lvl w:ilvl="0" w:tplc="F992FE70">
      <w:start w:val="1"/>
      <w:numFmt w:val="decimal"/>
      <w:lvlText w:val="%1."/>
      <w:lvlJc w:val="left"/>
      <w:pPr>
        <w:ind w:left="1068" w:hanging="360"/>
      </w:pPr>
      <w:rPr>
        <w:rFonts w:ascii="Times New Roman" w:hAnsi="Times New Roman" w:cs="Times New Roman" w:hint="default"/>
        <w:b w:val="0"/>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3404A5"/>
    <w:multiLevelType w:val="hybridMultilevel"/>
    <w:tmpl w:val="B0CE634E"/>
    <w:lvl w:ilvl="0" w:tplc="EF8C6E8E">
      <w:start w:val="1"/>
      <w:numFmt w:val="decimal"/>
      <w:lvlText w:val="%1."/>
      <w:lvlJc w:val="left"/>
      <w:pPr>
        <w:ind w:left="1908"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58C54E1E"/>
    <w:multiLevelType w:val="hybridMultilevel"/>
    <w:tmpl w:val="7066634A"/>
    <w:lvl w:ilvl="0" w:tplc="95D8086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32E79"/>
    <w:multiLevelType w:val="hybridMultilevel"/>
    <w:tmpl w:val="A364D3D4"/>
    <w:lvl w:ilvl="0" w:tplc="EF8C6E8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6">
    <w:nsid w:val="5ED02B1A"/>
    <w:multiLevelType w:val="hybridMultilevel"/>
    <w:tmpl w:val="A022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A163B"/>
    <w:multiLevelType w:val="hybridMultilevel"/>
    <w:tmpl w:val="1004D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176E33"/>
    <w:multiLevelType w:val="hybridMultilevel"/>
    <w:tmpl w:val="A9BC4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8455FE"/>
    <w:multiLevelType w:val="hybridMultilevel"/>
    <w:tmpl w:val="974A7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CC039B"/>
    <w:multiLevelType w:val="hybridMultilevel"/>
    <w:tmpl w:val="1B028C68"/>
    <w:lvl w:ilvl="0" w:tplc="0419000F">
      <w:start w:val="1"/>
      <w:numFmt w:val="decimal"/>
      <w:lvlText w:val="%1."/>
      <w:lvlJc w:val="left"/>
      <w:pPr>
        <w:ind w:left="1442" w:hanging="360"/>
      </w:p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num w:numId="1">
    <w:abstractNumId w:val="20"/>
  </w:num>
  <w:num w:numId="2">
    <w:abstractNumId w:val="6"/>
  </w:num>
  <w:num w:numId="3">
    <w:abstractNumId w:val="15"/>
  </w:num>
  <w:num w:numId="4">
    <w:abstractNumId w:val="13"/>
  </w:num>
  <w:num w:numId="5">
    <w:abstractNumId w:val="3"/>
  </w:num>
  <w:num w:numId="6">
    <w:abstractNumId w:val="9"/>
  </w:num>
  <w:num w:numId="7">
    <w:abstractNumId w:val="2"/>
  </w:num>
  <w:num w:numId="8">
    <w:abstractNumId w:val="16"/>
  </w:num>
  <w:num w:numId="9">
    <w:abstractNumId w:val="14"/>
  </w:num>
  <w:num w:numId="10">
    <w:abstractNumId w:val="19"/>
  </w:num>
  <w:num w:numId="11">
    <w:abstractNumId w:val="1"/>
  </w:num>
  <w:num w:numId="12">
    <w:abstractNumId w:val="0"/>
  </w:num>
  <w:num w:numId="13">
    <w:abstractNumId w:val="8"/>
  </w:num>
  <w:num w:numId="14">
    <w:abstractNumId w:val="5"/>
  </w:num>
  <w:num w:numId="15">
    <w:abstractNumId w:val="11"/>
  </w:num>
  <w:num w:numId="16">
    <w:abstractNumId w:val="17"/>
  </w:num>
  <w:num w:numId="17">
    <w:abstractNumId w:val="4"/>
  </w:num>
  <w:num w:numId="18">
    <w:abstractNumId w:val="10"/>
  </w:num>
  <w:num w:numId="19">
    <w:abstractNumId w:val="12"/>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96"/>
    <w:rsid w:val="000057D5"/>
    <w:rsid w:val="00074A4F"/>
    <w:rsid w:val="00105587"/>
    <w:rsid w:val="00134257"/>
    <w:rsid w:val="00177183"/>
    <w:rsid w:val="001A6D8F"/>
    <w:rsid w:val="001B2458"/>
    <w:rsid w:val="001C43E2"/>
    <w:rsid w:val="001D7B19"/>
    <w:rsid w:val="0023664C"/>
    <w:rsid w:val="002516FF"/>
    <w:rsid w:val="002C036C"/>
    <w:rsid w:val="002E7B77"/>
    <w:rsid w:val="0032746D"/>
    <w:rsid w:val="00333D1A"/>
    <w:rsid w:val="003402BE"/>
    <w:rsid w:val="003B6FFD"/>
    <w:rsid w:val="003F638D"/>
    <w:rsid w:val="00406796"/>
    <w:rsid w:val="00425518"/>
    <w:rsid w:val="00447FCF"/>
    <w:rsid w:val="00453333"/>
    <w:rsid w:val="004640FC"/>
    <w:rsid w:val="004D5FA5"/>
    <w:rsid w:val="004F6E01"/>
    <w:rsid w:val="005012C6"/>
    <w:rsid w:val="0051087F"/>
    <w:rsid w:val="005C65A7"/>
    <w:rsid w:val="005E0260"/>
    <w:rsid w:val="005F475D"/>
    <w:rsid w:val="0060013B"/>
    <w:rsid w:val="00641A39"/>
    <w:rsid w:val="006D0E90"/>
    <w:rsid w:val="0073636D"/>
    <w:rsid w:val="00763A09"/>
    <w:rsid w:val="00765C8B"/>
    <w:rsid w:val="007D22AA"/>
    <w:rsid w:val="007E1FCD"/>
    <w:rsid w:val="007F2630"/>
    <w:rsid w:val="00810FB0"/>
    <w:rsid w:val="008D2977"/>
    <w:rsid w:val="00932CCB"/>
    <w:rsid w:val="009569E1"/>
    <w:rsid w:val="0097198B"/>
    <w:rsid w:val="009B0ED8"/>
    <w:rsid w:val="00A02C4C"/>
    <w:rsid w:val="00A152C3"/>
    <w:rsid w:val="00A33C87"/>
    <w:rsid w:val="00A43A80"/>
    <w:rsid w:val="00A87A73"/>
    <w:rsid w:val="00A93F18"/>
    <w:rsid w:val="00B0654A"/>
    <w:rsid w:val="00B4017E"/>
    <w:rsid w:val="00B47222"/>
    <w:rsid w:val="00BA1AED"/>
    <w:rsid w:val="00BA7C81"/>
    <w:rsid w:val="00BE088B"/>
    <w:rsid w:val="00BE479D"/>
    <w:rsid w:val="00BF4684"/>
    <w:rsid w:val="00C07F2E"/>
    <w:rsid w:val="00C1518A"/>
    <w:rsid w:val="00C742F4"/>
    <w:rsid w:val="00CB4DA5"/>
    <w:rsid w:val="00CC0A80"/>
    <w:rsid w:val="00D77DB4"/>
    <w:rsid w:val="00DB7C6D"/>
    <w:rsid w:val="00DE73EB"/>
    <w:rsid w:val="00E37057"/>
    <w:rsid w:val="00E67D99"/>
    <w:rsid w:val="00F85F84"/>
    <w:rsid w:val="00F943D2"/>
    <w:rsid w:val="00FA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796"/>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06796"/>
    <w:rPr>
      <w:color w:val="0000FF"/>
      <w:u w:val="single"/>
    </w:rPr>
  </w:style>
  <w:style w:type="paragraph" w:styleId="Header">
    <w:name w:val="header"/>
    <w:basedOn w:val="Normal"/>
    <w:link w:val="HeaderChar"/>
    <w:uiPriority w:val="99"/>
    <w:unhideWhenUsed/>
    <w:rsid w:val="0040679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6796"/>
  </w:style>
  <w:style w:type="paragraph" w:styleId="Footer">
    <w:name w:val="footer"/>
    <w:basedOn w:val="Normal"/>
    <w:link w:val="FooterChar"/>
    <w:uiPriority w:val="99"/>
    <w:unhideWhenUsed/>
    <w:rsid w:val="0040679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6796"/>
  </w:style>
  <w:style w:type="paragraph" w:styleId="ListParagraph">
    <w:name w:val="List Paragraph"/>
    <w:basedOn w:val="Normal"/>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
    <w:name w:val="A3"/>
    <w:uiPriority w:val="99"/>
    <w:rsid w:val="00425518"/>
    <w:rPr>
      <w:rFonts w:cs="Cambria"/>
      <w:b/>
      <w:bCs/>
      <w:color w:val="000000"/>
      <w:sz w:val="40"/>
      <w:szCs w:val="40"/>
    </w:rPr>
  </w:style>
  <w:style w:type="table" w:styleId="TableGrid">
    <w:name w:val="Table Grid"/>
    <w:basedOn w:val="TableNormal"/>
    <w:uiPriority w:val="39"/>
    <w:rsid w:val="0042551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37057"/>
    <w:rPr>
      <w:b/>
      <w:bCs/>
    </w:rPr>
  </w:style>
  <w:style w:type="paragraph" w:styleId="NormalWeb">
    <w:name w:val="Normal (Web)"/>
    <w:basedOn w:val="Normal"/>
    <w:uiPriority w:val="99"/>
    <w:rsid w:val="00E37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DE73EB"/>
    <w:pPr>
      <w:spacing w:after="0" w:line="240" w:lineRule="auto"/>
    </w:pPr>
    <w:rPr>
      <w:lang w:val="en-US"/>
    </w:rPr>
  </w:style>
  <w:style w:type="paragraph" w:customStyle="1" w:styleId="1">
    <w:name w:val="Обычный1"/>
    <w:rsid w:val="0073636D"/>
    <w:pPr>
      <w:spacing w:after="0" w:line="276" w:lineRule="auto"/>
    </w:pPr>
    <w:rPr>
      <w:rFonts w:ascii="Arial" w:eastAsia="Arial" w:hAnsi="Arial" w:cs="Arial"/>
      <w:lang w:val="en-US"/>
    </w:rPr>
  </w:style>
  <w:style w:type="paragraph" w:styleId="Title">
    <w:name w:val="Title"/>
    <w:basedOn w:val="Normal"/>
    <w:link w:val="TitleChar"/>
    <w:qFormat/>
    <w:rsid w:val="002516FF"/>
    <w:pPr>
      <w:spacing w:after="0" w:line="240" w:lineRule="auto"/>
      <w:jc w:val="center"/>
    </w:pPr>
    <w:rPr>
      <w:rFonts w:ascii="BalticaUzbek" w:eastAsia="Times New Roman" w:hAnsi="BalticaUzbek" w:cs="Times New Roman"/>
      <w:sz w:val="28"/>
      <w:szCs w:val="20"/>
      <w:lang w:eastAsia="ru-RU"/>
    </w:rPr>
  </w:style>
  <w:style w:type="character" w:customStyle="1" w:styleId="TitleChar">
    <w:name w:val="Title Char"/>
    <w:basedOn w:val="DefaultParagraphFont"/>
    <w:link w:val="Title"/>
    <w:rsid w:val="002516FF"/>
    <w:rPr>
      <w:rFonts w:ascii="BalticaUzbek" w:eastAsia="Times New Roman" w:hAnsi="BalticaUzbek" w:cs="Times New Roman"/>
      <w:sz w:val="28"/>
      <w:szCs w:val="20"/>
      <w:lang w:eastAsia="ru-RU"/>
    </w:rPr>
  </w:style>
  <w:style w:type="paragraph" w:styleId="BodyTextIndent">
    <w:name w:val="Body Text Indent"/>
    <w:basedOn w:val="Normal"/>
    <w:link w:val="BodyTextIndentChar"/>
    <w:rsid w:val="00B4017E"/>
    <w:pPr>
      <w:spacing w:after="0" w:line="240" w:lineRule="auto"/>
      <w:ind w:firstLine="540"/>
      <w:jc w:val="both"/>
    </w:pPr>
    <w:rPr>
      <w:rFonts w:ascii="BalticaUzbek" w:eastAsia="Times New Roman" w:hAnsi="BalticaUzbek" w:cs="Times New Roman"/>
      <w:sz w:val="32"/>
      <w:szCs w:val="24"/>
      <w:lang w:eastAsia="ru-RU"/>
    </w:rPr>
  </w:style>
  <w:style w:type="character" w:customStyle="1" w:styleId="BodyTextIndentChar">
    <w:name w:val="Body Text Indent Char"/>
    <w:basedOn w:val="DefaultParagraphFont"/>
    <w:link w:val="BodyTextIndent"/>
    <w:rsid w:val="00B4017E"/>
    <w:rPr>
      <w:rFonts w:ascii="BalticaUzbek" w:eastAsia="Times New Roman" w:hAnsi="BalticaUzbek" w:cs="Times New Roman"/>
      <w:sz w:val="32"/>
      <w:szCs w:val="24"/>
      <w:lang w:eastAsia="ru-RU"/>
    </w:rPr>
  </w:style>
  <w:style w:type="character" w:styleId="Emphasis">
    <w:name w:val="Emphasis"/>
    <w:basedOn w:val="DefaultParagraphFont"/>
    <w:uiPriority w:val="20"/>
    <w:qFormat/>
    <w:rsid w:val="00333D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796"/>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06796"/>
    <w:rPr>
      <w:color w:val="0000FF"/>
      <w:u w:val="single"/>
    </w:rPr>
  </w:style>
  <w:style w:type="paragraph" w:styleId="Header">
    <w:name w:val="header"/>
    <w:basedOn w:val="Normal"/>
    <w:link w:val="HeaderChar"/>
    <w:uiPriority w:val="99"/>
    <w:unhideWhenUsed/>
    <w:rsid w:val="0040679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6796"/>
  </w:style>
  <w:style w:type="paragraph" w:styleId="Footer">
    <w:name w:val="footer"/>
    <w:basedOn w:val="Normal"/>
    <w:link w:val="FooterChar"/>
    <w:uiPriority w:val="99"/>
    <w:unhideWhenUsed/>
    <w:rsid w:val="0040679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6796"/>
  </w:style>
  <w:style w:type="paragraph" w:styleId="ListParagraph">
    <w:name w:val="List Paragraph"/>
    <w:basedOn w:val="Normal"/>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
    <w:name w:val="A3"/>
    <w:uiPriority w:val="99"/>
    <w:rsid w:val="00425518"/>
    <w:rPr>
      <w:rFonts w:cs="Cambria"/>
      <w:b/>
      <w:bCs/>
      <w:color w:val="000000"/>
      <w:sz w:val="40"/>
      <w:szCs w:val="40"/>
    </w:rPr>
  </w:style>
  <w:style w:type="table" w:styleId="TableGrid">
    <w:name w:val="Table Grid"/>
    <w:basedOn w:val="TableNormal"/>
    <w:uiPriority w:val="39"/>
    <w:rsid w:val="0042551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37057"/>
    <w:rPr>
      <w:b/>
      <w:bCs/>
    </w:rPr>
  </w:style>
  <w:style w:type="paragraph" w:styleId="NormalWeb">
    <w:name w:val="Normal (Web)"/>
    <w:basedOn w:val="Normal"/>
    <w:uiPriority w:val="99"/>
    <w:rsid w:val="00E37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DE73EB"/>
    <w:pPr>
      <w:spacing w:after="0" w:line="240" w:lineRule="auto"/>
    </w:pPr>
    <w:rPr>
      <w:lang w:val="en-US"/>
    </w:rPr>
  </w:style>
  <w:style w:type="paragraph" w:customStyle="1" w:styleId="1">
    <w:name w:val="Обычный1"/>
    <w:rsid w:val="0073636D"/>
    <w:pPr>
      <w:spacing w:after="0" w:line="276" w:lineRule="auto"/>
    </w:pPr>
    <w:rPr>
      <w:rFonts w:ascii="Arial" w:eastAsia="Arial" w:hAnsi="Arial" w:cs="Arial"/>
      <w:lang w:val="en-US"/>
    </w:rPr>
  </w:style>
  <w:style w:type="paragraph" w:styleId="Title">
    <w:name w:val="Title"/>
    <w:basedOn w:val="Normal"/>
    <w:link w:val="TitleChar"/>
    <w:qFormat/>
    <w:rsid w:val="002516FF"/>
    <w:pPr>
      <w:spacing w:after="0" w:line="240" w:lineRule="auto"/>
      <w:jc w:val="center"/>
    </w:pPr>
    <w:rPr>
      <w:rFonts w:ascii="BalticaUzbek" w:eastAsia="Times New Roman" w:hAnsi="BalticaUzbek" w:cs="Times New Roman"/>
      <w:sz w:val="28"/>
      <w:szCs w:val="20"/>
      <w:lang w:eastAsia="ru-RU"/>
    </w:rPr>
  </w:style>
  <w:style w:type="character" w:customStyle="1" w:styleId="TitleChar">
    <w:name w:val="Title Char"/>
    <w:basedOn w:val="DefaultParagraphFont"/>
    <w:link w:val="Title"/>
    <w:rsid w:val="002516FF"/>
    <w:rPr>
      <w:rFonts w:ascii="BalticaUzbek" w:eastAsia="Times New Roman" w:hAnsi="BalticaUzbek" w:cs="Times New Roman"/>
      <w:sz w:val="28"/>
      <w:szCs w:val="20"/>
      <w:lang w:eastAsia="ru-RU"/>
    </w:rPr>
  </w:style>
  <w:style w:type="paragraph" w:styleId="BodyTextIndent">
    <w:name w:val="Body Text Indent"/>
    <w:basedOn w:val="Normal"/>
    <w:link w:val="BodyTextIndentChar"/>
    <w:rsid w:val="00B4017E"/>
    <w:pPr>
      <w:spacing w:after="0" w:line="240" w:lineRule="auto"/>
      <w:ind w:firstLine="540"/>
      <w:jc w:val="both"/>
    </w:pPr>
    <w:rPr>
      <w:rFonts w:ascii="BalticaUzbek" w:eastAsia="Times New Roman" w:hAnsi="BalticaUzbek" w:cs="Times New Roman"/>
      <w:sz w:val="32"/>
      <w:szCs w:val="24"/>
      <w:lang w:eastAsia="ru-RU"/>
    </w:rPr>
  </w:style>
  <w:style w:type="character" w:customStyle="1" w:styleId="BodyTextIndentChar">
    <w:name w:val="Body Text Indent Char"/>
    <w:basedOn w:val="DefaultParagraphFont"/>
    <w:link w:val="BodyTextIndent"/>
    <w:rsid w:val="00B4017E"/>
    <w:rPr>
      <w:rFonts w:ascii="BalticaUzbek" w:eastAsia="Times New Roman" w:hAnsi="BalticaUzbek" w:cs="Times New Roman"/>
      <w:sz w:val="32"/>
      <w:szCs w:val="24"/>
      <w:lang w:eastAsia="ru-RU"/>
    </w:rPr>
  </w:style>
  <w:style w:type="character" w:styleId="Emphasis">
    <w:name w:val="Emphasis"/>
    <w:basedOn w:val="DefaultParagraphFont"/>
    <w:uiPriority w:val="20"/>
    <w:qFormat/>
    <w:rsid w:val="00333D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berleninka.ru/article/n/integrated-teaching-skills-of-the-linguistic-competencies" TargetMode="External"/><Relationship Id="rId18" Type="http://schemas.openxmlformats.org/officeDocument/2006/relationships/hyperlink" Target="https://cyberleninka.ru/article/n/18-oktyabrya-den-goroda-samarkanda"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cyberleninka.ru/article/n/obuchenie-dlya-vseh-rabota-s-detmi-s-ogranichennymi-vozmozhnostyami-v-usloviyah-inklyuzivnogo-obrazovaniya" TargetMode="External"/><Relationship Id="rId7" Type="http://schemas.openxmlformats.org/officeDocument/2006/relationships/endnotes" Target="endnotes.xml"/><Relationship Id="rId12" Type="http://schemas.openxmlformats.org/officeDocument/2006/relationships/hyperlink" Target="https://elibrary.ru/item.asp?id=44843061" TargetMode="External"/><Relationship Id="rId17" Type="http://schemas.openxmlformats.org/officeDocument/2006/relationships/hyperlink" Target="https://cyberleninka.ru/article/n/nauka-doroga-v-budusche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yberleninka.ru/article/n/sovremennye-informatsionno-kommunikatsionnye-tehnologii-v-obuchenii" TargetMode="External"/><Relationship Id="rId20" Type="http://schemas.openxmlformats.org/officeDocument/2006/relationships/hyperlink" Target="https://www.elibrary.ru/ip_restricted.asp?rpage=https%3A%2F%2Fwww%2Eelibrary%2Eru%2Fitem%2Easp%3Fid%3D2596451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ferences.uz/index.php/conferences/article/view/166" TargetMode="External"/><Relationship Id="rId24" Type="http://schemas.openxmlformats.org/officeDocument/2006/relationships/hyperlink" Target="https://cyberleninka.ru/article/n/effekt-multimediynyh-tehnologiy-v-obuchenii-inostrannyh-yazyk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yberleninka.ru/article/n/formirovanie-komponentov-pedagogicheskih-innovatsiy-v-obuchenii" TargetMode="External"/><Relationship Id="rId23" Type="http://schemas.openxmlformats.org/officeDocument/2006/relationships/hyperlink" Target="https://miastoprzyszlosci.com.pl/index.php/mp/article/view/748" TargetMode="External"/><Relationship Id="rId28" Type="http://schemas.openxmlformats.org/officeDocument/2006/relationships/footer" Target="footer2.xml"/><Relationship Id="rId10" Type="http://schemas.openxmlformats.org/officeDocument/2006/relationships/hyperlink" Target="https://miastoprzyszlosci.com.pl/index.php/mp/article/view/757" TargetMode="External"/><Relationship Id="rId19" Type="http://schemas.openxmlformats.org/officeDocument/2006/relationships/hyperlink" Target="https://cyberleninka.ru/article/n/sabo-veterok-vdohnoveniy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ru/item.asp?id=26266455" TargetMode="External"/><Relationship Id="rId14" Type="http://schemas.openxmlformats.org/officeDocument/2006/relationships/hyperlink" Target="https://cyberleninka.ru/article/n/implementation-of-different-language-teaching-methods-in-culture" TargetMode="External"/><Relationship Id="rId22" Type="http://schemas.openxmlformats.org/officeDocument/2006/relationships/hyperlink" Target="https://cyberleninka.ru/article/n/obuchenie-dlya-vseh-rabota-s-detmi-s-ogranichennymi-vozmozhnostyami-v-usloviyah-inklyuzivnogo-obrazovaniy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2993</Words>
  <Characters>17063</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p1</cp:lastModifiedBy>
  <cp:revision>40</cp:revision>
  <cp:lastPrinted>2023-03-14T11:55:00Z</cp:lastPrinted>
  <dcterms:created xsi:type="dcterms:W3CDTF">2023-03-15T07:10:00Z</dcterms:created>
  <dcterms:modified xsi:type="dcterms:W3CDTF">2023-11-01T12:15:00Z</dcterms:modified>
</cp:coreProperties>
</file>