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D00F2" w14:textId="68B34DF0" w:rsidR="00D85B99" w:rsidRPr="00D85B99" w:rsidRDefault="00D85B99" w:rsidP="00D85B99">
      <w:pPr>
        <w:rPr>
          <w:rFonts w:ascii="Times New Roman" w:hAnsi="Times New Roman"/>
          <w:sz w:val="24"/>
          <w:szCs w:val="24"/>
        </w:rPr>
      </w:pPr>
      <w:r w:rsidRPr="00D85B99">
        <w:rPr>
          <w:rFonts w:ascii="Times New Roman" w:hAnsi="Times New Roman"/>
          <w:b/>
          <w:sz w:val="40"/>
          <w:szCs w:val="40"/>
        </w:rPr>
        <w:t>Adopting the Six Thinking Hats to Develop Critical Thinking Abilities through LINE</w:t>
      </w:r>
    </w:p>
    <w:p w14:paraId="484BCB60" w14:textId="1A937963" w:rsidR="00D85B99" w:rsidRDefault="00D85B99" w:rsidP="00D85B99">
      <w:pPr>
        <w:spacing w:line="240" w:lineRule="auto"/>
        <w:rPr>
          <w:rFonts w:ascii="Times New Roman" w:hAnsi="Times New Roman"/>
          <w:b/>
          <w:color w:val="111111"/>
          <w:sz w:val="24"/>
          <w:szCs w:val="24"/>
          <w:shd w:val="clear" w:color="auto" w:fill="FFFFFF"/>
        </w:rPr>
      </w:pPr>
      <w:r w:rsidRPr="00D85B99">
        <w:rPr>
          <w:rFonts w:ascii="Times New Roman" w:hAnsi="Times New Roman"/>
          <w:b/>
          <w:color w:val="111111"/>
          <w:sz w:val="24"/>
          <w:szCs w:val="24"/>
          <w:shd w:val="clear" w:color="auto" w:fill="FFFFFF"/>
        </w:rPr>
        <w:t>Visara Ekahitanond</w:t>
      </w:r>
      <w:bookmarkStart w:id="0" w:name="_GoBack"/>
      <w:bookmarkEnd w:id="0"/>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16"/>
      </w:tblGrid>
      <w:tr w:rsidR="00D85B99" w:rsidRPr="00001E35" w14:paraId="2EB7D1BD" w14:textId="77777777" w:rsidTr="000F2B81">
        <w:trPr>
          <w:tblCellSpacing w:w="15" w:type="dxa"/>
        </w:trPr>
        <w:tc>
          <w:tcPr>
            <w:tcW w:w="0" w:type="auto"/>
            <w:shd w:val="clear" w:color="auto" w:fill="FFFFFF"/>
            <w:tcMar>
              <w:top w:w="15" w:type="dxa"/>
              <w:left w:w="15" w:type="dxa"/>
              <w:bottom w:w="60" w:type="dxa"/>
              <w:right w:w="15" w:type="dxa"/>
            </w:tcMar>
            <w:hideMark/>
          </w:tcPr>
          <w:p w14:paraId="1EC60B9A" w14:textId="2D88C5BE" w:rsidR="00D85B99" w:rsidRPr="00001E35" w:rsidRDefault="00D85B99" w:rsidP="00D85B99">
            <w:pPr>
              <w:spacing w:line="240" w:lineRule="auto"/>
              <w:rPr>
                <w:rFonts w:ascii="Times New Roman" w:hAnsi="Times New Roman"/>
                <w:color w:val="111111"/>
                <w:sz w:val="24"/>
                <w:szCs w:val="24"/>
                <w:shd w:val="clear" w:color="auto" w:fill="FFFFFF"/>
              </w:rPr>
            </w:pPr>
            <w:r w:rsidRPr="00D85B99">
              <w:rPr>
                <w:rFonts w:ascii="Times New Roman" w:hAnsi="Times New Roman"/>
                <w:color w:val="111111"/>
                <w:sz w:val="24"/>
                <w:szCs w:val="24"/>
                <w:shd w:val="clear" w:color="auto" w:fill="FFFFFF"/>
              </w:rPr>
              <w:t>Bangkok University</w:t>
            </w:r>
            <w:r>
              <w:rPr>
                <w:rFonts w:ascii="Times New Roman" w:hAnsi="Times New Roman"/>
                <w:color w:val="111111"/>
                <w:sz w:val="24"/>
                <w:szCs w:val="24"/>
                <w:shd w:val="clear" w:color="auto" w:fill="FFFFFF"/>
              </w:rPr>
              <w:t xml:space="preserve">, </w:t>
            </w:r>
            <w:r w:rsidRPr="00D85B99">
              <w:rPr>
                <w:rFonts w:ascii="Times New Roman" w:hAnsi="Times New Roman"/>
                <w:color w:val="111111"/>
                <w:sz w:val="24"/>
                <w:szCs w:val="24"/>
                <w:shd w:val="clear" w:color="auto" w:fill="FFFFFF"/>
              </w:rPr>
              <w:t>Thailand</w:t>
            </w:r>
          </w:p>
        </w:tc>
      </w:tr>
    </w:tbl>
    <w:p w14:paraId="5CF5FB60" w14:textId="77777777" w:rsidR="00D85B99" w:rsidRDefault="00D85B99" w:rsidP="00D85B99">
      <w:pPr>
        <w:spacing w:line="240" w:lineRule="auto"/>
        <w:rPr>
          <w:rFonts w:ascii="Times New Roman" w:hAnsi="Times New Roman"/>
          <w:sz w:val="24"/>
          <w:szCs w:val="24"/>
        </w:rPr>
      </w:pPr>
    </w:p>
    <w:p w14:paraId="63B98929" w14:textId="7FFC5F90" w:rsidR="00D85B99" w:rsidRDefault="00D85B99" w:rsidP="00D85B99">
      <w:pPr>
        <w:spacing w:line="240" w:lineRule="auto"/>
        <w:rPr>
          <w:rFonts w:ascii="Times New Roman" w:hAnsi="Times New Roman"/>
          <w:sz w:val="24"/>
          <w:szCs w:val="24"/>
        </w:rPr>
      </w:pPr>
    </w:p>
    <w:p w14:paraId="0FEB0C47" w14:textId="4742C819" w:rsidR="00816BAC" w:rsidRDefault="00816BAC" w:rsidP="00D85B99">
      <w:pPr>
        <w:spacing w:line="240" w:lineRule="auto"/>
        <w:rPr>
          <w:rFonts w:ascii="Times New Roman" w:hAnsi="Times New Roman"/>
          <w:sz w:val="24"/>
          <w:szCs w:val="24"/>
        </w:rPr>
      </w:pPr>
    </w:p>
    <w:p w14:paraId="68034BC9" w14:textId="77777777" w:rsidR="00816BAC" w:rsidRPr="00FF2D16" w:rsidRDefault="00816BAC" w:rsidP="00D85B99">
      <w:pPr>
        <w:spacing w:line="240" w:lineRule="auto"/>
        <w:rPr>
          <w:rFonts w:ascii="Times New Roman" w:hAnsi="Times New Roman"/>
          <w:sz w:val="24"/>
          <w:szCs w:val="24"/>
        </w:rPr>
      </w:pPr>
    </w:p>
    <w:p w14:paraId="5FCFCA53" w14:textId="77777777" w:rsidR="00D85B99" w:rsidRPr="00B928BE" w:rsidRDefault="00D85B99" w:rsidP="00D85B99">
      <w:pPr>
        <w:spacing w:line="240" w:lineRule="auto"/>
        <w:jc w:val="both"/>
        <w:rPr>
          <w:rFonts w:ascii="Times New Roman" w:hAnsi="Times New Roman"/>
          <w:b/>
          <w:sz w:val="24"/>
          <w:szCs w:val="24"/>
        </w:rPr>
      </w:pPr>
      <w:r w:rsidRPr="00B928BE">
        <w:rPr>
          <w:rFonts w:ascii="Times New Roman" w:hAnsi="Times New Roman"/>
          <w:b/>
          <w:sz w:val="24"/>
          <w:szCs w:val="24"/>
        </w:rPr>
        <w:t>Abstract</w:t>
      </w:r>
    </w:p>
    <w:p w14:paraId="4191C997" w14:textId="77777777" w:rsidR="00D85B99" w:rsidRPr="00CD641D" w:rsidRDefault="00D85B99" w:rsidP="00D85B99">
      <w:pPr>
        <w:spacing w:line="240" w:lineRule="auto"/>
        <w:rPr>
          <w:rFonts w:ascii="Times New Roman" w:hAnsi="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16"/>
      </w:tblGrid>
      <w:tr w:rsidR="00D85B99" w:rsidRPr="000C0A18" w14:paraId="25F3F333" w14:textId="77777777" w:rsidTr="000F2B81">
        <w:trPr>
          <w:tblCellSpacing w:w="15" w:type="dxa"/>
        </w:trPr>
        <w:tc>
          <w:tcPr>
            <w:tcW w:w="0" w:type="auto"/>
            <w:shd w:val="clear" w:color="auto" w:fill="FFFFFF"/>
            <w:tcMar>
              <w:top w:w="15" w:type="dxa"/>
              <w:left w:w="15" w:type="dxa"/>
              <w:bottom w:w="60" w:type="dxa"/>
              <w:right w:w="15" w:type="dxa"/>
            </w:tcMar>
            <w:hideMark/>
          </w:tcPr>
          <w:p w14:paraId="4D6139D1" w14:textId="3EE59584" w:rsidR="00D85B99" w:rsidRPr="000C0A18" w:rsidRDefault="000F2B81" w:rsidP="000F2B81">
            <w:pPr>
              <w:spacing w:line="240" w:lineRule="auto"/>
              <w:ind w:left="567" w:right="379"/>
              <w:jc w:val="both"/>
              <w:rPr>
                <w:rFonts w:ascii="Times New Roman" w:hAnsi="Times New Roman"/>
                <w:i/>
                <w:iCs/>
                <w:sz w:val="24"/>
                <w:szCs w:val="24"/>
              </w:rPr>
            </w:pPr>
            <w:r>
              <w:rPr>
                <w:rFonts w:ascii="Times New Roman" w:hAnsi="Times New Roman"/>
                <w:i/>
                <w:iCs/>
                <w:sz w:val="24"/>
                <w:szCs w:val="24"/>
              </w:rPr>
              <w:t>Today</w:t>
            </w:r>
            <w:r w:rsidR="00816BAC">
              <w:rPr>
                <w:rFonts w:ascii="Times New Roman" w:hAnsi="Times New Roman"/>
                <w:i/>
                <w:iCs/>
                <w:sz w:val="24"/>
                <w:szCs w:val="24"/>
              </w:rPr>
              <w:t>’s</w:t>
            </w:r>
            <w:r w:rsidR="006D6483" w:rsidRPr="006D6483">
              <w:rPr>
                <w:rFonts w:ascii="Times New Roman" w:hAnsi="Times New Roman"/>
                <w:i/>
                <w:iCs/>
                <w:sz w:val="24"/>
                <w:szCs w:val="24"/>
              </w:rPr>
              <w:t xml:space="preserve"> technology allows easier </w:t>
            </w:r>
            <w:r w:rsidR="00816BAC">
              <w:rPr>
                <w:rFonts w:ascii="Times New Roman" w:hAnsi="Times New Roman"/>
                <w:i/>
                <w:iCs/>
                <w:sz w:val="24"/>
                <w:szCs w:val="24"/>
              </w:rPr>
              <w:t>understanding of</w:t>
            </w:r>
            <w:r w:rsidR="006D6483" w:rsidRPr="006D6483">
              <w:rPr>
                <w:rFonts w:ascii="Times New Roman" w:hAnsi="Times New Roman"/>
                <w:i/>
                <w:iCs/>
                <w:sz w:val="24"/>
                <w:szCs w:val="24"/>
              </w:rPr>
              <w:t xml:space="preserve"> course </w:t>
            </w:r>
            <w:r w:rsidR="00816BAC">
              <w:rPr>
                <w:rFonts w:ascii="Times New Roman" w:hAnsi="Times New Roman"/>
                <w:i/>
                <w:iCs/>
                <w:sz w:val="24"/>
                <w:szCs w:val="24"/>
              </w:rPr>
              <w:t xml:space="preserve">activity and </w:t>
            </w:r>
            <w:r w:rsidR="006D6483" w:rsidRPr="00816BAC">
              <w:rPr>
                <w:rFonts w:ascii="Times New Roman" w:hAnsi="Times New Roman"/>
                <w:i/>
                <w:iCs/>
                <w:noProof/>
                <w:sz w:val="24"/>
                <w:szCs w:val="24"/>
              </w:rPr>
              <w:t>increasing</w:t>
            </w:r>
            <w:r w:rsidR="006D6483" w:rsidRPr="006D6483">
              <w:rPr>
                <w:rFonts w:ascii="Times New Roman" w:hAnsi="Times New Roman"/>
                <w:i/>
                <w:iCs/>
                <w:sz w:val="24"/>
                <w:szCs w:val="24"/>
              </w:rPr>
              <w:t xml:space="preserve"> motivation </w:t>
            </w:r>
            <w:r w:rsidR="00816BAC">
              <w:rPr>
                <w:rFonts w:ascii="Times New Roman" w:hAnsi="Times New Roman"/>
                <w:i/>
                <w:iCs/>
                <w:sz w:val="24"/>
                <w:szCs w:val="24"/>
              </w:rPr>
              <w:t>to</w:t>
            </w:r>
            <w:r w:rsidR="006D6483" w:rsidRPr="006D6483">
              <w:rPr>
                <w:rFonts w:ascii="Times New Roman" w:hAnsi="Times New Roman"/>
                <w:i/>
                <w:iCs/>
                <w:sz w:val="24"/>
                <w:szCs w:val="24"/>
              </w:rPr>
              <w:t xml:space="preserve"> learn.  The Six Thinking Hats </w:t>
            </w:r>
            <w:r w:rsidR="00816BAC">
              <w:rPr>
                <w:rFonts w:ascii="Times New Roman" w:hAnsi="Times New Roman"/>
                <w:i/>
                <w:iCs/>
                <w:sz w:val="24"/>
                <w:szCs w:val="24"/>
              </w:rPr>
              <w:t>model</w:t>
            </w:r>
            <w:r w:rsidR="006D6483" w:rsidRPr="006D6483">
              <w:rPr>
                <w:rFonts w:ascii="Times New Roman" w:hAnsi="Times New Roman"/>
                <w:i/>
                <w:iCs/>
                <w:sz w:val="24"/>
                <w:szCs w:val="24"/>
              </w:rPr>
              <w:t xml:space="preserve">, combined with the use of social media to enhance </w:t>
            </w:r>
            <w:r w:rsidR="006D6483" w:rsidRPr="007727E2">
              <w:rPr>
                <w:rFonts w:ascii="Times New Roman" w:hAnsi="Times New Roman"/>
                <w:i/>
                <w:iCs/>
                <w:noProof/>
                <w:sz w:val="24"/>
                <w:szCs w:val="24"/>
              </w:rPr>
              <w:t>critical</w:t>
            </w:r>
            <w:r w:rsidR="006D6483" w:rsidRPr="006D6483">
              <w:rPr>
                <w:rFonts w:ascii="Times New Roman" w:hAnsi="Times New Roman"/>
                <w:i/>
                <w:iCs/>
                <w:sz w:val="24"/>
                <w:szCs w:val="24"/>
              </w:rPr>
              <w:t xml:space="preserve"> thinking abilities of learners. Th</w:t>
            </w:r>
            <w:r w:rsidR="00816BAC">
              <w:rPr>
                <w:rFonts w:ascii="Times New Roman" w:hAnsi="Times New Roman"/>
                <w:i/>
                <w:iCs/>
                <w:sz w:val="24"/>
                <w:szCs w:val="24"/>
              </w:rPr>
              <w:t>is</w:t>
            </w:r>
            <w:r w:rsidR="006D6483" w:rsidRPr="006D6483">
              <w:rPr>
                <w:rFonts w:ascii="Times New Roman" w:hAnsi="Times New Roman"/>
                <w:i/>
                <w:iCs/>
                <w:sz w:val="24"/>
                <w:szCs w:val="24"/>
              </w:rPr>
              <w:t xml:space="preserve"> framework is considered to be effective in promoting motivation and encouraging interaction between learners and teachers as well as among peers. This study was </w:t>
            </w:r>
            <w:r w:rsidR="006D6483" w:rsidRPr="00816BAC">
              <w:rPr>
                <w:rFonts w:ascii="Times New Roman" w:hAnsi="Times New Roman"/>
                <w:i/>
                <w:iCs/>
                <w:noProof/>
                <w:sz w:val="24"/>
                <w:szCs w:val="24"/>
              </w:rPr>
              <w:t>quasi-experimental</w:t>
            </w:r>
            <w:r w:rsidR="006D6483" w:rsidRPr="006D6483">
              <w:rPr>
                <w:rFonts w:ascii="Times New Roman" w:hAnsi="Times New Roman"/>
                <w:i/>
                <w:iCs/>
                <w:sz w:val="24"/>
                <w:szCs w:val="24"/>
              </w:rPr>
              <w:t xml:space="preserve"> research that compared critical thinking abilities and motivation between groups of learners being taught through small group discussions with and without the support of the Six Thinking Hats in social media respectively. The instruments in this study comprised tests, </w:t>
            </w:r>
            <w:r w:rsidR="00816BAC">
              <w:rPr>
                <w:rFonts w:ascii="Times New Roman" w:hAnsi="Times New Roman"/>
                <w:i/>
                <w:iCs/>
                <w:sz w:val="24"/>
                <w:szCs w:val="24"/>
              </w:rPr>
              <w:t xml:space="preserve">a </w:t>
            </w:r>
            <w:r w:rsidR="006D6483" w:rsidRPr="006D6483">
              <w:rPr>
                <w:rFonts w:ascii="Times New Roman" w:hAnsi="Times New Roman"/>
                <w:i/>
                <w:iCs/>
                <w:sz w:val="24"/>
                <w:szCs w:val="24"/>
              </w:rPr>
              <w:t xml:space="preserve">questionnaire, and an open-ended question. The findings indicate that students in the experimental group achieved significantly higher critical thinking abilities than those in the control group. Also, motivation was statistically found </w:t>
            </w:r>
            <w:r w:rsidR="00816BAC">
              <w:rPr>
                <w:rFonts w:ascii="Times New Roman" w:hAnsi="Times New Roman"/>
                <w:i/>
                <w:iCs/>
                <w:sz w:val="24"/>
                <w:szCs w:val="24"/>
              </w:rPr>
              <w:t xml:space="preserve">to be </w:t>
            </w:r>
            <w:r w:rsidR="006D6483" w:rsidRPr="006D6483">
              <w:rPr>
                <w:rFonts w:ascii="Times New Roman" w:hAnsi="Times New Roman"/>
                <w:i/>
                <w:iCs/>
                <w:sz w:val="24"/>
                <w:szCs w:val="24"/>
              </w:rPr>
              <w:t xml:space="preserve">higher in the experimental group after the intervention. That is, the use of the Six Thinking Hats in LINE </w:t>
            </w:r>
            <w:r w:rsidR="00816BAC">
              <w:rPr>
                <w:rFonts w:ascii="Times New Roman" w:hAnsi="Times New Roman"/>
                <w:i/>
                <w:iCs/>
                <w:sz w:val="24"/>
                <w:szCs w:val="24"/>
              </w:rPr>
              <w:t xml:space="preserve">online chat system </w:t>
            </w:r>
            <w:r w:rsidR="006D6483" w:rsidRPr="006D6483">
              <w:rPr>
                <w:rFonts w:ascii="Times New Roman" w:hAnsi="Times New Roman"/>
                <w:i/>
                <w:iCs/>
                <w:sz w:val="24"/>
                <w:szCs w:val="24"/>
              </w:rPr>
              <w:t xml:space="preserve">was more effective in improving learner motivation. The results from the open-ended </w:t>
            </w:r>
            <w:r w:rsidR="00816BAC">
              <w:rPr>
                <w:rFonts w:ascii="Times New Roman" w:hAnsi="Times New Roman"/>
                <w:i/>
                <w:iCs/>
                <w:sz w:val="24"/>
                <w:szCs w:val="24"/>
              </w:rPr>
              <w:t xml:space="preserve">question </w:t>
            </w:r>
            <w:r w:rsidR="006D6483" w:rsidRPr="006D6483">
              <w:rPr>
                <w:rFonts w:ascii="Times New Roman" w:hAnsi="Times New Roman"/>
                <w:i/>
                <w:iCs/>
                <w:sz w:val="24"/>
                <w:szCs w:val="24"/>
              </w:rPr>
              <w:t xml:space="preserve">reveal that the students were very satisfied with the Six Thinking Hats technique, movie clips, and the use of LINE as a learning tool. </w:t>
            </w:r>
          </w:p>
        </w:tc>
      </w:tr>
    </w:tbl>
    <w:p w14:paraId="1AC5B110" w14:textId="77777777" w:rsidR="00D85B99" w:rsidRPr="00ED4906" w:rsidRDefault="00D85B99" w:rsidP="00D85B99">
      <w:pPr>
        <w:spacing w:line="240" w:lineRule="auto"/>
        <w:ind w:left="567" w:right="379"/>
        <w:jc w:val="both"/>
        <w:rPr>
          <w:rFonts w:ascii="Times New Roman" w:hAnsi="Times New Roman"/>
          <w:i/>
          <w:sz w:val="24"/>
          <w:szCs w:val="24"/>
        </w:rPr>
      </w:pPr>
    </w:p>
    <w:p w14:paraId="2D267BDE" w14:textId="77777777" w:rsidR="00D85B99" w:rsidRPr="000C0A18" w:rsidRDefault="00D85B99" w:rsidP="00D85B99">
      <w:pPr>
        <w:spacing w:line="240" w:lineRule="auto"/>
        <w:rPr>
          <w:rFonts w:ascii="Times New Roman" w:hAnsi="Times New Roman"/>
          <w:b/>
          <w:sz w:val="24"/>
          <w:szCs w:val="24"/>
        </w:rPr>
      </w:pPr>
      <w:r w:rsidRPr="000C0A18">
        <w:rPr>
          <w:rFonts w:ascii="Times New Roman" w:hAnsi="Times New Roman"/>
          <w:b/>
          <w:sz w:val="24"/>
          <w:szCs w:val="24"/>
        </w:rPr>
        <w:t>Keywords</w:t>
      </w:r>
    </w:p>
    <w:p w14:paraId="386AD14F" w14:textId="77777777" w:rsidR="00D85B99" w:rsidRDefault="00D85B99" w:rsidP="00D85B99">
      <w:pPr>
        <w:spacing w:line="240" w:lineRule="auto"/>
        <w:rPr>
          <w:rFonts w:ascii="Times New Roman" w:hAnsi="Times New Roman"/>
          <w:sz w:val="24"/>
          <w:szCs w:val="24"/>
        </w:rPr>
      </w:pPr>
    </w:p>
    <w:p w14:paraId="34AF4571" w14:textId="3D03DBC7" w:rsidR="00D85B99" w:rsidRDefault="006D6483" w:rsidP="00D85B99">
      <w:pPr>
        <w:spacing w:line="240" w:lineRule="auto"/>
        <w:rPr>
          <w:rFonts w:ascii="Times New Roman" w:hAnsi="Times New Roman" w:cs="Times New Roman"/>
          <w:b/>
          <w:sz w:val="24"/>
          <w:szCs w:val="24"/>
        </w:rPr>
      </w:pPr>
      <w:r w:rsidRPr="006D6483">
        <w:rPr>
          <w:rFonts w:ascii="Times New Roman" w:hAnsi="Times New Roman"/>
          <w:sz w:val="24"/>
          <w:szCs w:val="24"/>
        </w:rPr>
        <w:t>critical thinking, LINE, discussion, six thinking hats</w:t>
      </w:r>
    </w:p>
    <w:p w14:paraId="4307E162" w14:textId="6946BC51" w:rsidR="00D85B99" w:rsidRDefault="00D85B99" w:rsidP="00D85B99">
      <w:pPr>
        <w:spacing w:line="240" w:lineRule="auto"/>
        <w:rPr>
          <w:rFonts w:ascii="Times New Roman" w:hAnsi="Times New Roman" w:cs="Times New Roman"/>
          <w:b/>
          <w:sz w:val="24"/>
          <w:szCs w:val="24"/>
        </w:rPr>
      </w:pPr>
    </w:p>
    <w:p w14:paraId="59B34D9C" w14:textId="4EB53FE0" w:rsidR="00816BAC" w:rsidRDefault="00816BAC" w:rsidP="00D85B99">
      <w:pPr>
        <w:spacing w:line="240" w:lineRule="auto"/>
        <w:rPr>
          <w:rFonts w:ascii="Times New Roman" w:hAnsi="Times New Roman" w:cs="Times New Roman"/>
          <w:b/>
          <w:sz w:val="24"/>
          <w:szCs w:val="24"/>
        </w:rPr>
      </w:pPr>
    </w:p>
    <w:p w14:paraId="1A6044ED" w14:textId="7A40F5AF" w:rsidR="00816BAC" w:rsidRDefault="00816BAC" w:rsidP="00D85B99">
      <w:pPr>
        <w:spacing w:line="240" w:lineRule="auto"/>
        <w:rPr>
          <w:rFonts w:ascii="Times New Roman" w:hAnsi="Times New Roman" w:cs="Times New Roman"/>
          <w:b/>
          <w:sz w:val="24"/>
          <w:szCs w:val="24"/>
        </w:rPr>
      </w:pPr>
    </w:p>
    <w:p w14:paraId="291E469E" w14:textId="77777777" w:rsidR="00816BAC" w:rsidRDefault="00816BAC" w:rsidP="00D85B99">
      <w:pPr>
        <w:spacing w:line="240" w:lineRule="auto"/>
        <w:rPr>
          <w:rFonts w:ascii="Times New Roman" w:hAnsi="Times New Roman" w:cs="Times New Roman"/>
          <w:b/>
          <w:sz w:val="24"/>
          <w:szCs w:val="24"/>
        </w:rPr>
      </w:pPr>
    </w:p>
    <w:p w14:paraId="205E4492" w14:textId="77777777" w:rsidR="00D85B99" w:rsidRDefault="00D85B99" w:rsidP="00D85B99">
      <w:pPr>
        <w:spacing w:line="240" w:lineRule="auto"/>
        <w:rPr>
          <w:rFonts w:ascii="Times New Roman" w:hAnsi="Times New Roman" w:cs="Times New Roman"/>
          <w:b/>
          <w:sz w:val="24"/>
          <w:szCs w:val="24"/>
        </w:rPr>
      </w:pPr>
      <w:r w:rsidRPr="00E6368F">
        <w:rPr>
          <w:rFonts w:ascii="Times New Roman" w:hAnsi="Times New Roman" w:cs="Times New Roman"/>
          <w:b/>
          <w:sz w:val="24"/>
          <w:szCs w:val="24"/>
        </w:rPr>
        <w:lastRenderedPageBreak/>
        <w:t>Introduction</w:t>
      </w:r>
    </w:p>
    <w:p w14:paraId="35E61B4E" w14:textId="77777777" w:rsidR="00D85B99" w:rsidRDefault="00D85B99" w:rsidP="003861C2">
      <w:pPr>
        <w:rPr>
          <w:rFonts w:ascii="Times New Roman" w:hAnsi="Times New Roman"/>
          <w:b/>
          <w:bCs/>
          <w:sz w:val="24"/>
          <w:szCs w:val="24"/>
        </w:rPr>
      </w:pPr>
    </w:p>
    <w:p w14:paraId="48B09573" w14:textId="3734BE9B" w:rsidR="006D6483" w:rsidRPr="006121B3" w:rsidRDefault="006D6483" w:rsidP="006D6483">
      <w:pPr>
        <w:spacing w:line="240" w:lineRule="auto"/>
        <w:jc w:val="both"/>
        <w:rPr>
          <w:rFonts w:ascii="Times New Roman" w:hAnsi="Times New Roman"/>
          <w:b/>
          <w:bCs/>
          <w:sz w:val="24"/>
          <w:szCs w:val="24"/>
        </w:rPr>
      </w:pPr>
      <w:r w:rsidRPr="006121B3">
        <w:rPr>
          <w:rFonts w:ascii="Times New Roman" w:hAnsi="Times New Roman"/>
          <w:sz w:val="24"/>
          <w:szCs w:val="24"/>
        </w:rPr>
        <w:t>Num</w:t>
      </w:r>
      <w:r w:rsidR="000F2B81">
        <w:rPr>
          <w:rFonts w:ascii="Times New Roman" w:hAnsi="Times New Roman"/>
          <w:sz w:val="24"/>
          <w:szCs w:val="24"/>
        </w:rPr>
        <w:t>erous</w:t>
      </w:r>
      <w:r w:rsidRPr="006121B3">
        <w:rPr>
          <w:rFonts w:ascii="Times New Roman" w:hAnsi="Times New Roman"/>
          <w:sz w:val="24"/>
          <w:szCs w:val="24"/>
        </w:rPr>
        <w:t xml:space="preserve"> curricul</w:t>
      </w:r>
      <w:r w:rsidR="000F2B81">
        <w:rPr>
          <w:rFonts w:ascii="Times New Roman" w:hAnsi="Times New Roman"/>
          <w:sz w:val="24"/>
          <w:szCs w:val="24"/>
        </w:rPr>
        <w:t>a</w:t>
      </w:r>
      <w:r w:rsidRPr="006121B3">
        <w:rPr>
          <w:rFonts w:ascii="Times New Roman" w:hAnsi="Times New Roman"/>
          <w:sz w:val="24"/>
          <w:szCs w:val="24"/>
        </w:rPr>
        <w:t xml:space="preserve"> and approaches in teaching and learning process have been explo</w:t>
      </w:r>
      <w:r w:rsidR="000F2B81">
        <w:rPr>
          <w:rFonts w:ascii="Times New Roman" w:hAnsi="Times New Roman"/>
          <w:sz w:val="24"/>
          <w:szCs w:val="24"/>
        </w:rPr>
        <w:t>red</w:t>
      </w:r>
      <w:r w:rsidRPr="006121B3">
        <w:rPr>
          <w:rFonts w:ascii="Times New Roman" w:hAnsi="Times New Roman"/>
          <w:sz w:val="24"/>
          <w:szCs w:val="24"/>
        </w:rPr>
        <w:t xml:space="preserve"> to improve English proficiency</w:t>
      </w:r>
      <w:r w:rsidR="000F2B81">
        <w:rPr>
          <w:rFonts w:ascii="Times New Roman" w:hAnsi="Times New Roman"/>
          <w:sz w:val="24"/>
          <w:szCs w:val="24"/>
        </w:rPr>
        <w:t xml:space="preserve"> </w:t>
      </w:r>
      <w:r w:rsidR="000F2B81" w:rsidRPr="007727E2">
        <w:rPr>
          <w:rFonts w:ascii="Times New Roman" w:hAnsi="Times New Roman"/>
          <w:noProof/>
          <w:sz w:val="24"/>
          <w:szCs w:val="24"/>
        </w:rPr>
        <w:t>but</w:t>
      </w:r>
      <w:r w:rsidRPr="006121B3">
        <w:rPr>
          <w:rFonts w:ascii="Times New Roman" w:hAnsi="Times New Roman"/>
          <w:sz w:val="24"/>
          <w:szCs w:val="24"/>
        </w:rPr>
        <w:t xml:space="preserve"> the Office of National Education Standards and Quality Assessment (ONESQA) in Thailand </w:t>
      </w:r>
      <w:r w:rsidR="000F2B81">
        <w:rPr>
          <w:rFonts w:ascii="Times New Roman" w:hAnsi="Times New Roman"/>
          <w:sz w:val="24"/>
          <w:szCs w:val="24"/>
        </w:rPr>
        <w:t>reports</w:t>
      </w:r>
      <w:r w:rsidRPr="006121B3">
        <w:rPr>
          <w:rFonts w:ascii="Times New Roman" w:hAnsi="Times New Roman"/>
          <w:sz w:val="24"/>
          <w:szCs w:val="24"/>
        </w:rPr>
        <w:t xml:space="preserve"> that more than 50 </w:t>
      </w:r>
      <w:r w:rsidRPr="000F2B81">
        <w:rPr>
          <w:rFonts w:ascii="Times New Roman" w:hAnsi="Times New Roman"/>
          <w:noProof/>
          <w:sz w:val="24"/>
          <w:szCs w:val="24"/>
        </w:rPr>
        <w:t>per</w:t>
      </w:r>
      <w:r w:rsidR="000F2B81">
        <w:rPr>
          <w:rFonts w:ascii="Times New Roman" w:hAnsi="Times New Roman"/>
          <w:noProof/>
          <w:sz w:val="24"/>
          <w:szCs w:val="24"/>
        </w:rPr>
        <w:t xml:space="preserve"> </w:t>
      </w:r>
      <w:r w:rsidRPr="000F2B81">
        <w:rPr>
          <w:rFonts w:ascii="Times New Roman" w:hAnsi="Times New Roman"/>
          <w:noProof/>
          <w:sz w:val="24"/>
          <w:szCs w:val="24"/>
        </w:rPr>
        <w:t>cent</w:t>
      </w:r>
      <w:r w:rsidRPr="006121B3">
        <w:rPr>
          <w:rFonts w:ascii="Times New Roman" w:hAnsi="Times New Roman"/>
          <w:sz w:val="24"/>
          <w:szCs w:val="24"/>
        </w:rPr>
        <w:t xml:space="preserve"> of Thai educational institutes nationwide administered insufficient instruction (Phothongsunan, 2014). </w:t>
      </w:r>
      <w:r w:rsidR="000F2B81">
        <w:rPr>
          <w:rFonts w:ascii="Times New Roman" w:hAnsi="Times New Roman"/>
          <w:sz w:val="24"/>
          <w:szCs w:val="24"/>
        </w:rPr>
        <w:t>They</w:t>
      </w:r>
      <w:r w:rsidRPr="006121B3">
        <w:rPr>
          <w:rFonts w:ascii="Times New Roman" w:hAnsi="Times New Roman"/>
          <w:sz w:val="24"/>
          <w:szCs w:val="24"/>
        </w:rPr>
        <w:t xml:space="preserve"> also found that the </w:t>
      </w:r>
      <w:r w:rsidRPr="000F2B81">
        <w:rPr>
          <w:rFonts w:ascii="Times New Roman" w:hAnsi="Times New Roman"/>
          <w:noProof/>
          <w:sz w:val="24"/>
          <w:szCs w:val="24"/>
        </w:rPr>
        <w:t>student-centred</w:t>
      </w:r>
      <w:r w:rsidRPr="006121B3">
        <w:rPr>
          <w:rFonts w:ascii="Times New Roman" w:hAnsi="Times New Roman"/>
          <w:sz w:val="24"/>
          <w:szCs w:val="24"/>
        </w:rPr>
        <w:t xml:space="preserve"> approach, learning activities to stimulate creativity and critical thinking skill </w:t>
      </w:r>
      <w:r w:rsidR="000F2B81">
        <w:rPr>
          <w:rFonts w:ascii="Times New Roman" w:hAnsi="Times New Roman"/>
          <w:noProof/>
          <w:sz w:val="24"/>
          <w:szCs w:val="24"/>
        </w:rPr>
        <w:t>is</w:t>
      </w:r>
      <w:r w:rsidR="000F2B81">
        <w:rPr>
          <w:rFonts w:ascii="Times New Roman" w:hAnsi="Times New Roman"/>
          <w:sz w:val="24"/>
          <w:szCs w:val="24"/>
        </w:rPr>
        <w:t xml:space="preserve"> rarely</w:t>
      </w:r>
      <w:r w:rsidRPr="006121B3">
        <w:rPr>
          <w:rFonts w:ascii="Times New Roman" w:hAnsi="Times New Roman"/>
          <w:sz w:val="24"/>
          <w:szCs w:val="24"/>
        </w:rPr>
        <w:t xml:space="preserve"> found in </w:t>
      </w:r>
      <w:r w:rsidR="000F2B81">
        <w:rPr>
          <w:rFonts w:ascii="Times New Roman" w:hAnsi="Times New Roman"/>
          <w:sz w:val="24"/>
          <w:szCs w:val="24"/>
        </w:rPr>
        <w:t xml:space="preserve">the </w:t>
      </w:r>
      <w:r w:rsidRPr="000F2B81">
        <w:rPr>
          <w:rFonts w:ascii="Times New Roman" w:hAnsi="Times New Roman"/>
          <w:noProof/>
          <w:sz w:val="24"/>
          <w:szCs w:val="24"/>
        </w:rPr>
        <w:t>learning</w:t>
      </w:r>
      <w:r w:rsidRPr="006121B3">
        <w:rPr>
          <w:rFonts w:ascii="Times New Roman" w:hAnsi="Times New Roman"/>
          <w:sz w:val="24"/>
          <w:szCs w:val="24"/>
        </w:rPr>
        <w:t xml:space="preserve"> process. Open</w:t>
      </w:r>
      <w:r w:rsidRPr="006121B3">
        <w:rPr>
          <w:rFonts w:ascii="Times New Roman" w:eastAsia="MS Gothic" w:hAnsi="Times New Roman" w:cs="Times New Roman"/>
          <w:sz w:val="24"/>
          <w:szCs w:val="24"/>
        </w:rPr>
        <w:t>-</w:t>
      </w:r>
      <w:r w:rsidRPr="006121B3">
        <w:rPr>
          <w:rFonts w:ascii="Times New Roman" w:hAnsi="Times New Roman" w:cs="Calibri"/>
          <w:sz w:val="24"/>
          <w:szCs w:val="24"/>
        </w:rPr>
        <w:t xml:space="preserve">mindedness, endurance, humanistic </w:t>
      </w:r>
      <w:r w:rsidRPr="000F2B81">
        <w:rPr>
          <w:rFonts w:ascii="Times New Roman" w:hAnsi="Times New Roman" w:cs="Calibri"/>
          <w:noProof/>
          <w:sz w:val="24"/>
          <w:szCs w:val="24"/>
        </w:rPr>
        <w:t>behavio</w:t>
      </w:r>
      <w:r w:rsidR="000F2B81">
        <w:rPr>
          <w:rFonts w:ascii="Times New Roman" w:hAnsi="Times New Roman" w:cs="Calibri"/>
          <w:noProof/>
          <w:sz w:val="24"/>
          <w:szCs w:val="24"/>
        </w:rPr>
        <w:t>u</w:t>
      </w:r>
      <w:r w:rsidRPr="000F2B81">
        <w:rPr>
          <w:rFonts w:ascii="Times New Roman" w:hAnsi="Times New Roman" w:cs="Calibri"/>
          <w:noProof/>
          <w:sz w:val="24"/>
          <w:szCs w:val="24"/>
        </w:rPr>
        <w:t>rs</w:t>
      </w:r>
      <w:r w:rsidRPr="006121B3">
        <w:rPr>
          <w:rFonts w:ascii="Times New Roman" w:hAnsi="Times New Roman" w:cs="Calibri"/>
          <w:sz w:val="24"/>
          <w:szCs w:val="24"/>
        </w:rPr>
        <w:t xml:space="preserve">, and scientific knowledge </w:t>
      </w:r>
      <w:r w:rsidRPr="006121B3">
        <w:rPr>
          <w:rFonts w:ascii="Times New Roman" w:hAnsi="Times New Roman"/>
          <w:sz w:val="24"/>
          <w:szCs w:val="24"/>
        </w:rPr>
        <w:t xml:space="preserve">are values to be instilled in students. Educators should apply critical thinking models in </w:t>
      </w:r>
      <w:r w:rsidR="000F2B81">
        <w:rPr>
          <w:rFonts w:ascii="Times New Roman" w:hAnsi="Times New Roman"/>
          <w:sz w:val="24"/>
          <w:szCs w:val="24"/>
        </w:rPr>
        <w:t xml:space="preserve">the </w:t>
      </w:r>
      <w:r w:rsidRPr="000F2B81">
        <w:rPr>
          <w:rFonts w:ascii="Times New Roman" w:hAnsi="Times New Roman"/>
          <w:noProof/>
          <w:sz w:val="24"/>
          <w:szCs w:val="24"/>
        </w:rPr>
        <w:t>learning</w:t>
      </w:r>
      <w:r w:rsidRPr="006121B3">
        <w:rPr>
          <w:rFonts w:ascii="Times New Roman" w:hAnsi="Times New Roman"/>
          <w:sz w:val="24"/>
          <w:szCs w:val="24"/>
        </w:rPr>
        <w:t xml:space="preserve"> setting to design and create a </w:t>
      </w:r>
      <w:r w:rsidRPr="000F2B81">
        <w:rPr>
          <w:rFonts w:ascii="Times New Roman" w:hAnsi="Times New Roman"/>
          <w:noProof/>
          <w:sz w:val="24"/>
          <w:szCs w:val="24"/>
        </w:rPr>
        <w:t>student</w:t>
      </w:r>
      <w:r w:rsidRPr="000F2B81">
        <w:rPr>
          <w:rFonts w:ascii="Times New Roman" w:eastAsia="MS Gothic" w:hAnsi="Times New Roman" w:cs="Times New Roman"/>
          <w:noProof/>
          <w:sz w:val="24"/>
          <w:szCs w:val="24"/>
        </w:rPr>
        <w:t>-</w:t>
      </w:r>
      <w:r w:rsidRPr="000F2B81">
        <w:rPr>
          <w:rFonts w:ascii="Times New Roman" w:hAnsi="Times New Roman"/>
          <w:noProof/>
          <w:sz w:val="24"/>
          <w:szCs w:val="24"/>
        </w:rPr>
        <w:t>centred</w:t>
      </w:r>
      <w:r w:rsidRPr="006121B3">
        <w:rPr>
          <w:rFonts w:ascii="Times New Roman" w:hAnsi="Times New Roman"/>
          <w:sz w:val="24"/>
          <w:szCs w:val="24"/>
        </w:rPr>
        <w:t xml:space="preserve"> learning environment that can promote students’ critical thinking skills. The purpose of today education is to prepare students with the ability to think flexibly, perceive from different views, accept differences, and adapt themselves to the </w:t>
      </w:r>
      <w:r w:rsidRPr="000F2B81">
        <w:rPr>
          <w:rFonts w:ascii="Times New Roman" w:hAnsi="Times New Roman"/>
          <w:noProof/>
          <w:sz w:val="24"/>
          <w:szCs w:val="24"/>
        </w:rPr>
        <w:t>fast</w:t>
      </w:r>
      <w:r w:rsidR="000F2B81">
        <w:rPr>
          <w:rFonts w:ascii="Times New Roman" w:hAnsi="Times New Roman"/>
          <w:noProof/>
          <w:sz w:val="24"/>
          <w:szCs w:val="24"/>
        </w:rPr>
        <w:t>-</w:t>
      </w:r>
      <w:r w:rsidRPr="000F2B81">
        <w:rPr>
          <w:rFonts w:ascii="Times New Roman" w:hAnsi="Times New Roman"/>
          <w:noProof/>
          <w:sz w:val="24"/>
          <w:szCs w:val="24"/>
        </w:rPr>
        <w:t>changing</w:t>
      </w:r>
      <w:r w:rsidRPr="006121B3">
        <w:rPr>
          <w:rFonts w:ascii="Times New Roman" w:hAnsi="Times New Roman"/>
          <w:sz w:val="24"/>
          <w:szCs w:val="24"/>
        </w:rPr>
        <w:t xml:space="preserve"> world. Learning activities should connect students with the real world outside classroom together with developing </w:t>
      </w:r>
      <w:r w:rsidRPr="000F2B81">
        <w:rPr>
          <w:rFonts w:ascii="Times New Roman" w:hAnsi="Times New Roman"/>
          <w:noProof/>
          <w:sz w:val="24"/>
          <w:szCs w:val="24"/>
        </w:rPr>
        <w:t>high</w:t>
      </w:r>
      <w:r w:rsidR="000F2B81">
        <w:rPr>
          <w:rFonts w:ascii="Times New Roman" w:hAnsi="Times New Roman"/>
          <w:noProof/>
          <w:sz w:val="24"/>
          <w:szCs w:val="24"/>
        </w:rPr>
        <w:t>-</w:t>
      </w:r>
      <w:r w:rsidRPr="000F2B81">
        <w:rPr>
          <w:rFonts w:ascii="Times New Roman" w:hAnsi="Times New Roman"/>
          <w:noProof/>
          <w:sz w:val="24"/>
          <w:szCs w:val="24"/>
        </w:rPr>
        <w:t>level</w:t>
      </w:r>
      <w:r w:rsidRPr="006121B3">
        <w:rPr>
          <w:rFonts w:ascii="Times New Roman" w:hAnsi="Times New Roman"/>
          <w:sz w:val="24"/>
          <w:szCs w:val="24"/>
        </w:rPr>
        <w:t xml:space="preserve"> thinking skills such as analysis of meaning, interpretation, identification of bias, generalization, synthesis, reasoning, and evaluation (Anderson &amp; Krathwohl, 2001). Creativity involves identifying difficulties and searching for solutions through a thinking process such as problem interference, knowledge deficits, missing elements, and inconsistency. Critical thinking can be regarded as reflective thinking and includes </w:t>
      </w:r>
      <w:r w:rsidRPr="000F2B81">
        <w:rPr>
          <w:rFonts w:ascii="Times New Roman" w:hAnsi="Times New Roman"/>
          <w:noProof/>
          <w:sz w:val="24"/>
          <w:szCs w:val="24"/>
        </w:rPr>
        <w:t>high</w:t>
      </w:r>
      <w:r w:rsidR="000F2B81">
        <w:rPr>
          <w:rFonts w:ascii="Times New Roman" w:hAnsi="Times New Roman"/>
          <w:noProof/>
          <w:sz w:val="24"/>
          <w:szCs w:val="24"/>
        </w:rPr>
        <w:t>-</w:t>
      </w:r>
      <w:r w:rsidRPr="000F2B81">
        <w:rPr>
          <w:rFonts w:ascii="Times New Roman" w:hAnsi="Times New Roman"/>
          <w:noProof/>
          <w:sz w:val="24"/>
          <w:szCs w:val="24"/>
        </w:rPr>
        <w:t>level</w:t>
      </w:r>
      <w:r w:rsidRPr="006121B3">
        <w:rPr>
          <w:rFonts w:ascii="Times New Roman" w:hAnsi="Times New Roman"/>
          <w:sz w:val="24"/>
          <w:szCs w:val="24"/>
        </w:rPr>
        <w:t xml:space="preserve"> thinking processes with basic thinking skills, discussion, expression of individual belief (Horng </w:t>
      </w:r>
      <w:r w:rsidRPr="000F2B81">
        <w:rPr>
          <w:rFonts w:ascii="Times New Roman" w:hAnsi="Times New Roman"/>
          <w:noProof/>
          <w:sz w:val="24"/>
          <w:szCs w:val="24"/>
        </w:rPr>
        <w:t>et al</w:t>
      </w:r>
      <w:r w:rsidR="000F2B81">
        <w:rPr>
          <w:rFonts w:ascii="Times New Roman" w:hAnsi="Times New Roman"/>
          <w:noProof/>
          <w:sz w:val="24"/>
          <w:szCs w:val="24"/>
        </w:rPr>
        <w:t>.</w:t>
      </w:r>
      <w:r w:rsidRPr="006121B3">
        <w:rPr>
          <w:rFonts w:ascii="Times New Roman" w:hAnsi="Times New Roman"/>
          <w:sz w:val="24"/>
          <w:szCs w:val="24"/>
        </w:rPr>
        <w:t>, 2007). Both creative and critical thinking skills harmoniously complement each other to identify and analyze challenges, dilemmas, paradoxes, and opportunities (Treffinger, Isaken, &amp; Stead-Dorval, 2006).</w:t>
      </w:r>
    </w:p>
    <w:p w14:paraId="39622622" w14:textId="77777777" w:rsidR="006D6483" w:rsidRPr="00E67C6F" w:rsidRDefault="006D6483" w:rsidP="006D6483">
      <w:pPr>
        <w:spacing w:line="240" w:lineRule="auto"/>
        <w:jc w:val="both"/>
        <w:rPr>
          <w:rFonts w:ascii="Times New Roman" w:hAnsi="Times New Roman"/>
          <w:b/>
          <w:bCs/>
          <w:sz w:val="24"/>
          <w:szCs w:val="24"/>
        </w:rPr>
      </w:pPr>
      <w:r w:rsidRPr="00E67C6F">
        <w:rPr>
          <w:rFonts w:ascii="Times New Roman" w:hAnsi="Times New Roman"/>
          <w:b/>
          <w:bCs/>
          <w:sz w:val="24"/>
          <w:szCs w:val="24"/>
        </w:rPr>
        <w:t>The Six Thinking Hats</w:t>
      </w:r>
    </w:p>
    <w:p w14:paraId="055DB987" w14:textId="4C209209" w:rsidR="006D6483" w:rsidRPr="00E67C6F" w:rsidRDefault="006D6483" w:rsidP="006D6483">
      <w:pPr>
        <w:spacing w:line="240" w:lineRule="auto"/>
        <w:jc w:val="both"/>
        <w:rPr>
          <w:rFonts w:ascii="Times New Roman" w:hAnsi="Times New Roman"/>
          <w:sz w:val="24"/>
          <w:szCs w:val="24"/>
        </w:rPr>
      </w:pPr>
      <w:r w:rsidRPr="00E67C6F">
        <w:rPr>
          <w:rFonts w:ascii="Times New Roman" w:hAnsi="Times New Roman"/>
          <w:sz w:val="24"/>
          <w:szCs w:val="24"/>
        </w:rPr>
        <w:t xml:space="preserve">After a review of </w:t>
      </w:r>
      <w:r w:rsidR="000F2B81">
        <w:rPr>
          <w:rFonts w:ascii="Times New Roman" w:hAnsi="Times New Roman"/>
          <w:sz w:val="24"/>
          <w:szCs w:val="24"/>
        </w:rPr>
        <w:t xml:space="preserve">the </w:t>
      </w:r>
      <w:r w:rsidRPr="000F2B81">
        <w:rPr>
          <w:rFonts w:ascii="Times New Roman" w:hAnsi="Times New Roman"/>
          <w:noProof/>
          <w:sz w:val="24"/>
          <w:szCs w:val="24"/>
        </w:rPr>
        <w:t>literature</w:t>
      </w:r>
      <w:r w:rsidRPr="00E67C6F">
        <w:rPr>
          <w:rFonts w:ascii="Times New Roman" w:hAnsi="Times New Roman"/>
          <w:sz w:val="24"/>
          <w:szCs w:val="24"/>
        </w:rPr>
        <w:t xml:space="preserve"> about critical thinking, I have adopted the six thinking hats model developed by Edward </w:t>
      </w:r>
      <w:r w:rsidR="000F2B81">
        <w:rPr>
          <w:rFonts w:ascii="Times New Roman" w:hAnsi="Times New Roman"/>
          <w:noProof/>
          <w:sz w:val="24"/>
          <w:szCs w:val="24"/>
        </w:rPr>
        <w:t xml:space="preserve">de </w:t>
      </w:r>
      <w:r w:rsidRPr="000F2B81">
        <w:rPr>
          <w:rFonts w:ascii="Times New Roman" w:hAnsi="Times New Roman"/>
          <w:noProof/>
          <w:sz w:val="24"/>
          <w:szCs w:val="24"/>
        </w:rPr>
        <w:t>Bono</w:t>
      </w:r>
      <w:r w:rsidRPr="00E67C6F">
        <w:rPr>
          <w:rFonts w:ascii="Times New Roman" w:hAnsi="Times New Roman"/>
          <w:sz w:val="24"/>
          <w:szCs w:val="24"/>
        </w:rPr>
        <w:t xml:space="preserve"> as a creative teaching method. It was used as </w:t>
      </w:r>
      <w:r w:rsidR="000F2B81">
        <w:rPr>
          <w:rFonts w:ascii="Times New Roman" w:hAnsi="Times New Roman"/>
          <w:sz w:val="24"/>
          <w:szCs w:val="24"/>
        </w:rPr>
        <w:t xml:space="preserve">an </w:t>
      </w:r>
      <w:r w:rsidRPr="000F2B81">
        <w:rPr>
          <w:rFonts w:ascii="Times New Roman" w:hAnsi="Times New Roman"/>
          <w:noProof/>
          <w:sz w:val="24"/>
          <w:szCs w:val="24"/>
        </w:rPr>
        <w:t>educational</w:t>
      </w:r>
      <w:r w:rsidRPr="00E67C6F">
        <w:rPr>
          <w:rFonts w:ascii="Times New Roman" w:hAnsi="Times New Roman"/>
          <w:sz w:val="24"/>
          <w:szCs w:val="24"/>
        </w:rPr>
        <w:t xml:space="preserve"> tool to provoke students’ critical and creative thinking. Edward De Bono advocates that complexity or thinking of various things at the same time prevents people </w:t>
      </w:r>
      <w:r w:rsidR="000F2B81">
        <w:rPr>
          <w:rFonts w:ascii="Times New Roman" w:hAnsi="Times New Roman"/>
          <w:noProof/>
          <w:sz w:val="24"/>
          <w:szCs w:val="24"/>
        </w:rPr>
        <w:t>from staying</w:t>
      </w:r>
      <w:r w:rsidRPr="000F2B81">
        <w:rPr>
          <w:rFonts w:ascii="Times New Roman" w:hAnsi="Times New Roman"/>
          <w:noProof/>
          <w:sz w:val="24"/>
          <w:szCs w:val="24"/>
        </w:rPr>
        <w:t xml:space="preserve"> focused</w:t>
      </w:r>
      <w:r w:rsidRPr="00E67C6F">
        <w:rPr>
          <w:rFonts w:ascii="Times New Roman" w:hAnsi="Times New Roman"/>
          <w:sz w:val="24"/>
          <w:szCs w:val="24"/>
        </w:rPr>
        <w:t xml:space="preserve">, and ponder. Therefore, he proposes the ‘six thinking hats’ model, which is a thinking system leading an individual in a specific direction at a time (De Bono, 1997). The ‘six thinking hats’ mode is designed to use six different </w:t>
      </w:r>
      <w:r w:rsidRPr="000F2B81">
        <w:rPr>
          <w:rFonts w:ascii="Times New Roman" w:hAnsi="Times New Roman"/>
          <w:noProof/>
          <w:sz w:val="24"/>
          <w:szCs w:val="24"/>
        </w:rPr>
        <w:t>colo</w:t>
      </w:r>
      <w:r w:rsidR="000F2B81">
        <w:rPr>
          <w:rFonts w:ascii="Times New Roman" w:hAnsi="Times New Roman"/>
          <w:noProof/>
          <w:sz w:val="24"/>
          <w:szCs w:val="24"/>
        </w:rPr>
        <w:t>u</w:t>
      </w:r>
      <w:r w:rsidRPr="000F2B81">
        <w:rPr>
          <w:rFonts w:ascii="Times New Roman" w:hAnsi="Times New Roman"/>
          <w:noProof/>
          <w:sz w:val="24"/>
          <w:szCs w:val="24"/>
        </w:rPr>
        <w:t>red</w:t>
      </w:r>
      <w:r w:rsidRPr="00E67C6F">
        <w:rPr>
          <w:rFonts w:ascii="Times New Roman" w:hAnsi="Times New Roman"/>
          <w:sz w:val="24"/>
          <w:szCs w:val="24"/>
        </w:rPr>
        <w:t xml:space="preserve"> hats which symbolize different points of view (Goebel and Seabert, 2006). It is a notion involving six imaginary hats to </w:t>
      </w:r>
      <w:r w:rsidRPr="000F2B81">
        <w:rPr>
          <w:rFonts w:ascii="Times New Roman" w:hAnsi="Times New Roman"/>
          <w:noProof/>
          <w:sz w:val="24"/>
          <w:szCs w:val="24"/>
        </w:rPr>
        <w:t>help</w:t>
      </w:r>
      <w:r w:rsidR="000F2B81">
        <w:rPr>
          <w:rFonts w:ascii="Times New Roman" w:hAnsi="Times New Roman"/>
          <w:noProof/>
          <w:sz w:val="24"/>
          <w:szCs w:val="24"/>
        </w:rPr>
        <w:t xml:space="preserve"> with</w:t>
      </w:r>
      <w:r w:rsidRPr="00E67C6F">
        <w:rPr>
          <w:rFonts w:ascii="Times New Roman" w:hAnsi="Times New Roman"/>
          <w:sz w:val="24"/>
          <w:szCs w:val="24"/>
        </w:rPr>
        <w:t xml:space="preserve"> decision-making. Each hat signifies a role that each wearer has to play.</w:t>
      </w:r>
    </w:p>
    <w:p w14:paraId="77A314FB" w14:textId="01CC686B" w:rsidR="006D6483" w:rsidRPr="00E67C6F" w:rsidRDefault="006D6483" w:rsidP="006D6483">
      <w:pPr>
        <w:spacing w:line="240" w:lineRule="auto"/>
        <w:jc w:val="both"/>
        <w:rPr>
          <w:rFonts w:ascii="Times New Roman" w:hAnsi="Times New Roman"/>
          <w:sz w:val="24"/>
          <w:szCs w:val="24"/>
        </w:rPr>
      </w:pPr>
      <w:r w:rsidRPr="00E67C6F">
        <w:rPr>
          <w:rFonts w:ascii="Times New Roman" w:hAnsi="Times New Roman"/>
          <w:sz w:val="24"/>
          <w:szCs w:val="24"/>
        </w:rPr>
        <w:t xml:space="preserve">The six thinking hats (white, yellow, black, red, green, and blue) are represented in the systematic thinking process. Through this learning method, students are guided to perceive situations through different angles of thinking, and to practice and create new knowledge that elevates their abilities in creativity, synthesis, </w:t>
      </w:r>
      <w:r w:rsidRPr="000F2B81">
        <w:rPr>
          <w:rFonts w:ascii="Times New Roman" w:hAnsi="Times New Roman"/>
          <w:noProof/>
          <w:sz w:val="24"/>
          <w:szCs w:val="24"/>
        </w:rPr>
        <w:t>problem</w:t>
      </w:r>
      <w:r w:rsidR="000F2B81">
        <w:rPr>
          <w:rFonts w:ascii="Times New Roman" w:hAnsi="Times New Roman"/>
          <w:noProof/>
          <w:sz w:val="24"/>
          <w:szCs w:val="24"/>
        </w:rPr>
        <w:t>-</w:t>
      </w:r>
      <w:r w:rsidRPr="000F2B81">
        <w:rPr>
          <w:rFonts w:ascii="Times New Roman" w:hAnsi="Times New Roman"/>
          <w:noProof/>
          <w:sz w:val="24"/>
          <w:szCs w:val="24"/>
        </w:rPr>
        <w:t>solving</w:t>
      </w:r>
      <w:r w:rsidRPr="00E67C6F">
        <w:rPr>
          <w:rFonts w:ascii="Times New Roman" w:hAnsi="Times New Roman"/>
          <w:sz w:val="24"/>
          <w:szCs w:val="24"/>
        </w:rPr>
        <w:t xml:space="preserve">, and critical thinking.  Students are provided </w:t>
      </w:r>
      <w:r w:rsidR="000F2B81">
        <w:rPr>
          <w:rFonts w:ascii="Times New Roman" w:hAnsi="Times New Roman"/>
          <w:noProof/>
          <w:sz w:val="24"/>
          <w:szCs w:val="24"/>
        </w:rPr>
        <w:t>with</w:t>
      </w:r>
      <w:r w:rsidRPr="00E67C6F">
        <w:rPr>
          <w:rFonts w:ascii="Times New Roman" w:hAnsi="Times New Roman"/>
          <w:sz w:val="24"/>
          <w:szCs w:val="24"/>
        </w:rPr>
        <w:t xml:space="preserve"> opportunities to share opinions and </w:t>
      </w:r>
      <w:r w:rsidRPr="000F2B81">
        <w:rPr>
          <w:rFonts w:ascii="Times New Roman" w:hAnsi="Times New Roman"/>
          <w:noProof/>
          <w:sz w:val="24"/>
          <w:szCs w:val="24"/>
        </w:rPr>
        <w:t>feelings</w:t>
      </w:r>
      <w:r w:rsidRPr="00E67C6F">
        <w:rPr>
          <w:rFonts w:ascii="Times New Roman" w:hAnsi="Times New Roman"/>
          <w:sz w:val="24"/>
          <w:szCs w:val="24"/>
        </w:rPr>
        <w:t xml:space="preserve"> and to think creatively and critically (De Bono, 1997). Six thinking hats enhance performance rather than </w:t>
      </w:r>
      <w:r w:rsidRPr="000F2B81">
        <w:rPr>
          <w:rFonts w:ascii="Times New Roman" w:hAnsi="Times New Roman"/>
          <w:noProof/>
          <w:sz w:val="24"/>
          <w:szCs w:val="24"/>
        </w:rPr>
        <w:t>self-defen</w:t>
      </w:r>
      <w:r w:rsidR="000F2B81">
        <w:rPr>
          <w:rFonts w:ascii="Times New Roman" w:hAnsi="Times New Roman"/>
          <w:noProof/>
          <w:sz w:val="24"/>
          <w:szCs w:val="24"/>
        </w:rPr>
        <w:t>c</w:t>
      </w:r>
      <w:r w:rsidRPr="000F2B81">
        <w:rPr>
          <w:rFonts w:ascii="Times New Roman" w:hAnsi="Times New Roman"/>
          <w:noProof/>
          <w:sz w:val="24"/>
          <w:szCs w:val="24"/>
        </w:rPr>
        <w:t>e</w:t>
      </w:r>
      <w:r w:rsidRPr="00E67C6F">
        <w:rPr>
          <w:rFonts w:ascii="Times New Roman" w:hAnsi="Times New Roman"/>
          <w:sz w:val="24"/>
          <w:szCs w:val="24"/>
        </w:rPr>
        <w:t xml:space="preserve">. Each individual’s thinking </w:t>
      </w:r>
      <w:r w:rsidRPr="00816BAC">
        <w:rPr>
          <w:rFonts w:ascii="Times New Roman" w:hAnsi="Times New Roman"/>
          <w:noProof/>
          <w:sz w:val="24"/>
          <w:szCs w:val="24"/>
        </w:rPr>
        <w:t>o</w:t>
      </w:r>
      <w:r w:rsidR="00816BAC">
        <w:rPr>
          <w:rFonts w:ascii="Times New Roman" w:hAnsi="Times New Roman"/>
          <w:noProof/>
          <w:sz w:val="24"/>
          <w:szCs w:val="24"/>
        </w:rPr>
        <w:t>f</w:t>
      </w:r>
      <w:r w:rsidRPr="00E67C6F">
        <w:rPr>
          <w:rFonts w:ascii="Times New Roman" w:hAnsi="Times New Roman"/>
          <w:sz w:val="24"/>
          <w:szCs w:val="24"/>
        </w:rPr>
        <w:t xml:space="preserve"> </w:t>
      </w:r>
      <w:r w:rsidRPr="00816BAC">
        <w:rPr>
          <w:rFonts w:ascii="Times New Roman" w:hAnsi="Times New Roman"/>
          <w:noProof/>
          <w:sz w:val="24"/>
          <w:szCs w:val="24"/>
        </w:rPr>
        <w:t>particular</w:t>
      </w:r>
      <w:r w:rsidR="00816BAC">
        <w:rPr>
          <w:rFonts w:ascii="Times New Roman" w:hAnsi="Times New Roman"/>
          <w:noProof/>
          <w:sz w:val="24"/>
          <w:szCs w:val="24"/>
        </w:rPr>
        <w:t>ly</w:t>
      </w:r>
      <w:r w:rsidRPr="00E67C6F">
        <w:rPr>
          <w:rFonts w:ascii="Times New Roman" w:hAnsi="Times New Roman"/>
          <w:sz w:val="24"/>
          <w:szCs w:val="24"/>
        </w:rPr>
        <w:t xml:space="preserve"> challenging issues is presented, which aids a stronger solution (Mitez, 2012).</w:t>
      </w:r>
    </w:p>
    <w:p w14:paraId="4668D014" w14:textId="04578E2D" w:rsidR="006D6483" w:rsidRPr="00E67C6F" w:rsidRDefault="006D6483" w:rsidP="006D6483">
      <w:pPr>
        <w:spacing w:line="240" w:lineRule="auto"/>
        <w:jc w:val="both"/>
        <w:rPr>
          <w:rFonts w:ascii="Times New Roman" w:hAnsi="Times New Roman"/>
          <w:sz w:val="24"/>
          <w:szCs w:val="24"/>
        </w:rPr>
      </w:pPr>
      <w:r w:rsidRPr="00E67C6F">
        <w:rPr>
          <w:rFonts w:ascii="Times New Roman" w:hAnsi="Times New Roman"/>
          <w:sz w:val="24"/>
          <w:szCs w:val="24"/>
        </w:rPr>
        <w:t xml:space="preserve">The use of six thinking hats thinking tool is unlike Bloom’s taxonomy, which is based </w:t>
      </w:r>
      <w:r w:rsidR="000F2B81">
        <w:rPr>
          <w:rFonts w:ascii="Times New Roman" w:hAnsi="Times New Roman"/>
          <w:noProof/>
          <w:sz w:val="24"/>
          <w:szCs w:val="24"/>
        </w:rPr>
        <w:t>on</w:t>
      </w:r>
      <w:r w:rsidRPr="00E67C6F">
        <w:rPr>
          <w:rFonts w:ascii="Times New Roman" w:hAnsi="Times New Roman"/>
          <w:sz w:val="24"/>
          <w:szCs w:val="24"/>
        </w:rPr>
        <w:t xml:space="preserve"> lower to higher order levels of thinking skills respectively. The six thinking hats model has no definite organization (House et al., 2011). It simply allows thinkers to think and manage their own learning as it provides defined thinking manners, enabling to think and deal with issues sequentially, together with shifting in thinking (Kruse, 2010).</w:t>
      </w:r>
    </w:p>
    <w:p w14:paraId="3E036283" w14:textId="77777777" w:rsidR="006D6483" w:rsidRPr="00E67C6F" w:rsidRDefault="006D6483" w:rsidP="006D6483">
      <w:pPr>
        <w:spacing w:line="240" w:lineRule="auto"/>
        <w:jc w:val="both"/>
        <w:rPr>
          <w:rFonts w:ascii="Times New Roman" w:hAnsi="Times New Roman"/>
          <w:sz w:val="24"/>
          <w:szCs w:val="24"/>
        </w:rPr>
      </w:pPr>
      <w:r w:rsidRPr="00E67C6F">
        <w:rPr>
          <w:rFonts w:ascii="Times New Roman" w:hAnsi="Times New Roman"/>
          <w:b/>
          <w:bCs/>
          <w:sz w:val="24"/>
          <w:szCs w:val="24"/>
        </w:rPr>
        <w:lastRenderedPageBreak/>
        <w:t>Table 1:</w:t>
      </w:r>
      <w:r w:rsidRPr="00E67C6F">
        <w:rPr>
          <w:rFonts w:ascii="Times New Roman" w:hAnsi="Times New Roman"/>
          <w:sz w:val="24"/>
          <w:szCs w:val="24"/>
        </w:rPr>
        <w:t xml:space="preserve"> Comparing the six thinking hats theory with the revised Bloom’s taxonomy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6"/>
        <w:gridCol w:w="3305"/>
        <w:gridCol w:w="3090"/>
      </w:tblGrid>
      <w:tr w:rsidR="006D6483" w:rsidRPr="00E67C6F" w14:paraId="2FE7174F" w14:textId="77777777" w:rsidTr="000F2B81">
        <w:tc>
          <w:tcPr>
            <w:tcW w:w="2286" w:type="dxa"/>
          </w:tcPr>
          <w:p w14:paraId="22E70DDD" w14:textId="62FA10EE" w:rsidR="006D6483" w:rsidRPr="00E67C6F" w:rsidRDefault="006D6483" w:rsidP="000F2B81">
            <w:pPr>
              <w:spacing w:after="0" w:line="240" w:lineRule="auto"/>
              <w:jc w:val="both"/>
              <w:rPr>
                <w:rFonts w:ascii="Times New Roman" w:hAnsi="Times New Roman"/>
                <w:b/>
                <w:bCs/>
                <w:sz w:val="24"/>
                <w:szCs w:val="24"/>
              </w:rPr>
            </w:pPr>
            <w:r w:rsidRPr="00E67C6F">
              <w:rPr>
                <w:rFonts w:ascii="Times New Roman" w:hAnsi="Times New Roman"/>
                <w:b/>
                <w:bCs/>
                <w:sz w:val="24"/>
                <w:szCs w:val="24"/>
              </w:rPr>
              <w:t>Bloom’s Taxonomy</w:t>
            </w:r>
          </w:p>
        </w:tc>
        <w:tc>
          <w:tcPr>
            <w:tcW w:w="3305" w:type="dxa"/>
          </w:tcPr>
          <w:p w14:paraId="150B9BB3" w14:textId="77777777" w:rsidR="006D6483" w:rsidRPr="00E67C6F" w:rsidRDefault="006D6483" w:rsidP="000F2B81">
            <w:pPr>
              <w:spacing w:after="0" w:line="240" w:lineRule="auto"/>
              <w:jc w:val="both"/>
              <w:rPr>
                <w:rFonts w:ascii="Times New Roman" w:hAnsi="Times New Roman"/>
                <w:b/>
                <w:bCs/>
                <w:sz w:val="24"/>
                <w:szCs w:val="24"/>
              </w:rPr>
            </w:pPr>
            <w:r w:rsidRPr="00E67C6F">
              <w:rPr>
                <w:rFonts w:ascii="Times New Roman" w:hAnsi="Times New Roman"/>
                <w:b/>
                <w:bCs/>
                <w:sz w:val="24"/>
                <w:szCs w:val="24"/>
              </w:rPr>
              <w:t>Six Thinking Hats</w:t>
            </w:r>
          </w:p>
        </w:tc>
        <w:tc>
          <w:tcPr>
            <w:tcW w:w="3090" w:type="dxa"/>
          </w:tcPr>
          <w:p w14:paraId="7960CF48" w14:textId="77777777" w:rsidR="006D6483" w:rsidRPr="00E67C6F" w:rsidRDefault="006D6483" w:rsidP="000F2B81">
            <w:pPr>
              <w:spacing w:after="0" w:line="240" w:lineRule="auto"/>
              <w:jc w:val="both"/>
              <w:rPr>
                <w:rFonts w:ascii="Times New Roman" w:hAnsi="Times New Roman"/>
                <w:b/>
                <w:bCs/>
                <w:sz w:val="24"/>
                <w:szCs w:val="24"/>
              </w:rPr>
            </w:pPr>
            <w:r w:rsidRPr="00E67C6F">
              <w:rPr>
                <w:rFonts w:ascii="Times New Roman" w:hAnsi="Times New Roman"/>
                <w:b/>
                <w:bCs/>
                <w:sz w:val="24"/>
                <w:szCs w:val="24"/>
              </w:rPr>
              <w:t>Thinking skills</w:t>
            </w:r>
          </w:p>
          <w:p w14:paraId="11FCF246" w14:textId="77777777" w:rsidR="006D6483" w:rsidRPr="00E67C6F" w:rsidRDefault="006D6483" w:rsidP="000F2B81">
            <w:pPr>
              <w:spacing w:after="0" w:line="240" w:lineRule="auto"/>
              <w:jc w:val="both"/>
              <w:rPr>
                <w:rFonts w:ascii="Times New Roman" w:hAnsi="Times New Roman"/>
                <w:b/>
                <w:bCs/>
                <w:sz w:val="24"/>
                <w:szCs w:val="24"/>
              </w:rPr>
            </w:pPr>
          </w:p>
        </w:tc>
      </w:tr>
      <w:tr w:rsidR="006D6483" w:rsidRPr="00E67C6F" w14:paraId="0C95B248" w14:textId="77777777" w:rsidTr="000F2B81">
        <w:tc>
          <w:tcPr>
            <w:tcW w:w="2286" w:type="dxa"/>
          </w:tcPr>
          <w:p w14:paraId="4F760E29" w14:textId="2E68629D" w:rsidR="006D6483" w:rsidRPr="00E67C6F" w:rsidRDefault="00816BAC" w:rsidP="000F2B81">
            <w:pPr>
              <w:spacing w:after="0" w:line="240" w:lineRule="auto"/>
              <w:jc w:val="both"/>
              <w:rPr>
                <w:rFonts w:ascii="Times New Roman" w:hAnsi="Times New Roman"/>
                <w:sz w:val="24"/>
                <w:szCs w:val="24"/>
              </w:rPr>
            </w:pPr>
            <w:r w:rsidRPr="00E67C6F">
              <w:rPr>
                <w:noProof/>
                <w:sz w:val="24"/>
                <w:szCs w:val="24"/>
                <w:lang w:bidi="ar-SA"/>
              </w:rPr>
              <mc:AlternateContent>
                <mc:Choice Requires="wps">
                  <w:drawing>
                    <wp:anchor distT="0" distB="0" distL="114300" distR="114300" simplePos="0" relativeHeight="251659264" behindDoc="0" locked="0" layoutInCell="1" allowOverlap="1" wp14:anchorId="2EF3385E" wp14:editId="718890B6">
                      <wp:simplePos x="0" y="0"/>
                      <wp:positionH relativeFrom="column">
                        <wp:posOffset>1241425</wp:posOffset>
                      </wp:positionH>
                      <wp:positionV relativeFrom="paragraph">
                        <wp:posOffset>-97155</wp:posOffset>
                      </wp:positionV>
                      <wp:extent cx="635" cy="1969770"/>
                      <wp:effectExtent l="76200" t="38100" r="75565" b="1143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969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DBD43" id="_x0000_t32" coordsize="21600,21600" o:spt="32" o:oned="t" path="m,l21600,21600e" filled="f">
                      <v:path arrowok="t" fillok="f" o:connecttype="none"/>
                      <o:lock v:ext="edit" shapetype="t"/>
                    </v:shapetype>
                    <v:shape id="AutoShape 6" o:spid="_x0000_s1026" type="#_x0000_t32" style="position:absolute;margin-left:97.75pt;margin-top:-7.65pt;width:.05pt;height:155.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">
                      <v:stroke endarrow="block"/>
                    </v:shape>
                  </w:pict>
                </mc:Fallback>
              </mc:AlternateContent>
            </w:r>
            <w:r w:rsidR="006D6483" w:rsidRPr="00E67C6F">
              <w:rPr>
                <w:rFonts w:ascii="Times New Roman" w:hAnsi="Times New Roman"/>
                <w:sz w:val="24"/>
                <w:szCs w:val="24"/>
              </w:rPr>
              <w:t>Creating</w:t>
            </w:r>
          </w:p>
        </w:tc>
        <w:tc>
          <w:tcPr>
            <w:tcW w:w="3305" w:type="dxa"/>
          </w:tcPr>
          <w:p w14:paraId="7F0A1A46" w14:textId="77777777" w:rsidR="006D6483" w:rsidRPr="00E67C6F" w:rsidRDefault="006D6483" w:rsidP="000F2B81">
            <w:pPr>
              <w:spacing w:after="0" w:line="240" w:lineRule="auto"/>
              <w:jc w:val="both"/>
              <w:rPr>
                <w:rFonts w:ascii="Times New Roman" w:hAnsi="Times New Roman"/>
                <w:i/>
                <w:iCs/>
                <w:noProof/>
                <w:sz w:val="24"/>
                <w:szCs w:val="24"/>
              </w:rPr>
            </w:pPr>
            <w:r w:rsidRPr="00E67C6F">
              <w:rPr>
                <w:rFonts w:ascii="Times New Roman" w:hAnsi="Times New Roman"/>
                <w:noProof/>
                <w:sz w:val="24"/>
                <w:szCs w:val="24"/>
              </w:rPr>
              <w:t>Green Hat</w:t>
            </w:r>
            <w:r w:rsidRPr="00E67C6F">
              <w:rPr>
                <w:rFonts w:ascii="Times New Roman" w:hAnsi="Times New Roman"/>
                <w:i/>
                <w:iCs/>
                <w:noProof/>
                <w:sz w:val="24"/>
                <w:szCs w:val="24"/>
              </w:rPr>
              <w:t xml:space="preserve">: </w:t>
            </w:r>
            <w:r w:rsidRPr="00E67C6F">
              <w:rPr>
                <w:rFonts w:ascii="Times New Roman" w:hAnsi="Times New Roman"/>
                <w:noProof/>
                <w:sz w:val="24"/>
                <w:szCs w:val="24"/>
              </w:rPr>
              <w:t>Creativity</w:t>
            </w:r>
          </w:p>
        </w:tc>
        <w:tc>
          <w:tcPr>
            <w:tcW w:w="3090" w:type="dxa"/>
          </w:tcPr>
          <w:p w14:paraId="419EF866" w14:textId="77777777" w:rsidR="006D6483" w:rsidRPr="00E67C6F" w:rsidRDefault="006D6483" w:rsidP="000F2B81">
            <w:pPr>
              <w:spacing w:after="0" w:line="240" w:lineRule="auto"/>
              <w:jc w:val="both"/>
              <w:rPr>
                <w:rFonts w:ascii="Times New Roman" w:hAnsi="Times New Roman"/>
                <w:sz w:val="24"/>
                <w:szCs w:val="24"/>
              </w:rPr>
            </w:pPr>
            <w:r w:rsidRPr="00E67C6F">
              <w:rPr>
                <w:rFonts w:ascii="Times New Roman" w:hAnsi="Times New Roman"/>
                <w:sz w:val="24"/>
                <w:szCs w:val="24"/>
              </w:rPr>
              <w:t>Generating new ideas</w:t>
            </w:r>
          </w:p>
          <w:p w14:paraId="0AAC3C65" w14:textId="77777777" w:rsidR="006D6483" w:rsidRPr="00E67C6F" w:rsidRDefault="006D6483" w:rsidP="000F2B81">
            <w:pPr>
              <w:spacing w:after="0" w:line="240" w:lineRule="auto"/>
              <w:jc w:val="both"/>
              <w:rPr>
                <w:rFonts w:ascii="Times New Roman" w:hAnsi="Times New Roman"/>
                <w:sz w:val="24"/>
                <w:szCs w:val="24"/>
              </w:rPr>
            </w:pPr>
          </w:p>
        </w:tc>
      </w:tr>
      <w:tr w:rsidR="006D6483" w:rsidRPr="00E67C6F" w14:paraId="5916DBD9" w14:textId="77777777" w:rsidTr="000F2B81">
        <w:tc>
          <w:tcPr>
            <w:tcW w:w="2286" w:type="dxa"/>
          </w:tcPr>
          <w:p w14:paraId="65E5217C" w14:textId="77777777" w:rsidR="006D6483" w:rsidRPr="00E67C6F" w:rsidRDefault="006D6483" w:rsidP="000F2B81">
            <w:pPr>
              <w:spacing w:after="0" w:line="240" w:lineRule="auto"/>
              <w:jc w:val="both"/>
              <w:rPr>
                <w:rFonts w:ascii="Times New Roman" w:hAnsi="Times New Roman"/>
                <w:sz w:val="24"/>
                <w:szCs w:val="24"/>
              </w:rPr>
            </w:pPr>
            <w:r w:rsidRPr="00E67C6F">
              <w:rPr>
                <w:rFonts w:ascii="Times New Roman" w:hAnsi="Times New Roman"/>
                <w:sz w:val="24"/>
                <w:szCs w:val="24"/>
              </w:rPr>
              <w:t>Evaluating</w:t>
            </w:r>
          </w:p>
        </w:tc>
        <w:tc>
          <w:tcPr>
            <w:tcW w:w="3305" w:type="dxa"/>
          </w:tcPr>
          <w:p w14:paraId="22428E21" w14:textId="77777777" w:rsidR="006D6483" w:rsidRPr="00E67C6F" w:rsidRDefault="006D6483" w:rsidP="000F2B81">
            <w:pPr>
              <w:spacing w:after="0" w:line="240" w:lineRule="auto"/>
              <w:jc w:val="both"/>
              <w:rPr>
                <w:rFonts w:ascii="Times New Roman" w:hAnsi="Times New Roman"/>
                <w:i/>
                <w:iCs/>
                <w:sz w:val="24"/>
                <w:szCs w:val="24"/>
              </w:rPr>
            </w:pPr>
            <w:r w:rsidRPr="00E67C6F">
              <w:rPr>
                <w:rFonts w:ascii="Times New Roman" w:hAnsi="Times New Roman"/>
                <w:sz w:val="24"/>
                <w:szCs w:val="24"/>
              </w:rPr>
              <w:t>Blue Hat: Thinking about thinking</w:t>
            </w:r>
          </w:p>
        </w:tc>
        <w:tc>
          <w:tcPr>
            <w:tcW w:w="3090" w:type="dxa"/>
          </w:tcPr>
          <w:p w14:paraId="6E535A08" w14:textId="77777777" w:rsidR="006D6483" w:rsidRPr="00E67C6F" w:rsidRDefault="006D6483" w:rsidP="000F2B81">
            <w:pPr>
              <w:spacing w:after="0" w:line="240" w:lineRule="auto"/>
              <w:jc w:val="both"/>
              <w:rPr>
                <w:rFonts w:ascii="Times New Roman" w:hAnsi="Times New Roman"/>
                <w:sz w:val="24"/>
                <w:szCs w:val="24"/>
              </w:rPr>
            </w:pPr>
            <w:r w:rsidRPr="00E67C6F">
              <w:rPr>
                <w:rFonts w:ascii="Times New Roman" w:hAnsi="Times New Roman"/>
                <w:sz w:val="24"/>
                <w:szCs w:val="24"/>
              </w:rPr>
              <w:t>Justifying a decision</w:t>
            </w:r>
          </w:p>
          <w:p w14:paraId="0EB1E124" w14:textId="77777777" w:rsidR="006D6483" w:rsidRPr="00E67C6F" w:rsidRDefault="006D6483" w:rsidP="000F2B81">
            <w:pPr>
              <w:spacing w:after="0" w:line="240" w:lineRule="auto"/>
              <w:jc w:val="both"/>
              <w:rPr>
                <w:rFonts w:ascii="Times New Roman" w:hAnsi="Times New Roman"/>
                <w:sz w:val="24"/>
                <w:szCs w:val="24"/>
              </w:rPr>
            </w:pPr>
          </w:p>
        </w:tc>
      </w:tr>
      <w:tr w:rsidR="006D6483" w:rsidRPr="00E67C6F" w14:paraId="016B74A1" w14:textId="77777777" w:rsidTr="000F2B81">
        <w:tc>
          <w:tcPr>
            <w:tcW w:w="2286" w:type="dxa"/>
          </w:tcPr>
          <w:p w14:paraId="5CFCEF65" w14:textId="77777777" w:rsidR="006D6483" w:rsidRPr="00E67C6F" w:rsidRDefault="006D6483" w:rsidP="000F2B81">
            <w:pPr>
              <w:spacing w:after="0" w:line="240" w:lineRule="auto"/>
              <w:jc w:val="both"/>
              <w:rPr>
                <w:rFonts w:ascii="Times New Roman" w:hAnsi="Times New Roman"/>
                <w:sz w:val="24"/>
                <w:szCs w:val="24"/>
              </w:rPr>
            </w:pPr>
            <w:r w:rsidRPr="00E67C6F">
              <w:rPr>
                <w:rFonts w:ascii="Times New Roman" w:hAnsi="Times New Roman"/>
                <w:sz w:val="24"/>
                <w:szCs w:val="24"/>
              </w:rPr>
              <w:t>Analyzing</w:t>
            </w:r>
          </w:p>
        </w:tc>
        <w:tc>
          <w:tcPr>
            <w:tcW w:w="3305" w:type="dxa"/>
          </w:tcPr>
          <w:p w14:paraId="6E78CE2E" w14:textId="77777777" w:rsidR="006D6483" w:rsidRPr="00E67C6F" w:rsidRDefault="006D6483" w:rsidP="000F2B81">
            <w:pPr>
              <w:spacing w:after="0" w:line="240" w:lineRule="auto"/>
              <w:jc w:val="both"/>
              <w:rPr>
                <w:rFonts w:ascii="Times New Roman" w:hAnsi="Times New Roman"/>
                <w:i/>
                <w:iCs/>
                <w:sz w:val="24"/>
                <w:szCs w:val="24"/>
              </w:rPr>
            </w:pPr>
            <w:r w:rsidRPr="00E67C6F">
              <w:rPr>
                <w:rFonts w:ascii="Times New Roman" w:hAnsi="Times New Roman"/>
                <w:sz w:val="24"/>
                <w:szCs w:val="24"/>
              </w:rPr>
              <w:t>Black Hat</w:t>
            </w:r>
            <w:r w:rsidRPr="00E67C6F">
              <w:rPr>
                <w:rFonts w:ascii="Times New Roman" w:hAnsi="Times New Roman"/>
                <w:i/>
                <w:iCs/>
                <w:sz w:val="24"/>
                <w:szCs w:val="24"/>
              </w:rPr>
              <w:t xml:space="preserve">: </w:t>
            </w:r>
            <w:r w:rsidRPr="00E67C6F">
              <w:rPr>
                <w:rFonts w:ascii="Times New Roman" w:hAnsi="Times New Roman"/>
                <w:sz w:val="24"/>
                <w:szCs w:val="24"/>
              </w:rPr>
              <w:t>Judgment</w:t>
            </w:r>
          </w:p>
        </w:tc>
        <w:tc>
          <w:tcPr>
            <w:tcW w:w="3090" w:type="dxa"/>
          </w:tcPr>
          <w:p w14:paraId="2B8AA868" w14:textId="77777777" w:rsidR="006D6483" w:rsidRPr="00E67C6F" w:rsidRDefault="006D6483" w:rsidP="000F2B81">
            <w:pPr>
              <w:spacing w:after="0" w:line="240" w:lineRule="auto"/>
              <w:rPr>
                <w:rFonts w:ascii="Times New Roman" w:hAnsi="Times New Roman"/>
                <w:sz w:val="24"/>
                <w:szCs w:val="24"/>
              </w:rPr>
            </w:pPr>
            <w:r w:rsidRPr="00E67C6F">
              <w:rPr>
                <w:rFonts w:ascii="Times New Roman" w:hAnsi="Times New Roman"/>
                <w:sz w:val="24"/>
                <w:szCs w:val="24"/>
              </w:rPr>
              <w:t>Exploring information to understand</w:t>
            </w:r>
          </w:p>
        </w:tc>
      </w:tr>
      <w:tr w:rsidR="006D6483" w:rsidRPr="00E67C6F" w14:paraId="2A2985DC" w14:textId="77777777" w:rsidTr="000F2B81">
        <w:tc>
          <w:tcPr>
            <w:tcW w:w="2286" w:type="dxa"/>
          </w:tcPr>
          <w:p w14:paraId="1265E59C" w14:textId="77777777" w:rsidR="006D6483" w:rsidRPr="00E67C6F" w:rsidRDefault="006D6483" w:rsidP="000F2B81">
            <w:pPr>
              <w:spacing w:after="0" w:line="240" w:lineRule="auto"/>
              <w:jc w:val="both"/>
              <w:rPr>
                <w:rFonts w:ascii="Times New Roman" w:hAnsi="Times New Roman"/>
                <w:sz w:val="24"/>
                <w:szCs w:val="24"/>
              </w:rPr>
            </w:pPr>
            <w:r w:rsidRPr="00E67C6F">
              <w:rPr>
                <w:rFonts w:ascii="Times New Roman" w:hAnsi="Times New Roman"/>
                <w:sz w:val="24"/>
                <w:szCs w:val="24"/>
              </w:rPr>
              <w:t>Applying</w:t>
            </w:r>
          </w:p>
        </w:tc>
        <w:tc>
          <w:tcPr>
            <w:tcW w:w="3305" w:type="dxa"/>
          </w:tcPr>
          <w:p w14:paraId="6A265016" w14:textId="77777777" w:rsidR="006D6483" w:rsidRPr="00E67C6F" w:rsidRDefault="006D6483" w:rsidP="000F2B81">
            <w:pPr>
              <w:spacing w:after="0" w:line="240" w:lineRule="auto"/>
              <w:jc w:val="both"/>
              <w:rPr>
                <w:rFonts w:ascii="Times New Roman" w:hAnsi="Times New Roman"/>
                <w:sz w:val="24"/>
                <w:szCs w:val="24"/>
              </w:rPr>
            </w:pPr>
            <w:r w:rsidRPr="00E67C6F">
              <w:rPr>
                <w:rFonts w:ascii="Times New Roman" w:hAnsi="Times New Roman"/>
                <w:sz w:val="24"/>
                <w:szCs w:val="24"/>
              </w:rPr>
              <w:t>Yellow Hat: Benefits</w:t>
            </w:r>
          </w:p>
        </w:tc>
        <w:tc>
          <w:tcPr>
            <w:tcW w:w="3090" w:type="dxa"/>
          </w:tcPr>
          <w:p w14:paraId="5ADB4D18" w14:textId="77777777" w:rsidR="006D6483" w:rsidRPr="00E67C6F" w:rsidRDefault="006D6483" w:rsidP="000F2B81">
            <w:pPr>
              <w:spacing w:after="0" w:line="240" w:lineRule="auto"/>
              <w:rPr>
                <w:rFonts w:ascii="Times New Roman" w:hAnsi="Times New Roman"/>
                <w:sz w:val="24"/>
                <w:szCs w:val="24"/>
              </w:rPr>
            </w:pPr>
            <w:r w:rsidRPr="00E67C6F">
              <w:rPr>
                <w:rFonts w:ascii="Times New Roman" w:hAnsi="Times New Roman"/>
                <w:sz w:val="24"/>
                <w:szCs w:val="24"/>
              </w:rPr>
              <w:t xml:space="preserve">Using </w:t>
            </w:r>
            <w:r w:rsidRPr="007727E2">
              <w:rPr>
                <w:rFonts w:ascii="Times New Roman" w:hAnsi="Times New Roman"/>
                <w:noProof/>
                <w:sz w:val="24"/>
                <w:szCs w:val="24"/>
              </w:rPr>
              <w:t>information</w:t>
            </w:r>
            <w:r w:rsidRPr="00E67C6F">
              <w:rPr>
                <w:rFonts w:ascii="Times New Roman" w:hAnsi="Times New Roman"/>
                <w:sz w:val="24"/>
                <w:szCs w:val="24"/>
              </w:rPr>
              <w:t xml:space="preserve"> in another similar situation</w:t>
            </w:r>
          </w:p>
        </w:tc>
      </w:tr>
      <w:tr w:rsidR="006D6483" w:rsidRPr="00E67C6F" w14:paraId="7F19488C" w14:textId="77777777" w:rsidTr="000F2B81">
        <w:tc>
          <w:tcPr>
            <w:tcW w:w="2286" w:type="dxa"/>
          </w:tcPr>
          <w:p w14:paraId="1601113B" w14:textId="77777777" w:rsidR="006D6483" w:rsidRPr="00E67C6F" w:rsidRDefault="006D6483" w:rsidP="000F2B81">
            <w:pPr>
              <w:spacing w:after="0" w:line="240" w:lineRule="auto"/>
              <w:jc w:val="both"/>
              <w:rPr>
                <w:rFonts w:ascii="Times New Roman" w:hAnsi="Times New Roman"/>
                <w:sz w:val="24"/>
                <w:szCs w:val="24"/>
              </w:rPr>
            </w:pPr>
            <w:r w:rsidRPr="00E67C6F">
              <w:rPr>
                <w:rFonts w:ascii="Times New Roman" w:hAnsi="Times New Roman"/>
                <w:sz w:val="24"/>
                <w:szCs w:val="24"/>
              </w:rPr>
              <w:t>Understanding</w:t>
            </w:r>
          </w:p>
        </w:tc>
        <w:tc>
          <w:tcPr>
            <w:tcW w:w="3305" w:type="dxa"/>
          </w:tcPr>
          <w:p w14:paraId="41FEC2C6" w14:textId="77777777" w:rsidR="006D6483" w:rsidRPr="00E67C6F" w:rsidRDefault="006D6483" w:rsidP="000F2B81">
            <w:pPr>
              <w:spacing w:after="0" w:line="240" w:lineRule="auto"/>
              <w:jc w:val="both"/>
              <w:rPr>
                <w:rFonts w:ascii="Times New Roman" w:hAnsi="Times New Roman"/>
                <w:sz w:val="24"/>
                <w:szCs w:val="24"/>
              </w:rPr>
            </w:pPr>
            <w:r w:rsidRPr="00E67C6F">
              <w:rPr>
                <w:rFonts w:ascii="Times New Roman" w:hAnsi="Times New Roman"/>
                <w:sz w:val="24"/>
                <w:szCs w:val="24"/>
              </w:rPr>
              <w:t>Red Hat: Feelings</w:t>
            </w:r>
          </w:p>
        </w:tc>
        <w:tc>
          <w:tcPr>
            <w:tcW w:w="3090" w:type="dxa"/>
          </w:tcPr>
          <w:p w14:paraId="65830490" w14:textId="77777777" w:rsidR="006D6483" w:rsidRPr="00E67C6F" w:rsidRDefault="006D6483" w:rsidP="000F2B81">
            <w:pPr>
              <w:spacing w:after="0" w:line="240" w:lineRule="auto"/>
              <w:jc w:val="both"/>
              <w:rPr>
                <w:rFonts w:ascii="Times New Roman" w:hAnsi="Times New Roman"/>
                <w:sz w:val="24"/>
                <w:szCs w:val="24"/>
              </w:rPr>
            </w:pPr>
            <w:r w:rsidRPr="00E67C6F">
              <w:rPr>
                <w:rFonts w:ascii="Times New Roman" w:hAnsi="Times New Roman"/>
                <w:sz w:val="24"/>
                <w:szCs w:val="24"/>
              </w:rPr>
              <w:t xml:space="preserve">Explaining ideas </w:t>
            </w:r>
          </w:p>
          <w:p w14:paraId="6E52F1F5" w14:textId="77777777" w:rsidR="006D6483" w:rsidRPr="00E67C6F" w:rsidRDefault="006D6483" w:rsidP="000F2B81">
            <w:pPr>
              <w:spacing w:after="0" w:line="240" w:lineRule="auto"/>
              <w:jc w:val="both"/>
              <w:rPr>
                <w:rFonts w:ascii="Times New Roman" w:hAnsi="Times New Roman"/>
                <w:sz w:val="24"/>
                <w:szCs w:val="24"/>
              </w:rPr>
            </w:pPr>
          </w:p>
        </w:tc>
      </w:tr>
      <w:tr w:rsidR="006D6483" w:rsidRPr="00E67C6F" w14:paraId="57F5564A" w14:textId="77777777" w:rsidTr="000F2B81">
        <w:tc>
          <w:tcPr>
            <w:tcW w:w="2286" w:type="dxa"/>
          </w:tcPr>
          <w:p w14:paraId="08012F81" w14:textId="77777777" w:rsidR="006D6483" w:rsidRPr="00E67C6F" w:rsidRDefault="006D6483" w:rsidP="000F2B81">
            <w:pPr>
              <w:spacing w:after="0" w:line="240" w:lineRule="auto"/>
              <w:jc w:val="both"/>
              <w:rPr>
                <w:rFonts w:ascii="Times New Roman" w:hAnsi="Times New Roman"/>
                <w:sz w:val="24"/>
                <w:szCs w:val="24"/>
              </w:rPr>
            </w:pPr>
            <w:r w:rsidRPr="00E67C6F">
              <w:rPr>
                <w:rFonts w:ascii="Times New Roman" w:hAnsi="Times New Roman"/>
                <w:sz w:val="24"/>
                <w:szCs w:val="24"/>
              </w:rPr>
              <w:t>Remembering</w:t>
            </w:r>
          </w:p>
        </w:tc>
        <w:tc>
          <w:tcPr>
            <w:tcW w:w="3305" w:type="dxa"/>
          </w:tcPr>
          <w:p w14:paraId="30881918" w14:textId="77777777" w:rsidR="006D6483" w:rsidRPr="00E67C6F" w:rsidRDefault="006D6483" w:rsidP="000F2B81">
            <w:pPr>
              <w:spacing w:after="0" w:line="240" w:lineRule="auto"/>
              <w:jc w:val="both"/>
              <w:rPr>
                <w:rFonts w:ascii="Times New Roman" w:hAnsi="Times New Roman"/>
                <w:sz w:val="24"/>
                <w:szCs w:val="24"/>
              </w:rPr>
            </w:pPr>
            <w:r w:rsidRPr="00E67C6F">
              <w:rPr>
                <w:rFonts w:ascii="Times New Roman" w:hAnsi="Times New Roman"/>
                <w:sz w:val="24"/>
                <w:szCs w:val="24"/>
              </w:rPr>
              <w:t>White Hat: Information</w:t>
            </w:r>
          </w:p>
        </w:tc>
        <w:tc>
          <w:tcPr>
            <w:tcW w:w="3090" w:type="dxa"/>
          </w:tcPr>
          <w:p w14:paraId="70376E28" w14:textId="77777777" w:rsidR="006D6483" w:rsidRPr="00E67C6F" w:rsidRDefault="006D6483" w:rsidP="000F2B81">
            <w:pPr>
              <w:spacing w:after="0" w:line="240" w:lineRule="auto"/>
              <w:jc w:val="both"/>
              <w:rPr>
                <w:rFonts w:ascii="Times New Roman" w:hAnsi="Times New Roman"/>
                <w:sz w:val="24"/>
                <w:szCs w:val="24"/>
              </w:rPr>
            </w:pPr>
            <w:r w:rsidRPr="00E67C6F">
              <w:rPr>
                <w:rFonts w:ascii="Times New Roman" w:hAnsi="Times New Roman"/>
                <w:sz w:val="24"/>
                <w:szCs w:val="24"/>
              </w:rPr>
              <w:t>Recalling information</w:t>
            </w:r>
          </w:p>
          <w:p w14:paraId="1989D677" w14:textId="77777777" w:rsidR="006D6483" w:rsidRPr="00E67C6F" w:rsidRDefault="006D6483" w:rsidP="000F2B81">
            <w:pPr>
              <w:spacing w:after="0" w:line="240" w:lineRule="auto"/>
              <w:jc w:val="both"/>
              <w:rPr>
                <w:rFonts w:ascii="Times New Roman" w:hAnsi="Times New Roman"/>
                <w:sz w:val="24"/>
                <w:szCs w:val="24"/>
              </w:rPr>
            </w:pPr>
          </w:p>
        </w:tc>
      </w:tr>
    </w:tbl>
    <w:p w14:paraId="79FC4486" w14:textId="77777777" w:rsidR="006D6483" w:rsidRPr="00E67C6F" w:rsidRDefault="006D6483" w:rsidP="006D6483">
      <w:pPr>
        <w:spacing w:line="240" w:lineRule="auto"/>
        <w:jc w:val="both"/>
        <w:rPr>
          <w:rFonts w:ascii="Times New Roman" w:hAnsi="Times New Roman"/>
          <w:b/>
          <w:bCs/>
          <w:sz w:val="24"/>
          <w:szCs w:val="24"/>
        </w:rPr>
      </w:pPr>
      <w:r w:rsidRPr="00E67C6F">
        <w:rPr>
          <w:rFonts w:ascii="Times New Roman" w:hAnsi="Times New Roman"/>
          <w:b/>
          <w:bCs/>
          <w:sz w:val="24"/>
          <w:szCs w:val="24"/>
        </w:rPr>
        <w:t xml:space="preserve">                           </w:t>
      </w:r>
    </w:p>
    <w:p w14:paraId="5DDDBB3E" w14:textId="77777777" w:rsidR="006D6483" w:rsidRDefault="006D6483" w:rsidP="006D6483">
      <w:pPr>
        <w:spacing w:line="240" w:lineRule="auto"/>
        <w:jc w:val="both"/>
        <w:rPr>
          <w:rFonts w:ascii="Times New Roman" w:hAnsi="Times New Roman"/>
          <w:b/>
          <w:bCs/>
          <w:sz w:val="24"/>
          <w:szCs w:val="24"/>
        </w:rPr>
      </w:pPr>
    </w:p>
    <w:p w14:paraId="1E652F63" w14:textId="77777777" w:rsidR="006D6483" w:rsidRPr="00E67C6F" w:rsidRDefault="006D6483" w:rsidP="006D6483">
      <w:pPr>
        <w:spacing w:line="240" w:lineRule="auto"/>
        <w:jc w:val="both"/>
        <w:rPr>
          <w:rFonts w:ascii="Times New Roman" w:hAnsi="Times New Roman"/>
          <w:b/>
          <w:bCs/>
          <w:sz w:val="24"/>
          <w:szCs w:val="24"/>
        </w:rPr>
      </w:pPr>
      <w:r w:rsidRPr="00E67C6F">
        <w:rPr>
          <w:rFonts w:ascii="Times New Roman" w:hAnsi="Times New Roman"/>
          <w:b/>
          <w:bCs/>
          <w:sz w:val="24"/>
          <w:szCs w:val="24"/>
        </w:rPr>
        <w:t>Small Group Discussion</w:t>
      </w:r>
    </w:p>
    <w:p w14:paraId="2AD7B817" w14:textId="427A1938" w:rsidR="006D6483" w:rsidRPr="00E67C6F" w:rsidRDefault="006D6483" w:rsidP="006D6483">
      <w:pPr>
        <w:spacing w:line="240" w:lineRule="auto"/>
        <w:jc w:val="both"/>
        <w:rPr>
          <w:rFonts w:ascii="Times New Roman" w:hAnsi="Times New Roman" w:cs="Angsana New"/>
          <w:sz w:val="24"/>
          <w:szCs w:val="24"/>
        </w:rPr>
      </w:pPr>
      <w:r w:rsidRPr="00E67C6F">
        <w:rPr>
          <w:rFonts w:ascii="Times New Roman" w:hAnsi="Times New Roman" w:cs="Times New Roman"/>
          <w:sz w:val="24"/>
          <w:szCs w:val="24"/>
        </w:rPr>
        <w:t xml:space="preserve">Small group discussion is a means to promote learning convenience and trigger mutual learning among students (Bennett, Lubben, Hogarth, and Campbell, 2004). When students get the idea of group discussion manners, they are supposed to reflect their personal opinion, handle hypothesis and possible conflicts by reasoning, discussing, debating, reviewing received information. Therefore, teachers’ guidance plays a significant role in preparing students’ readiness to use materials for discussion. Clarity in learning materials, course directions, teacher’s expectation, practice, and teacher’s supervision are meaningful factors towards students’ promising achievement. </w:t>
      </w:r>
      <w:r w:rsidRPr="00E67C6F">
        <w:rPr>
          <w:rFonts w:ascii="Times New Roman" w:hAnsi="Times New Roman"/>
          <w:sz w:val="24"/>
          <w:szCs w:val="24"/>
        </w:rPr>
        <w:t xml:space="preserve">Dörnyei (2001) advocated that when teachers encourage students’ thinking and more effort, </w:t>
      </w:r>
      <w:r w:rsidR="000F2B81">
        <w:rPr>
          <w:rFonts w:ascii="Times New Roman" w:hAnsi="Times New Roman"/>
          <w:sz w:val="24"/>
          <w:szCs w:val="24"/>
        </w:rPr>
        <w:t xml:space="preserve">the </w:t>
      </w:r>
      <w:r w:rsidRPr="000F2B81">
        <w:rPr>
          <w:rFonts w:ascii="Times New Roman" w:hAnsi="Times New Roman"/>
          <w:noProof/>
          <w:sz w:val="24"/>
          <w:szCs w:val="24"/>
        </w:rPr>
        <w:t>higher</w:t>
      </w:r>
      <w:r w:rsidRPr="00E67C6F">
        <w:rPr>
          <w:rFonts w:ascii="Times New Roman" w:hAnsi="Times New Roman"/>
          <w:sz w:val="24"/>
          <w:szCs w:val="24"/>
        </w:rPr>
        <w:t xml:space="preserve"> </w:t>
      </w:r>
      <w:r w:rsidR="00816BAC">
        <w:rPr>
          <w:rFonts w:ascii="Times New Roman" w:hAnsi="Times New Roman"/>
          <w:sz w:val="24"/>
          <w:szCs w:val="24"/>
        </w:rPr>
        <w:t xml:space="preserve">the </w:t>
      </w:r>
      <w:r w:rsidRPr="00816BAC">
        <w:rPr>
          <w:rFonts w:ascii="Times New Roman" w:hAnsi="Times New Roman"/>
          <w:noProof/>
          <w:sz w:val="24"/>
          <w:szCs w:val="24"/>
        </w:rPr>
        <w:t>possibility</w:t>
      </w:r>
      <w:r w:rsidRPr="00E67C6F">
        <w:rPr>
          <w:rFonts w:ascii="Times New Roman" w:hAnsi="Times New Roman"/>
          <w:sz w:val="24"/>
          <w:szCs w:val="24"/>
        </w:rPr>
        <w:t xml:space="preserve"> for success can be expected. Teachers can also highlight what students have learned rather than putting emphasis on grades, marks or comparing students’ performance with others in </w:t>
      </w:r>
      <w:r w:rsidR="000F2B81">
        <w:rPr>
          <w:rFonts w:ascii="Times New Roman" w:hAnsi="Times New Roman"/>
          <w:sz w:val="24"/>
          <w:szCs w:val="24"/>
        </w:rPr>
        <w:t xml:space="preserve">the </w:t>
      </w:r>
      <w:r w:rsidRPr="000F2B81">
        <w:rPr>
          <w:rFonts w:ascii="Times New Roman" w:hAnsi="Times New Roman"/>
          <w:noProof/>
          <w:sz w:val="24"/>
          <w:szCs w:val="24"/>
        </w:rPr>
        <w:t>class</w:t>
      </w:r>
      <w:r w:rsidRPr="00E67C6F">
        <w:rPr>
          <w:rFonts w:ascii="Times New Roman" w:hAnsi="Times New Roman"/>
          <w:sz w:val="24"/>
          <w:szCs w:val="24"/>
        </w:rPr>
        <w:t>.</w:t>
      </w:r>
      <w:r w:rsidRPr="00E67C6F">
        <w:rPr>
          <w:rFonts w:ascii="Times New Roman" w:hAnsi="Times New Roman" w:cs="Times New Roman"/>
          <w:sz w:val="24"/>
          <w:szCs w:val="24"/>
        </w:rPr>
        <w:t xml:space="preserve"> Although a large-sized class can be an obstacle, it is challenging for teachers </w:t>
      </w:r>
      <w:r w:rsidRPr="007727E2">
        <w:rPr>
          <w:rFonts w:ascii="Times New Roman" w:hAnsi="Times New Roman" w:cs="Times New Roman"/>
          <w:noProof/>
          <w:sz w:val="24"/>
          <w:szCs w:val="24"/>
        </w:rPr>
        <w:t>to closely guide and facilitate each group</w:t>
      </w:r>
      <w:r w:rsidRPr="00E67C6F">
        <w:rPr>
          <w:rFonts w:ascii="Times New Roman" w:hAnsi="Times New Roman" w:cs="Times New Roman"/>
          <w:sz w:val="24"/>
          <w:szCs w:val="24"/>
        </w:rPr>
        <w:t xml:space="preserve">. Therefore, key persons to facilitate the debate can be group leaders who are more mature and thoughtful students. Their roles are to ask questions to confirm understanding and questions </w:t>
      </w:r>
      <w:r w:rsidRPr="000F2B81">
        <w:rPr>
          <w:rFonts w:ascii="Times New Roman" w:hAnsi="Times New Roman" w:cs="Times New Roman"/>
          <w:noProof/>
          <w:sz w:val="24"/>
          <w:szCs w:val="24"/>
        </w:rPr>
        <w:t>relating</w:t>
      </w:r>
      <w:r w:rsidR="000F2B81">
        <w:rPr>
          <w:rFonts w:ascii="Times New Roman" w:hAnsi="Times New Roman" w:cs="Times New Roman"/>
          <w:noProof/>
          <w:sz w:val="24"/>
          <w:szCs w:val="24"/>
        </w:rPr>
        <w:t xml:space="preserve"> to</w:t>
      </w:r>
      <w:r w:rsidRPr="00E67C6F">
        <w:rPr>
          <w:rFonts w:ascii="Times New Roman" w:hAnsi="Times New Roman" w:cs="Times New Roman"/>
          <w:sz w:val="24"/>
          <w:szCs w:val="24"/>
        </w:rPr>
        <w:t xml:space="preserve"> what </w:t>
      </w:r>
      <w:r w:rsidR="000F2B81">
        <w:rPr>
          <w:rFonts w:ascii="Times New Roman" w:hAnsi="Times New Roman" w:cs="Times New Roman"/>
          <w:noProof/>
          <w:sz w:val="24"/>
          <w:szCs w:val="24"/>
        </w:rPr>
        <w:t>is</w:t>
      </w:r>
      <w:r w:rsidRPr="00E67C6F">
        <w:rPr>
          <w:rFonts w:ascii="Times New Roman" w:hAnsi="Times New Roman" w:cs="Times New Roman"/>
          <w:sz w:val="24"/>
          <w:szCs w:val="24"/>
        </w:rPr>
        <w:t xml:space="preserve"> overlooked, unseen, or in different perspectives. Personal criticism must be avoided, students learn, think, and share their opinion better in an </w:t>
      </w:r>
      <w:r w:rsidRPr="00E67C6F">
        <w:rPr>
          <w:rFonts w:ascii="Times New Roman" w:hAnsi="Times New Roman" w:cs="Angsana New"/>
          <w:sz w:val="24"/>
          <w:szCs w:val="24"/>
        </w:rPr>
        <w:t xml:space="preserve">open, positive, and trusting environment.  The word “wrong” should not exist in such </w:t>
      </w:r>
      <w:r w:rsidR="000F2B81">
        <w:rPr>
          <w:rFonts w:ascii="Times New Roman" w:hAnsi="Times New Roman" w:cs="Angsana New"/>
          <w:sz w:val="24"/>
          <w:szCs w:val="24"/>
        </w:rPr>
        <w:t xml:space="preserve">a </w:t>
      </w:r>
      <w:r w:rsidRPr="000F2B81">
        <w:rPr>
          <w:rFonts w:ascii="Times New Roman" w:hAnsi="Times New Roman" w:cs="Angsana New"/>
          <w:noProof/>
          <w:sz w:val="24"/>
          <w:szCs w:val="24"/>
        </w:rPr>
        <w:t>small</w:t>
      </w:r>
      <w:r w:rsidRPr="00E67C6F">
        <w:rPr>
          <w:rFonts w:ascii="Times New Roman" w:hAnsi="Times New Roman" w:cs="Angsana New"/>
          <w:sz w:val="24"/>
          <w:szCs w:val="24"/>
        </w:rPr>
        <w:t xml:space="preserve"> group discussion setting. It discourages beginning thinkers and their further participation. There are so many ways to lead students to look in </w:t>
      </w:r>
      <w:r w:rsidRPr="000F2B81">
        <w:rPr>
          <w:rFonts w:ascii="Times New Roman" w:hAnsi="Times New Roman" w:cs="Angsana New"/>
          <w:noProof/>
          <w:sz w:val="24"/>
          <w:szCs w:val="24"/>
        </w:rPr>
        <w:t>another way</w:t>
      </w:r>
      <w:r w:rsidRPr="00E67C6F">
        <w:rPr>
          <w:rFonts w:ascii="Times New Roman" w:hAnsi="Times New Roman" w:cs="Angsana New"/>
          <w:sz w:val="24"/>
          <w:szCs w:val="24"/>
        </w:rPr>
        <w:t>. Words of encouragement like “interesting”, “You are on the right track.”, “Much better”, “Good thinking”, “Way to go!”,  and “keep up the good work” can build up a thinker.</w:t>
      </w:r>
    </w:p>
    <w:p w14:paraId="30BE1D01" w14:textId="77777777" w:rsidR="006D6483" w:rsidRPr="00E67C6F" w:rsidRDefault="006D6483" w:rsidP="006D6483">
      <w:pPr>
        <w:spacing w:line="240" w:lineRule="auto"/>
        <w:jc w:val="both"/>
        <w:rPr>
          <w:rFonts w:ascii="Times New Roman" w:hAnsi="Times New Roman"/>
          <w:b/>
          <w:bCs/>
          <w:sz w:val="24"/>
          <w:szCs w:val="24"/>
        </w:rPr>
      </w:pPr>
      <w:r w:rsidRPr="00E67C6F">
        <w:rPr>
          <w:rFonts w:ascii="Times New Roman" w:hAnsi="Times New Roman"/>
          <w:b/>
          <w:bCs/>
          <w:sz w:val="24"/>
          <w:szCs w:val="24"/>
        </w:rPr>
        <w:t>The Use of LINE as a Platform for Discussion</w:t>
      </w:r>
    </w:p>
    <w:p w14:paraId="086B7041" w14:textId="545E54DD" w:rsidR="006D6483" w:rsidRPr="00E67C6F" w:rsidRDefault="006D6483" w:rsidP="006D6483">
      <w:pPr>
        <w:spacing w:line="240" w:lineRule="auto"/>
        <w:jc w:val="both"/>
        <w:rPr>
          <w:rFonts w:ascii="Times New Roman" w:hAnsi="Times New Roman"/>
          <w:sz w:val="24"/>
          <w:szCs w:val="24"/>
        </w:rPr>
      </w:pPr>
      <w:r w:rsidRPr="00E67C6F">
        <w:rPr>
          <w:rFonts w:ascii="Times New Roman" w:hAnsi="Times New Roman"/>
          <w:sz w:val="24"/>
          <w:szCs w:val="24"/>
        </w:rPr>
        <w:t xml:space="preserve">At the present time, information and communication technologies (ICTs) has significantly influenced on students’ learning engagement (Greenhow &amp; Robelia, 2009). Online chat applications </w:t>
      </w:r>
      <w:r w:rsidR="00816BAC">
        <w:rPr>
          <w:rFonts w:ascii="Times New Roman" w:hAnsi="Times New Roman"/>
          <w:sz w:val="24"/>
          <w:szCs w:val="24"/>
        </w:rPr>
        <w:t>such as</w:t>
      </w:r>
      <w:r w:rsidRPr="00E67C6F">
        <w:rPr>
          <w:rFonts w:ascii="Times New Roman" w:hAnsi="Times New Roman"/>
          <w:sz w:val="24"/>
          <w:szCs w:val="24"/>
        </w:rPr>
        <w:t xml:space="preserve"> LINE become </w:t>
      </w:r>
      <w:r w:rsidR="000F2B81">
        <w:rPr>
          <w:rFonts w:ascii="Times New Roman" w:hAnsi="Times New Roman"/>
          <w:sz w:val="24"/>
          <w:szCs w:val="24"/>
        </w:rPr>
        <w:t xml:space="preserve">a </w:t>
      </w:r>
      <w:r w:rsidRPr="000F2B81">
        <w:rPr>
          <w:rFonts w:ascii="Times New Roman" w:hAnsi="Times New Roman"/>
          <w:noProof/>
          <w:sz w:val="24"/>
          <w:szCs w:val="24"/>
        </w:rPr>
        <w:t>popular</w:t>
      </w:r>
      <w:r w:rsidRPr="00E67C6F">
        <w:rPr>
          <w:rFonts w:ascii="Times New Roman" w:hAnsi="Times New Roman"/>
          <w:sz w:val="24"/>
          <w:szCs w:val="24"/>
        </w:rPr>
        <w:t xml:space="preserve"> and useful tool to facilitate instruction, learning, communication, and interaction in a course. These social networking channels can practically function as a platform for learners’ discussion and cooperation (Palloff &amp; Pratt, 2007; </w:t>
      </w:r>
      <w:r w:rsidRPr="00E67C6F">
        <w:rPr>
          <w:rFonts w:ascii="Times New Roman" w:hAnsi="Times New Roman"/>
          <w:sz w:val="24"/>
          <w:szCs w:val="24"/>
        </w:rPr>
        <w:lastRenderedPageBreak/>
        <w:t xml:space="preserve">Gabarre &amp; Gabarre, 2013). LINE application, allowing informal instant communication in </w:t>
      </w:r>
      <w:r w:rsidR="000F2B81">
        <w:rPr>
          <w:rFonts w:ascii="Times New Roman" w:hAnsi="Times New Roman"/>
          <w:sz w:val="24"/>
          <w:szCs w:val="24"/>
        </w:rPr>
        <w:t xml:space="preserve">the </w:t>
      </w:r>
      <w:r w:rsidRPr="000F2B81">
        <w:rPr>
          <w:rFonts w:ascii="Times New Roman" w:hAnsi="Times New Roman"/>
          <w:noProof/>
          <w:sz w:val="24"/>
          <w:szCs w:val="24"/>
        </w:rPr>
        <w:t>classroom</w:t>
      </w:r>
      <w:r w:rsidRPr="00E67C6F">
        <w:rPr>
          <w:rFonts w:ascii="Times New Roman" w:hAnsi="Times New Roman"/>
          <w:sz w:val="24"/>
          <w:szCs w:val="24"/>
        </w:rPr>
        <w:t xml:space="preserve">, is easily-accessed and friendly-user appropriate for ESL learners to increase their English proficiency through </w:t>
      </w:r>
      <w:r w:rsidRPr="007727E2">
        <w:rPr>
          <w:rFonts w:ascii="Times New Roman" w:hAnsi="Times New Roman"/>
          <w:noProof/>
          <w:sz w:val="24"/>
          <w:szCs w:val="24"/>
        </w:rPr>
        <w:t>on-line</w:t>
      </w:r>
      <w:r w:rsidRPr="00E67C6F">
        <w:rPr>
          <w:rFonts w:ascii="Times New Roman" w:hAnsi="Times New Roman"/>
          <w:sz w:val="24"/>
          <w:szCs w:val="24"/>
        </w:rPr>
        <w:t xml:space="preserve"> chatting (Gonzalez, 2003).  When students’ learning styles are clearly defined and managed, conversational skills tend to promisingly increase (Hesieh, 2011; Hsu, 2007). LINE offers voice calls and messages to everywhere and at all time. According to Horwitz (2012), millions of users are using LINE worldwide. LINE has been the most popular in many countries, including Thailand. The free application is used to communicate between teachers to students and students to students. Efficacy and skills can be enlarged, when students’ interaction with teachers and peers increases. Interestingly, students’ critical thinking ability becomes elevated due to knowledge building through the learning process of social constructionism. Response to teacher questions and peers’ comments happen more swiftly and effortlessly as compared to traditional writing on paper. The chat app facilitates more connection, participation, collaboration, and liveliness in learning activities.</w:t>
      </w:r>
    </w:p>
    <w:p w14:paraId="1CBE2CA1" w14:textId="44C3EEE3" w:rsidR="006D6483" w:rsidRPr="00E67C6F" w:rsidRDefault="006D6483" w:rsidP="006D6483">
      <w:pPr>
        <w:spacing w:line="240" w:lineRule="auto"/>
        <w:jc w:val="both"/>
        <w:rPr>
          <w:rFonts w:ascii="Times New Roman" w:hAnsi="Times New Roman"/>
          <w:sz w:val="24"/>
          <w:szCs w:val="24"/>
        </w:rPr>
      </w:pPr>
      <w:r w:rsidRPr="00E67C6F">
        <w:rPr>
          <w:rFonts w:ascii="Times New Roman" w:hAnsi="Times New Roman"/>
          <w:sz w:val="24"/>
          <w:szCs w:val="24"/>
        </w:rPr>
        <w:t xml:space="preserve">Furthermore, the learning atmosphere on the LINE chat app appears more casual and relaxing options than </w:t>
      </w:r>
      <w:r w:rsidR="000F2B81">
        <w:rPr>
          <w:rFonts w:ascii="Times New Roman" w:hAnsi="Times New Roman"/>
          <w:sz w:val="24"/>
          <w:szCs w:val="24"/>
        </w:rPr>
        <w:t xml:space="preserve">a </w:t>
      </w:r>
      <w:r w:rsidRPr="000F2B81">
        <w:rPr>
          <w:rFonts w:ascii="Times New Roman" w:hAnsi="Times New Roman"/>
          <w:noProof/>
          <w:sz w:val="24"/>
          <w:szCs w:val="24"/>
        </w:rPr>
        <w:t>traditional</w:t>
      </w:r>
      <w:r w:rsidRPr="00E67C6F">
        <w:rPr>
          <w:rFonts w:ascii="Times New Roman" w:hAnsi="Times New Roman"/>
          <w:sz w:val="24"/>
          <w:szCs w:val="24"/>
        </w:rPr>
        <w:t xml:space="preserve"> classroom setting where personal confrontation is considered threatening, especially in Asian culture. Accepting and becoming “friends” on LINE creates a sense that students welcome teacher into their personal space.  Emoticons, stickers, characters revealing </w:t>
      </w:r>
      <w:r w:rsidR="000F2B81">
        <w:rPr>
          <w:rFonts w:ascii="Times New Roman" w:hAnsi="Times New Roman"/>
          <w:sz w:val="24"/>
          <w:szCs w:val="24"/>
        </w:rPr>
        <w:t xml:space="preserve">a </w:t>
      </w:r>
      <w:r w:rsidRPr="000F2B81">
        <w:rPr>
          <w:rFonts w:ascii="Times New Roman" w:hAnsi="Times New Roman"/>
          <w:noProof/>
          <w:sz w:val="24"/>
          <w:szCs w:val="24"/>
        </w:rPr>
        <w:t>variety</w:t>
      </w:r>
      <w:r w:rsidRPr="00E67C6F">
        <w:rPr>
          <w:rFonts w:ascii="Times New Roman" w:hAnsi="Times New Roman"/>
          <w:sz w:val="24"/>
          <w:szCs w:val="24"/>
        </w:rPr>
        <w:t xml:space="preserve"> of moods lessen </w:t>
      </w:r>
      <w:r w:rsidR="000F2B81">
        <w:rPr>
          <w:rFonts w:ascii="Times New Roman" w:hAnsi="Times New Roman"/>
          <w:sz w:val="24"/>
          <w:szCs w:val="24"/>
        </w:rPr>
        <w:t xml:space="preserve">the </w:t>
      </w:r>
      <w:r w:rsidRPr="000F2B81">
        <w:rPr>
          <w:rFonts w:ascii="Times New Roman" w:hAnsi="Times New Roman"/>
          <w:noProof/>
          <w:sz w:val="24"/>
          <w:szCs w:val="24"/>
        </w:rPr>
        <w:t>distance</w:t>
      </w:r>
      <w:r w:rsidRPr="00E67C6F">
        <w:rPr>
          <w:rFonts w:ascii="Times New Roman" w:hAnsi="Times New Roman"/>
          <w:sz w:val="24"/>
          <w:szCs w:val="24"/>
        </w:rPr>
        <w:t xml:space="preserve"> between teacher and students. Stapa and Chaari (2012) mention that emoticons help enliven written messages. According to Wee (2013), LINE characters manifesting facial expressions display users’ personalities, feelings and attitudes. Thus, it is very beneficial for EFL students who can find another non-verbal alternative to participate in learning activities and freely express who they are, what they think, and how they feel. The social interaction on LINE group usefully serves academic purposes as it offers great opportunities for teachers to monitor and examine students’ dialogue with their peers (Mazur, 2004). </w:t>
      </w:r>
    </w:p>
    <w:p w14:paraId="46C2ED1C" w14:textId="77777777" w:rsidR="006D6483" w:rsidRPr="00E67C6F" w:rsidRDefault="006D6483" w:rsidP="006D6483">
      <w:pPr>
        <w:spacing w:line="240" w:lineRule="auto"/>
        <w:jc w:val="both"/>
        <w:rPr>
          <w:rFonts w:ascii="Times New Roman" w:hAnsi="Times New Roman"/>
          <w:sz w:val="24"/>
          <w:szCs w:val="24"/>
        </w:rPr>
      </w:pPr>
      <w:r w:rsidRPr="007727E2">
        <w:rPr>
          <w:rFonts w:ascii="Times New Roman" w:hAnsi="Times New Roman"/>
          <w:noProof/>
          <w:sz w:val="24"/>
          <w:szCs w:val="24"/>
        </w:rPr>
        <w:t>Line</w:t>
      </w:r>
      <w:r w:rsidRPr="00E67C6F">
        <w:rPr>
          <w:rFonts w:ascii="Times New Roman" w:hAnsi="Times New Roman"/>
          <w:sz w:val="24"/>
          <w:szCs w:val="24"/>
        </w:rPr>
        <w:t xml:space="preserve"> is generally functioned as a discussion platform; thus, it was applied as a learning tool in this course through teacher’s discreetly-selected inquiries and students’ thoughtful responses. Black (2005) mentioned that online discussions possibly provoke student review and questioning and stimulate a collaborative learning atmosphere together with cogitation and critical thinking. Benefits are promising when critical thinking and language mastery are fostered through the use of LINE as a learning tool in which students are actively and daily engaged. LINE provides a text-based platform for students to intellectually participate, easily interact, and promptly respond to teacher points of discussion. </w:t>
      </w:r>
    </w:p>
    <w:p w14:paraId="3F0F3618" w14:textId="78325B7E" w:rsidR="006D6483" w:rsidRPr="00E67C6F" w:rsidRDefault="006D6483" w:rsidP="006D6483">
      <w:pPr>
        <w:spacing w:line="240" w:lineRule="auto"/>
        <w:jc w:val="both"/>
        <w:rPr>
          <w:rFonts w:ascii="Times New Roman" w:hAnsi="Times New Roman"/>
          <w:sz w:val="24"/>
          <w:szCs w:val="24"/>
        </w:rPr>
      </w:pPr>
      <w:r w:rsidRPr="00E67C6F">
        <w:rPr>
          <w:rFonts w:ascii="Times New Roman" w:hAnsi="Times New Roman"/>
          <w:sz w:val="24"/>
          <w:szCs w:val="24"/>
        </w:rPr>
        <w:t xml:space="preserve">Many preceding studies related to critical thinking development through online discussions displayed possibilities for critical thinking, resolution, and active group collaboration (Al-Fadhi&amp;Khalfan, 2009; Ekahitanond, 2013; Marra, Moore, &amp; Klimczak, 2004). Inducement has been ascertained as significant to </w:t>
      </w:r>
      <w:r w:rsidR="000F2B81">
        <w:rPr>
          <w:rFonts w:ascii="Times New Roman" w:hAnsi="Times New Roman"/>
          <w:sz w:val="24"/>
          <w:szCs w:val="24"/>
        </w:rPr>
        <w:t xml:space="preserve">a </w:t>
      </w:r>
      <w:r w:rsidRPr="00816BAC">
        <w:rPr>
          <w:rFonts w:ascii="Times New Roman" w:hAnsi="Times New Roman"/>
          <w:noProof/>
          <w:sz w:val="24"/>
          <w:szCs w:val="24"/>
        </w:rPr>
        <w:t>favo</w:t>
      </w:r>
      <w:r w:rsidR="00816BAC">
        <w:rPr>
          <w:rFonts w:ascii="Times New Roman" w:hAnsi="Times New Roman"/>
          <w:noProof/>
          <w:sz w:val="24"/>
          <w:szCs w:val="24"/>
        </w:rPr>
        <w:t>u</w:t>
      </w:r>
      <w:r w:rsidRPr="00816BAC">
        <w:rPr>
          <w:rFonts w:ascii="Times New Roman" w:hAnsi="Times New Roman"/>
          <w:noProof/>
          <w:sz w:val="24"/>
          <w:szCs w:val="24"/>
        </w:rPr>
        <w:t>rable</w:t>
      </w:r>
      <w:r w:rsidRPr="00E67C6F">
        <w:rPr>
          <w:rFonts w:ascii="Times New Roman" w:hAnsi="Times New Roman"/>
          <w:sz w:val="24"/>
          <w:szCs w:val="24"/>
        </w:rPr>
        <w:t xml:space="preserve"> outcome in online forums (Antino, 2008) because this major force drives a learner to make every effort to the finishing line (Reeve, 2005). Furthermore, motivation constructively impacts social interaction among peers in online platforms(Yang </w:t>
      </w:r>
      <w:r w:rsidRPr="000F2B81">
        <w:rPr>
          <w:rFonts w:ascii="Times New Roman" w:hAnsi="Times New Roman"/>
          <w:noProof/>
          <w:sz w:val="24"/>
          <w:szCs w:val="24"/>
        </w:rPr>
        <w:t>et al</w:t>
      </w:r>
      <w:r w:rsidR="000F2B81">
        <w:rPr>
          <w:rFonts w:ascii="Times New Roman" w:hAnsi="Times New Roman"/>
          <w:noProof/>
          <w:sz w:val="24"/>
          <w:szCs w:val="24"/>
        </w:rPr>
        <w:t>.</w:t>
      </w:r>
      <w:r w:rsidRPr="00E67C6F">
        <w:rPr>
          <w:rFonts w:ascii="Times New Roman" w:hAnsi="Times New Roman"/>
          <w:sz w:val="24"/>
          <w:szCs w:val="24"/>
        </w:rPr>
        <w:t xml:space="preserve">, 2006). </w:t>
      </w:r>
    </w:p>
    <w:p w14:paraId="459B1846" w14:textId="6F910610" w:rsidR="006D6483" w:rsidRPr="00E67C6F" w:rsidRDefault="006D6483" w:rsidP="006D6483">
      <w:pPr>
        <w:spacing w:line="240" w:lineRule="auto"/>
        <w:jc w:val="both"/>
        <w:rPr>
          <w:rFonts w:ascii="Times New Roman" w:hAnsi="Times New Roman"/>
          <w:sz w:val="24"/>
          <w:szCs w:val="24"/>
        </w:rPr>
      </w:pPr>
      <w:r w:rsidRPr="00E67C6F">
        <w:rPr>
          <w:rFonts w:ascii="Times New Roman" w:hAnsi="Times New Roman"/>
          <w:sz w:val="24"/>
          <w:szCs w:val="24"/>
        </w:rPr>
        <w:t xml:space="preserve">Numbers of relatively new reports regarding online learning activities show insightful and effective </w:t>
      </w:r>
      <w:r w:rsidRPr="000F2B81">
        <w:rPr>
          <w:rFonts w:ascii="Times New Roman" w:hAnsi="Times New Roman"/>
          <w:noProof/>
          <w:sz w:val="24"/>
          <w:szCs w:val="24"/>
        </w:rPr>
        <w:t>evidence</w:t>
      </w:r>
      <w:r w:rsidRPr="00E67C6F">
        <w:rPr>
          <w:rFonts w:ascii="Times New Roman" w:hAnsi="Times New Roman"/>
          <w:sz w:val="24"/>
          <w:szCs w:val="24"/>
        </w:rPr>
        <w:t xml:space="preserve"> in increasing students’ motivation (Mockus et al., 2011; Olasina, 2012). A research study differentiates statistical significance with respect to subjective incitement, with a greater extent attained by students in the experimental group provided by the online learning instruments than students in the control group with no support of online tools (Chaiprasurt &amp; Esichaikul, 2014).</w:t>
      </w:r>
    </w:p>
    <w:p w14:paraId="69FF224C" w14:textId="43CE01B8" w:rsidR="006D6483" w:rsidRPr="00E67C6F" w:rsidRDefault="006D6483" w:rsidP="006D6483">
      <w:pPr>
        <w:spacing w:line="240" w:lineRule="auto"/>
        <w:jc w:val="both"/>
        <w:rPr>
          <w:rFonts w:ascii="Times New Roman" w:hAnsi="Times New Roman"/>
          <w:sz w:val="24"/>
          <w:szCs w:val="24"/>
        </w:rPr>
      </w:pPr>
      <w:r w:rsidRPr="00E67C6F">
        <w:rPr>
          <w:rFonts w:ascii="Times New Roman" w:hAnsi="Times New Roman"/>
          <w:sz w:val="24"/>
          <w:szCs w:val="24"/>
        </w:rPr>
        <w:lastRenderedPageBreak/>
        <w:t xml:space="preserve">In the notion of constructivists, online learning is more effectively employed in </w:t>
      </w:r>
      <w:r w:rsidR="000F2B81">
        <w:rPr>
          <w:rFonts w:ascii="Times New Roman" w:hAnsi="Times New Roman"/>
          <w:sz w:val="24"/>
          <w:szCs w:val="24"/>
        </w:rPr>
        <w:t xml:space="preserve">the </w:t>
      </w:r>
      <w:r w:rsidRPr="000F2B81">
        <w:rPr>
          <w:rFonts w:ascii="Times New Roman" w:hAnsi="Times New Roman"/>
          <w:noProof/>
          <w:sz w:val="24"/>
          <w:szCs w:val="24"/>
        </w:rPr>
        <w:t>student-centred</w:t>
      </w:r>
      <w:r w:rsidRPr="00E67C6F">
        <w:rPr>
          <w:rFonts w:ascii="Times New Roman" w:hAnsi="Times New Roman"/>
          <w:sz w:val="24"/>
          <w:szCs w:val="24"/>
        </w:rPr>
        <w:t xml:space="preserve"> online discussion. To reinforce students’ critical thinking skills in the present study, the model of six thinking hats and LINE, the most </w:t>
      </w:r>
      <w:r w:rsidRPr="000F2B81">
        <w:rPr>
          <w:rFonts w:ascii="Times New Roman" w:hAnsi="Times New Roman"/>
          <w:noProof/>
          <w:sz w:val="24"/>
          <w:szCs w:val="24"/>
        </w:rPr>
        <w:t>favo</w:t>
      </w:r>
      <w:r w:rsidR="000F2B81">
        <w:rPr>
          <w:rFonts w:ascii="Times New Roman" w:hAnsi="Times New Roman"/>
          <w:noProof/>
          <w:sz w:val="24"/>
          <w:szCs w:val="24"/>
        </w:rPr>
        <w:t>u</w:t>
      </w:r>
      <w:r w:rsidRPr="000F2B81">
        <w:rPr>
          <w:rFonts w:ascii="Times New Roman" w:hAnsi="Times New Roman"/>
          <w:noProof/>
          <w:sz w:val="24"/>
          <w:szCs w:val="24"/>
        </w:rPr>
        <w:t>rite</w:t>
      </w:r>
      <w:r w:rsidRPr="00E67C6F">
        <w:rPr>
          <w:rFonts w:ascii="Times New Roman" w:hAnsi="Times New Roman"/>
          <w:sz w:val="24"/>
          <w:szCs w:val="24"/>
        </w:rPr>
        <w:t xml:space="preserve"> instant messaging communication for Thai students, are consolidated into a designed learning process. The purposes of the investigation are to examine the effectiveness of critical thinking in LINE and students’ attitude towards the overall course. Even though learner-to-learner interaction fashions more freedom and independence in discussion and analysis of thoughts (Seo, 2007), the course furnishes both learner-to-learner and </w:t>
      </w:r>
      <w:r w:rsidRPr="000F2B81">
        <w:rPr>
          <w:rFonts w:ascii="Times New Roman" w:hAnsi="Times New Roman"/>
          <w:noProof/>
          <w:sz w:val="24"/>
          <w:szCs w:val="24"/>
        </w:rPr>
        <w:t>student-to</w:t>
      </w:r>
      <w:r w:rsidR="000F2B81">
        <w:rPr>
          <w:rFonts w:ascii="Times New Roman" w:hAnsi="Times New Roman"/>
          <w:noProof/>
          <w:sz w:val="24"/>
          <w:szCs w:val="24"/>
        </w:rPr>
        <w:t>-</w:t>
      </w:r>
      <w:r w:rsidRPr="000F2B81">
        <w:rPr>
          <w:rFonts w:ascii="Times New Roman" w:hAnsi="Times New Roman"/>
          <w:noProof/>
          <w:sz w:val="24"/>
          <w:szCs w:val="24"/>
        </w:rPr>
        <w:t>teacher</w:t>
      </w:r>
      <w:r w:rsidRPr="00E67C6F">
        <w:rPr>
          <w:rFonts w:ascii="Times New Roman" w:hAnsi="Times New Roman"/>
          <w:sz w:val="24"/>
          <w:szCs w:val="24"/>
        </w:rPr>
        <w:t xml:space="preserve"> reciprocal communication in expectation of more benefiting learners. Teacher advice can guide and provoke students to reorganize, review, interpret, and synthesize information and thoughts (Wang, 2009). The outcome </w:t>
      </w:r>
      <w:r w:rsidR="000F2B81">
        <w:rPr>
          <w:rFonts w:ascii="Times New Roman" w:hAnsi="Times New Roman"/>
          <w:noProof/>
          <w:sz w:val="24"/>
          <w:szCs w:val="24"/>
        </w:rPr>
        <w:t>of</w:t>
      </w:r>
      <w:r w:rsidRPr="00E67C6F">
        <w:rPr>
          <w:rFonts w:ascii="Times New Roman" w:hAnsi="Times New Roman"/>
          <w:sz w:val="24"/>
          <w:szCs w:val="24"/>
        </w:rPr>
        <w:t xml:space="preserve"> the study can bring about a practical learning track to increase students’ discussion skills; </w:t>
      </w:r>
      <w:r w:rsidRPr="007727E2">
        <w:rPr>
          <w:rFonts w:ascii="Times New Roman" w:hAnsi="Times New Roman"/>
          <w:noProof/>
          <w:sz w:val="24"/>
          <w:szCs w:val="24"/>
        </w:rPr>
        <w:t>language and critical thinking abilities</w:t>
      </w:r>
      <w:r w:rsidRPr="00E67C6F">
        <w:rPr>
          <w:rFonts w:ascii="Times New Roman" w:hAnsi="Times New Roman"/>
          <w:sz w:val="24"/>
          <w:szCs w:val="24"/>
        </w:rPr>
        <w:t>. Thus, the following four research questions are:</w:t>
      </w:r>
    </w:p>
    <w:p w14:paraId="7BD3BAE3" w14:textId="2F13F489" w:rsidR="006D6483" w:rsidRPr="00E67C6F" w:rsidRDefault="006D6483" w:rsidP="006D6483">
      <w:pPr>
        <w:autoSpaceDE w:val="0"/>
        <w:autoSpaceDN w:val="0"/>
        <w:adjustRightInd w:val="0"/>
        <w:spacing w:line="240" w:lineRule="auto"/>
        <w:rPr>
          <w:rFonts w:ascii="Times New Roman" w:hAnsi="Times New Roman"/>
          <w:b/>
          <w:bCs/>
          <w:sz w:val="24"/>
          <w:szCs w:val="24"/>
        </w:rPr>
      </w:pPr>
      <w:r w:rsidRPr="00E67C6F">
        <w:rPr>
          <w:rFonts w:ascii="Times New Roman" w:hAnsi="Times New Roman"/>
          <w:b/>
          <w:bCs/>
          <w:sz w:val="24"/>
          <w:szCs w:val="24"/>
        </w:rPr>
        <w:t>Research Question 1:</w:t>
      </w:r>
      <w:r w:rsidRPr="00E67C6F">
        <w:rPr>
          <w:rFonts w:ascii="Times New Roman" w:hAnsi="Times New Roman"/>
          <w:sz w:val="24"/>
          <w:szCs w:val="24"/>
        </w:rPr>
        <w:t xml:space="preserve"> To what extent did the students improve their critical thinking abilities after they joined the activity of the six thinking hats in LINE?</w:t>
      </w:r>
      <w:r w:rsidRPr="00E67C6F">
        <w:rPr>
          <w:rFonts w:ascii="Times New Roman" w:hAnsi="Times New Roman"/>
          <w:sz w:val="24"/>
          <w:szCs w:val="24"/>
        </w:rPr>
        <w:br/>
      </w:r>
      <w:r w:rsidRPr="00E67C6F">
        <w:rPr>
          <w:rFonts w:ascii="Times New Roman" w:hAnsi="Times New Roman"/>
          <w:b/>
          <w:bCs/>
          <w:sz w:val="24"/>
          <w:szCs w:val="24"/>
        </w:rPr>
        <w:t>Research Question 2:</w:t>
      </w:r>
      <w:r w:rsidRPr="00E67C6F">
        <w:rPr>
          <w:rFonts w:ascii="Times New Roman" w:hAnsi="Times New Roman"/>
          <w:sz w:val="24"/>
          <w:szCs w:val="24"/>
        </w:rPr>
        <w:t xml:space="preserve"> Did the students in the experimental group gain better critical thinking abilities than those in the control group? </w:t>
      </w:r>
      <w:r w:rsidRPr="00E67C6F">
        <w:rPr>
          <w:rFonts w:ascii="Times New Roman" w:hAnsi="Times New Roman"/>
          <w:b/>
          <w:bCs/>
          <w:sz w:val="24"/>
          <w:szCs w:val="24"/>
        </w:rPr>
        <w:br/>
        <w:t xml:space="preserve">Research Question 3: </w:t>
      </w:r>
      <w:r w:rsidRPr="00E67C6F">
        <w:rPr>
          <w:rFonts w:ascii="Times New Roman" w:hAnsi="Times New Roman"/>
          <w:sz w:val="24"/>
          <w:szCs w:val="24"/>
        </w:rPr>
        <w:t xml:space="preserve">Did the students in the experimental group have </w:t>
      </w:r>
      <w:r w:rsidR="000F2B81">
        <w:rPr>
          <w:rFonts w:ascii="Times New Roman" w:hAnsi="Times New Roman"/>
          <w:sz w:val="24"/>
          <w:szCs w:val="24"/>
        </w:rPr>
        <w:t xml:space="preserve">a </w:t>
      </w:r>
      <w:r w:rsidRPr="000F2B81">
        <w:rPr>
          <w:rFonts w:ascii="Times New Roman" w:hAnsi="Times New Roman"/>
          <w:noProof/>
          <w:sz w:val="24"/>
          <w:szCs w:val="24"/>
        </w:rPr>
        <w:t>higher</w:t>
      </w:r>
      <w:r w:rsidRPr="00E67C6F">
        <w:rPr>
          <w:rFonts w:ascii="Times New Roman" w:hAnsi="Times New Roman"/>
          <w:sz w:val="24"/>
          <w:szCs w:val="24"/>
        </w:rPr>
        <w:t xml:space="preserve"> motivation than those in the control group? </w:t>
      </w:r>
      <w:r w:rsidRPr="00E67C6F">
        <w:rPr>
          <w:rFonts w:ascii="Times New Roman" w:hAnsi="Times New Roman"/>
          <w:b/>
          <w:bCs/>
          <w:sz w:val="24"/>
          <w:szCs w:val="24"/>
        </w:rPr>
        <w:br/>
        <w:t>Research Questions 4:</w:t>
      </w:r>
      <w:r w:rsidRPr="00E67C6F">
        <w:rPr>
          <w:rFonts w:ascii="Times New Roman" w:hAnsi="Times New Roman"/>
          <w:sz w:val="24"/>
          <w:szCs w:val="24"/>
        </w:rPr>
        <w:t xml:space="preserve"> How did the students respond to the activity of the six thinking hats in LINE?</w:t>
      </w:r>
    </w:p>
    <w:p w14:paraId="04B58B48" w14:textId="3A773293" w:rsidR="006D6483" w:rsidRPr="00E67C6F" w:rsidRDefault="006D6483" w:rsidP="006D6483">
      <w:pPr>
        <w:autoSpaceDE w:val="0"/>
        <w:autoSpaceDN w:val="0"/>
        <w:adjustRightInd w:val="0"/>
        <w:spacing w:line="240" w:lineRule="auto"/>
        <w:jc w:val="both"/>
        <w:rPr>
          <w:rFonts w:ascii="Times New Roman" w:hAnsi="Times New Roman"/>
          <w:b/>
          <w:bCs/>
          <w:sz w:val="24"/>
          <w:szCs w:val="24"/>
        </w:rPr>
      </w:pPr>
      <w:r w:rsidRPr="00E67C6F">
        <w:rPr>
          <w:rFonts w:ascii="Times New Roman" w:hAnsi="Times New Roman"/>
          <w:b/>
          <w:bCs/>
          <w:sz w:val="24"/>
          <w:szCs w:val="24"/>
        </w:rPr>
        <w:t>Methodology</w:t>
      </w:r>
      <w:r w:rsidRPr="00E67C6F">
        <w:rPr>
          <w:rFonts w:ascii="Times New Roman" w:hAnsi="Times New Roman"/>
          <w:b/>
          <w:bCs/>
          <w:sz w:val="24"/>
          <w:szCs w:val="24"/>
        </w:rPr>
        <w:br/>
      </w:r>
      <w:r w:rsidRPr="00E67C6F">
        <w:rPr>
          <w:rFonts w:ascii="Times New Roman" w:hAnsi="Times New Roman"/>
          <w:sz w:val="24"/>
          <w:szCs w:val="24"/>
        </w:rPr>
        <w:t xml:space="preserve">The quasi-experimental research was implemented with Bangkok University sophomores enrolled in EN340 in the first Semester of 2015 academic year. The students were systematically assigned to their sections by the Records Office; therefore, </w:t>
      </w:r>
      <w:r w:rsidR="000F2B81">
        <w:rPr>
          <w:rFonts w:ascii="Times New Roman" w:hAnsi="Times New Roman"/>
          <w:sz w:val="24"/>
          <w:szCs w:val="24"/>
        </w:rPr>
        <w:t xml:space="preserve">a </w:t>
      </w:r>
      <w:r w:rsidRPr="000F2B81">
        <w:rPr>
          <w:rFonts w:ascii="Times New Roman" w:hAnsi="Times New Roman"/>
          <w:noProof/>
          <w:sz w:val="24"/>
          <w:szCs w:val="24"/>
        </w:rPr>
        <w:t>random</w:t>
      </w:r>
      <w:r w:rsidRPr="00E67C6F">
        <w:rPr>
          <w:rFonts w:ascii="Times New Roman" w:hAnsi="Times New Roman"/>
          <w:sz w:val="24"/>
          <w:szCs w:val="24"/>
        </w:rPr>
        <w:t xml:space="preserve"> selection of samples out of the population was unfeasible. However, two sections of 40 students each were selected as a control group and an experimental one. The teaching method was the independent variable, whilst the students’ critical thinking capability together with their learning motivation was the dependent variables.</w:t>
      </w:r>
    </w:p>
    <w:p w14:paraId="43AD0387" w14:textId="77777777" w:rsidR="006D6483" w:rsidRPr="00E67C6F" w:rsidRDefault="006D6483" w:rsidP="006D6483">
      <w:pPr>
        <w:autoSpaceDE w:val="0"/>
        <w:autoSpaceDN w:val="0"/>
        <w:adjustRightInd w:val="0"/>
        <w:spacing w:after="0" w:line="240" w:lineRule="auto"/>
        <w:jc w:val="both"/>
        <w:rPr>
          <w:rFonts w:ascii="Times New Roman" w:hAnsi="Times New Roman"/>
          <w:b/>
          <w:bCs/>
          <w:sz w:val="24"/>
          <w:szCs w:val="24"/>
        </w:rPr>
      </w:pPr>
      <w:r w:rsidRPr="00E67C6F">
        <w:rPr>
          <w:rFonts w:ascii="Times New Roman" w:hAnsi="Times New Roman"/>
          <w:b/>
          <w:bCs/>
          <w:sz w:val="24"/>
          <w:szCs w:val="24"/>
        </w:rPr>
        <w:t>Research Instruments</w:t>
      </w:r>
    </w:p>
    <w:p w14:paraId="5F6D18A0" w14:textId="77777777" w:rsidR="006D6483" w:rsidRPr="00E67C6F" w:rsidRDefault="006D6483" w:rsidP="006D6483">
      <w:pPr>
        <w:pStyle w:val="Default"/>
        <w:jc w:val="both"/>
        <w:rPr>
          <w:rFonts w:ascii="Times New Roman" w:hAnsi="Times New Roman" w:cs="Cordia New"/>
          <w:color w:val="auto"/>
          <w:lang w:val="en-US" w:eastAsia="en-US"/>
        </w:rPr>
      </w:pPr>
      <w:r w:rsidRPr="00E67C6F">
        <w:rPr>
          <w:rFonts w:ascii="Times New Roman" w:hAnsi="Times New Roman" w:cs="Cordia New"/>
          <w:color w:val="auto"/>
          <w:lang w:val="en-US" w:eastAsia="en-US"/>
        </w:rPr>
        <w:t xml:space="preserve">Three instruments were used in the study. The first instrument was the tests administered to assess students’ critical thinking abilities in both groups. They were created by the researcher. One test was given at the beginning of the term functioning as the pre-test and the second one as the post-test at the end of the experiment. Both tests contained a movie clip, each of which contained six questions to provoke students’ critical thinking. So, the total score for grading in each test was 30 points. The scoring rubric was used to grade students’ answers as follows: </w:t>
      </w:r>
    </w:p>
    <w:p w14:paraId="77569002" w14:textId="08960671" w:rsidR="006D6483" w:rsidRDefault="006D6483" w:rsidP="006D6483">
      <w:pPr>
        <w:pStyle w:val="Default"/>
        <w:jc w:val="both"/>
        <w:rPr>
          <w:rFonts w:ascii="Times New Roman" w:hAnsi="Times New Roman" w:cs="Cordia New"/>
          <w:color w:val="auto"/>
          <w:lang w:val="en-US" w:eastAsia="en-US"/>
        </w:rPr>
      </w:pPr>
    </w:p>
    <w:p w14:paraId="7E81E401" w14:textId="77777777" w:rsidR="00816BAC" w:rsidRPr="00E67C6F" w:rsidRDefault="00816BAC" w:rsidP="006D6483">
      <w:pPr>
        <w:pStyle w:val="Default"/>
        <w:jc w:val="both"/>
        <w:rPr>
          <w:rFonts w:ascii="Times New Roman" w:hAnsi="Times New Roman" w:cs="Cordia New"/>
          <w:color w:val="auto"/>
          <w:lang w:val="en-US" w:eastAsia="en-US"/>
        </w:rPr>
      </w:pPr>
    </w:p>
    <w:p w14:paraId="4EDF8D6B" w14:textId="77777777" w:rsidR="006D6483" w:rsidRPr="00E67C6F" w:rsidRDefault="006D6483" w:rsidP="006D6483">
      <w:pPr>
        <w:pStyle w:val="Default"/>
        <w:jc w:val="both"/>
        <w:rPr>
          <w:rFonts w:ascii="Times New Roman" w:hAnsi="Times New Roman" w:cs="Cordia New"/>
          <w:color w:val="auto"/>
          <w:lang w:val="en-US" w:eastAsia="en-US"/>
        </w:rPr>
      </w:pPr>
      <w:r w:rsidRPr="00E67C6F">
        <w:rPr>
          <w:rFonts w:ascii="Times New Roman" w:hAnsi="Times New Roman" w:cs="Cordia New"/>
          <w:b/>
          <w:bCs/>
          <w:color w:val="auto"/>
          <w:lang w:val="en-US" w:eastAsia="en-US"/>
        </w:rPr>
        <w:t xml:space="preserve">Table 2: </w:t>
      </w:r>
      <w:r w:rsidRPr="00E67C6F">
        <w:rPr>
          <w:rFonts w:ascii="Times New Roman" w:hAnsi="Times New Roman" w:cs="Cordia New"/>
          <w:color w:val="auto"/>
          <w:lang w:val="en-US" w:eastAsia="en-US"/>
        </w:rPr>
        <w:t xml:space="preserve"> Scoring Rubric for Assessing Critical Thinking Abilities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6"/>
        <w:gridCol w:w="2176"/>
        <w:gridCol w:w="2318"/>
        <w:gridCol w:w="2559"/>
      </w:tblGrid>
      <w:tr w:rsidR="006D6483" w:rsidRPr="00E67C6F" w14:paraId="03429F5D" w14:textId="77777777" w:rsidTr="000F2B81">
        <w:tc>
          <w:tcPr>
            <w:tcW w:w="1415" w:type="dxa"/>
          </w:tcPr>
          <w:p w14:paraId="714122E7" w14:textId="77777777" w:rsidR="006D6483" w:rsidRPr="00E67C6F" w:rsidRDefault="006D6483" w:rsidP="000F2B81">
            <w:pPr>
              <w:pStyle w:val="Default"/>
              <w:jc w:val="both"/>
              <w:rPr>
                <w:rFonts w:ascii="Times New Roman" w:hAnsi="Times New Roman" w:cs="Cordia New"/>
                <w:color w:val="auto"/>
                <w:lang w:val="en-US" w:eastAsia="en-US"/>
              </w:rPr>
            </w:pPr>
          </w:p>
        </w:tc>
        <w:tc>
          <w:tcPr>
            <w:tcW w:w="2223" w:type="dxa"/>
          </w:tcPr>
          <w:p w14:paraId="6AE4DA5F" w14:textId="77777777" w:rsidR="006D6483" w:rsidRPr="00E67C6F" w:rsidRDefault="006D6483" w:rsidP="000F2B81">
            <w:pPr>
              <w:pStyle w:val="Default"/>
              <w:jc w:val="center"/>
              <w:rPr>
                <w:rFonts w:ascii="Times New Roman" w:hAnsi="Times New Roman" w:cs="Cordia New"/>
                <w:color w:val="auto"/>
                <w:lang w:val="en-US" w:eastAsia="en-US"/>
              </w:rPr>
            </w:pPr>
            <w:r w:rsidRPr="00E67C6F">
              <w:rPr>
                <w:rFonts w:ascii="Times New Roman" w:hAnsi="Times New Roman" w:cs="Cordia New"/>
                <w:color w:val="auto"/>
                <w:lang w:val="en-US" w:eastAsia="en-US"/>
              </w:rPr>
              <w:t>0-1</w:t>
            </w:r>
          </w:p>
        </w:tc>
        <w:tc>
          <w:tcPr>
            <w:tcW w:w="2430" w:type="dxa"/>
          </w:tcPr>
          <w:p w14:paraId="689A626C" w14:textId="77777777" w:rsidR="006D6483" w:rsidRPr="00E67C6F" w:rsidRDefault="006D6483" w:rsidP="000F2B81">
            <w:pPr>
              <w:pStyle w:val="Default"/>
              <w:jc w:val="center"/>
              <w:rPr>
                <w:rFonts w:ascii="Times New Roman" w:hAnsi="Times New Roman" w:cs="Cordia New"/>
                <w:color w:val="auto"/>
                <w:lang w:val="en-US" w:eastAsia="en-US"/>
              </w:rPr>
            </w:pPr>
            <w:r w:rsidRPr="00E67C6F">
              <w:rPr>
                <w:rFonts w:ascii="Times New Roman" w:hAnsi="Times New Roman" w:cs="Cordia New"/>
                <w:color w:val="auto"/>
                <w:lang w:val="en-US" w:eastAsia="en-US"/>
              </w:rPr>
              <w:t>2-3</w:t>
            </w:r>
          </w:p>
        </w:tc>
        <w:tc>
          <w:tcPr>
            <w:tcW w:w="2721" w:type="dxa"/>
          </w:tcPr>
          <w:p w14:paraId="05BEC971" w14:textId="77777777" w:rsidR="006D6483" w:rsidRPr="00E67C6F" w:rsidRDefault="006D6483" w:rsidP="000F2B81">
            <w:pPr>
              <w:pStyle w:val="Default"/>
              <w:jc w:val="center"/>
              <w:rPr>
                <w:rFonts w:ascii="Times New Roman" w:hAnsi="Times New Roman" w:cs="Cordia New"/>
                <w:color w:val="auto"/>
                <w:lang w:val="en-US" w:eastAsia="en-US"/>
              </w:rPr>
            </w:pPr>
            <w:r w:rsidRPr="00E67C6F">
              <w:rPr>
                <w:rFonts w:ascii="Times New Roman" w:hAnsi="Times New Roman" w:cs="Cordia New"/>
                <w:color w:val="auto"/>
                <w:lang w:val="en-US" w:eastAsia="en-US"/>
              </w:rPr>
              <w:t>4-5</w:t>
            </w:r>
          </w:p>
        </w:tc>
      </w:tr>
      <w:tr w:rsidR="006D6483" w:rsidRPr="00E67C6F" w14:paraId="4F4751B6" w14:textId="77777777" w:rsidTr="000F2B81">
        <w:tc>
          <w:tcPr>
            <w:tcW w:w="1415" w:type="dxa"/>
          </w:tcPr>
          <w:p w14:paraId="2DE865D0" w14:textId="77777777" w:rsidR="006D6483" w:rsidRPr="00E67C6F" w:rsidRDefault="006D6483" w:rsidP="000F2B81">
            <w:pPr>
              <w:pStyle w:val="Default"/>
              <w:jc w:val="both"/>
              <w:rPr>
                <w:rFonts w:ascii="Times New Roman" w:hAnsi="Times New Roman" w:cs="Cordia New"/>
                <w:color w:val="auto"/>
                <w:lang w:val="en-US" w:eastAsia="en-US"/>
              </w:rPr>
            </w:pPr>
            <w:r w:rsidRPr="00E67C6F">
              <w:rPr>
                <w:rFonts w:ascii="Times New Roman" w:hAnsi="Times New Roman" w:cs="Cordia New"/>
                <w:color w:val="auto"/>
                <w:lang w:val="en-US" w:eastAsia="en-US"/>
              </w:rPr>
              <w:t>Comprehension</w:t>
            </w:r>
          </w:p>
        </w:tc>
        <w:tc>
          <w:tcPr>
            <w:tcW w:w="2223" w:type="dxa"/>
          </w:tcPr>
          <w:p w14:paraId="4796AACA"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Misunderstanding  or</w:t>
            </w:r>
          </w:p>
          <w:p w14:paraId="7A22EA23"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trivial issues mentioned</w:t>
            </w:r>
          </w:p>
        </w:tc>
        <w:tc>
          <w:tcPr>
            <w:tcW w:w="2430" w:type="dxa"/>
          </w:tcPr>
          <w:p w14:paraId="287D29FE"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Adequate information and understanding</w:t>
            </w:r>
          </w:p>
        </w:tc>
        <w:tc>
          <w:tcPr>
            <w:tcW w:w="2721" w:type="dxa"/>
          </w:tcPr>
          <w:p w14:paraId="64C0B0B1"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Clear,  accurate,  complete, detailed, and comprehensive statements</w:t>
            </w:r>
          </w:p>
        </w:tc>
      </w:tr>
      <w:tr w:rsidR="006D6483" w:rsidRPr="00E67C6F" w14:paraId="0AA3E727" w14:textId="77777777" w:rsidTr="000F2B81">
        <w:tc>
          <w:tcPr>
            <w:tcW w:w="1415" w:type="dxa"/>
          </w:tcPr>
          <w:p w14:paraId="7E16A408" w14:textId="77777777" w:rsidR="006D6483" w:rsidRPr="00E67C6F" w:rsidRDefault="006D6483" w:rsidP="000F2B81">
            <w:pPr>
              <w:pStyle w:val="Default"/>
              <w:jc w:val="both"/>
              <w:rPr>
                <w:rFonts w:ascii="Times New Roman" w:hAnsi="Times New Roman" w:cs="Cordia New"/>
                <w:color w:val="auto"/>
                <w:lang w:val="en-US" w:eastAsia="en-US"/>
              </w:rPr>
            </w:pPr>
            <w:r w:rsidRPr="00E67C6F">
              <w:rPr>
                <w:rFonts w:ascii="Times New Roman" w:hAnsi="Times New Roman" w:cs="Cordia New"/>
                <w:color w:val="auto"/>
                <w:lang w:val="en-US" w:eastAsia="en-US"/>
              </w:rPr>
              <w:t>Reasoning</w:t>
            </w:r>
          </w:p>
        </w:tc>
        <w:tc>
          <w:tcPr>
            <w:tcW w:w="2223" w:type="dxa"/>
          </w:tcPr>
          <w:p w14:paraId="459FBCD8" w14:textId="0852CC5A"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 xml:space="preserve">None or few reasons  with no supporting </w:t>
            </w:r>
            <w:r w:rsidR="000F2B81">
              <w:rPr>
                <w:rFonts w:ascii="Times New Roman" w:hAnsi="Times New Roman" w:cs="Cordia New"/>
                <w:color w:val="auto"/>
                <w:lang w:val="en-US" w:eastAsia="en-US"/>
              </w:rPr>
              <w:t>evidence</w:t>
            </w:r>
          </w:p>
        </w:tc>
        <w:tc>
          <w:tcPr>
            <w:tcW w:w="2430" w:type="dxa"/>
          </w:tcPr>
          <w:p w14:paraId="1C1C80B7" w14:textId="615EEAA6"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 xml:space="preserve">A few reasons with some  supporting </w:t>
            </w:r>
            <w:r w:rsidRPr="000F2B81">
              <w:rPr>
                <w:rFonts w:ascii="Times New Roman" w:hAnsi="Times New Roman" w:cs="Cordia New"/>
                <w:noProof/>
                <w:color w:val="auto"/>
                <w:lang w:val="en-US" w:eastAsia="en-US"/>
              </w:rPr>
              <w:t>evidence</w:t>
            </w:r>
          </w:p>
        </w:tc>
        <w:tc>
          <w:tcPr>
            <w:tcW w:w="2721" w:type="dxa"/>
          </w:tcPr>
          <w:p w14:paraId="0C82A295"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Convincing reasons  with  clear, specific, and logical supporting  details</w:t>
            </w:r>
          </w:p>
        </w:tc>
      </w:tr>
      <w:tr w:rsidR="006D6483" w:rsidRPr="00E67C6F" w14:paraId="30AAFC94" w14:textId="77777777" w:rsidTr="000F2B81">
        <w:tc>
          <w:tcPr>
            <w:tcW w:w="1415" w:type="dxa"/>
          </w:tcPr>
          <w:p w14:paraId="4CE77F69" w14:textId="77777777" w:rsidR="006D6483" w:rsidRPr="00E67C6F" w:rsidRDefault="006D6483" w:rsidP="000F2B81">
            <w:pPr>
              <w:pStyle w:val="Default"/>
              <w:jc w:val="both"/>
              <w:rPr>
                <w:rFonts w:ascii="Times New Roman" w:hAnsi="Times New Roman" w:cs="Cordia New"/>
                <w:color w:val="auto"/>
                <w:lang w:val="en-US" w:eastAsia="en-US"/>
              </w:rPr>
            </w:pPr>
            <w:r w:rsidRPr="00E67C6F">
              <w:rPr>
                <w:rFonts w:ascii="Times New Roman" w:hAnsi="Times New Roman" w:cs="Cordia New"/>
                <w:color w:val="auto"/>
                <w:lang w:val="en-US" w:eastAsia="en-US"/>
              </w:rPr>
              <w:lastRenderedPageBreak/>
              <w:t>Analysis</w:t>
            </w:r>
          </w:p>
        </w:tc>
        <w:tc>
          <w:tcPr>
            <w:tcW w:w="2223" w:type="dxa"/>
          </w:tcPr>
          <w:p w14:paraId="680FBA7B" w14:textId="4CE4E7ED"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 xml:space="preserve">No </w:t>
            </w:r>
            <w:r w:rsidRPr="000F2B81">
              <w:rPr>
                <w:rFonts w:ascii="Times New Roman" w:hAnsi="Times New Roman" w:cs="Cordia New"/>
                <w:noProof/>
                <w:color w:val="auto"/>
                <w:lang w:val="en-US" w:eastAsia="en-US"/>
              </w:rPr>
              <w:t>evidence</w:t>
            </w:r>
            <w:r w:rsidRPr="00E67C6F">
              <w:rPr>
                <w:rFonts w:ascii="Times New Roman" w:hAnsi="Times New Roman" w:cs="Cordia New"/>
                <w:color w:val="auto"/>
                <w:lang w:val="en-US" w:eastAsia="en-US"/>
              </w:rPr>
              <w:t xml:space="preserve"> or  superficial and unclear recognition of hidden meaning, with limited supporting reasons</w:t>
            </w:r>
          </w:p>
        </w:tc>
        <w:tc>
          <w:tcPr>
            <w:tcW w:w="2430" w:type="dxa"/>
          </w:tcPr>
          <w:p w14:paraId="3E71EAA2"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Adequate recognition  of hidden meaning, with some convincing  or supporting reasons</w:t>
            </w:r>
          </w:p>
        </w:tc>
        <w:tc>
          <w:tcPr>
            <w:tcW w:w="2721" w:type="dxa"/>
          </w:tcPr>
          <w:p w14:paraId="33431C8C"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 xml:space="preserve">Clear and deep recognition of hidden meaning with convincing supporting reasons together with different viewpoints and deep interpretation </w:t>
            </w:r>
          </w:p>
        </w:tc>
      </w:tr>
      <w:tr w:rsidR="006D6483" w:rsidRPr="00E67C6F" w14:paraId="5EE0AEDD" w14:textId="77777777" w:rsidTr="000F2B81">
        <w:tc>
          <w:tcPr>
            <w:tcW w:w="1415" w:type="dxa"/>
          </w:tcPr>
          <w:p w14:paraId="2AA88BD0" w14:textId="77777777" w:rsidR="006D6483" w:rsidRPr="00E67C6F" w:rsidRDefault="006D6483" w:rsidP="000F2B81">
            <w:pPr>
              <w:pStyle w:val="Default"/>
              <w:jc w:val="both"/>
              <w:rPr>
                <w:rFonts w:ascii="Times New Roman" w:hAnsi="Times New Roman" w:cs="Cordia New"/>
                <w:color w:val="auto"/>
                <w:lang w:val="en-US" w:eastAsia="en-US"/>
              </w:rPr>
            </w:pPr>
            <w:r w:rsidRPr="00E67C6F">
              <w:rPr>
                <w:rFonts w:ascii="Times New Roman" w:hAnsi="Times New Roman" w:cs="Cordia New"/>
                <w:color w:val="auto"/>
                <w:lang w:val="en-US" w:eastAsia="en-US"/>
              </w:rPr>
              <w:t>Egocentricity</w:t>
            </w:r>
          </w:p>
        </w:tc>
        <w:tc>
          <w:tcPr>
            <w:tcW w:w="2223" w:type="dxa"/>
          </w:tcPr>
          <w:p w14:paraId="1F08806F"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Superficial  conclusion with bias and personal preference</w:t>
            </w:r>
          </w:p>
        </w:tc>
        <w:tc>
          <w:tcPr>
            <w:tcW w:w="2430" w:type="dxa"/>
          </w:tcPr>
          <w:p w14:paraId="2433DBF2"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 xml:space="preserve">Adequate ability to take ideas further into new territory, broader generalizations with </w:t>
            </w:r>
            <w:r w:rsidRPr="007727E2">
              <w:rPr>
                <w:rFonts w:ascii="Times New Roman" w:hAnsi="Times New Roman" w:cs="Cordia New"/>
                <w:noProof/>
                <w:color w:val="auto"/>
                <w:lang w:val="en-US" w:eastAsia="en-US"/>
              </w:rPr>
              <w:t>ego centricity</w:t>
            </w:r>
            <w:r w:rsidRPr="00E67C6F">
              <w:rPr>
                <w:rFonts w:ascii="Times New Roman" w:hAnsi="Times New Roman" w:cs="Cordia New"/>
                <w:color w:val="auto"/>
                <w:lang w:val="en-US" w:eastAsia="en-US"/>
              </w:rPr>
              <w:t xml:space="preserve">  or a few reasons</w:t>
            </w:r>
          </w:p>
        </w:tc>
        <w:tc>
          <w:tcPr>
            <w:tcW w:w="2721" w:type="dxa"/>
          </w:tcPr>
          <w:p w14:paraId="7489A089"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Surprising, insightful, deep, and  thoughtful ideas further into new territory, broader  generalizations with sound reasons</w:t>
            </w:r>
          </w:p>
        </w:tc>
      </w:tr>
      <w:tr w:rsidR="006D6483" w:rsidRPr="00E67C6F" w14:paraId="34C95D2B" w14:textId="77777777" w:rsidTr="000F2B81">
        <w:tc>
          <w:tcPr>
            <w:tcW w:w="1415" w:type="dxa"/>
          </w:tcPr>
          <w:p w14:paraId="6CA1414E" w14:textId="77777777" w:rsidR="006D6483" w:rsidRPr="00E67C6F" w:rsidRDefault="006D6483" w:rsidP="000F2B81">
            <w:pPr>
              <w:pStyle w:val="Default"/>
              <w:jc w:val="both"/>
              <w:rPr>
                <w:rFonts w:ascii="Times New Roman" w:hAnsi="Times New Roman" w:cs="Cordia New"/>
                <w:color w:val="auto"/>
                <w:lang w:val="en-US" w:eastAsia="en-US"/>
              </w:rPr>
            </w:pPr>
            <w:r w:rsidRPr="00E67C6F">
              <w:rPr>
                <w:rFonts w:ascii="Times New Roman" w:hAnsi="Times New Roman" w:cs="Cordia New"/>
                <w:color w:val="auto"/>
                <w:lang w:val="en-US" w:eastAsia="en-US"/>
              </w:rPr>
              <w:t>Creativity</w:t>
            </w:r>
          </w:p>
        </w:tc>
        <w:tc>
          <w:tcPr>
            <w:tcW w:w="2223" w:type="dxa"/>
          </w:tcPr>
          <w:p w14:paraId="01533232" w14:textId="5D9DDB2D"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 xml:space="preserve">No </w:t>
            </w:r>
            <w:r w:rsidRPr="000F2B81">
              <w:rPr>
                <w:rFonts w:ascii="Times New Roman" w:hAnsi="Times New Roman" w:cs="Cordia New"/>
                <w:noProof/>
                <w:color w:val="auto"/>
                <w:lang w:val="en-US" w:eastAsia="en-US"/>
              </w:rPr>
              <w:t>evidence</w:t>
            </w:r>
            <w:r w:rsidRPr="00E67C6F">
              <w:rPr>
                <w:rFonts w:ascii="Times New Roman" w:hAnsi="Times New Roman" w:cs="Cordia New"/>
                <w:color w:val="auto"/>
                <w:lang w:val="en-US" w:eastAsia="en-US"/>
              </w:rPr>
              <w:t xml:space="preserve">  </w:t>
            </w:r>
          </w:p>
        </w:tc>
        <w:tc>
          <w:tcPr>
            <w:tcW w:w="2430" w:type="dxa"/>
          </w:tcPr>
          <w:p w14:paraId="6FB94828"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Some  creative  ideas</w:t>
            </w:r>
          </w:p>
        </w:tc>
        <w:tc>
          <w:tcPr>
            <w:tcW w:w="2721" w:type="dxa"/>
          </w:tcPr>
          <w:p w14:paraId="321215E1"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Clearly seen</w:t>
            </w:r>
          </w:p>
          <w:p w14:paraId="7ADE149A" w14:textId="77777777" w:rsidR="006D6483" w:rsidRPr="00E67C6F" w:rsidRDefault="006D6483" w:rsidP="000F2B81">
            <w:pPr>
              <w:pStyle w:val="Default"/>
              <w:rPr>
                <w:rFonts w:ascii="Times New Roman" w:hAnsi="Times New Roman" w:cs="Cordia New"/>
                <w:color w:val="auto"/>
                <w:lang w:val="en-US" w:eastAsia="en-US"/>
              </w:rPr>
            </w:pPr>
          </w:p>
        </w:tc>
      </w:tr>
      <w:tr w:rsidR="006D6483" w:rsidRPr="00E67C6F" w14:paraId="2857A9A8" w14:textId="77777777" w:rsidTr="000F2B81">
        <w:tc>
          <w:tcPr>
            <w:tcW w:w="1415" w:type="dxa"/>
          </w:tcPr>
          <w:p w14:paraId="2C0812F7" w14:textId="77777777" w:rsidR="006D6483" w:rsidRPr="00E67C6F" w:rsidRDefault="006D6483" w:rsidP="000F2B81">
            <w:pPr>
              <w:pStyle w:val="Default"/>
              <w:jc w:val="both"/>
              <w:rPr>
                <w:rFonts w:ascii="Times New Roman" w:hAnsi="Times New Roman" w:cs="Cordia New"/>
                <w:color w:val="auto"/>
                <w:lang w:val="en-US" w:eastAsia="en-US"/>
              </w:rPr>
            </w:pPr>
            <w:r w:rsidRPr="00E67C6F">
              <w:rPr>
                <w:rFonts w:ascii="Times New Roman" w:hAnsi="Times New Roman" w:cs="Cordia New"/>
                <w:color w:val="auto"/>
                <w:lang w:val="en-US" w:eastAsia="en-US"/>
              </w:rPr>
              <w:t>Decision-making ability</w:t>
            </w:r>
          </w:p>
        </w:tc>
        <w:tc>
          <w:tcPr>
            <w:tcW w:w="2223" w:type="dxa"/>
          </w:tcPr>
          <w:p w14:paraId="4CCC4720"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 xml:space="preserve">No ability to assess discriminatively  the value or with most of  </w:t>
            </w:r>
            <w:r w:rsidRPr="007727E2">
              <w:rPr>
                <w:rFonts w:ascii="Times New Roman" w:hAnsi="Times New Roman" w:cs="Cordia New"/>
                <w:noProof/>
                <w:color w:val="auto"/>
                <w:lang w:val="en-US" w:eastAsia="en-US"/>
              </w:rPr>
              <w:t>egocentric</w:t>
            </w:r>
            <w:r w:rsidRPr="00E67C6F">
              <w:rPr>
                <w:rFonts w:ascii="Times New Roman" w:hAnsi="Times New Roman" w:cs="Cordia New"/>
                <w:color w:val="auto"/>
                <w:lang w:val="en-US" w:eastAsia="en-US"/>
              </w:rPr>
              <w:t xml:space="preserve"> and trivial points</w:t>
            </w:r>
          </w:p>
        </w:tc>
        <w:tc>
          <w:tcPr>
            <w:tcW w:w="2430" w:type="dxa"/>
          </w:tcPr>
          <w:p w14:paraId="53D175B5"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Adequate ability to assess discriminatively the value  or/with some  egocentric reasons</w:t>
            </w:r>
          </w:p>
        </w:tc>
        <w:tc>
          <w:tcPr>
            <w:tcW w:w="2721" w:type="dxa"/>
          </w:tcPr>
          <w:p w14:paraId="259D8DDA" w14:textId="77777777" w:rsidR="006D6483" w:rsidRPr="00E67C6F" w:rsidRDefault="006D6483" w:rsidP="000F2B81">
            <w:pPr>
              <w:pStyle w:val="Default"/>
              <w:rPr>
                <w:rFonts w:ascii="Times New Roman" w:hAnsi="Times New Roman" w:cs="Cordia New"/>
                <w:color w:val="auto"/>
                <w:lang w:val="en-US" w:eastAsia="en-US"/>
              </w:rPr>
            </w:pPr>
            <w:r w:rsidRPr="00E67C6F">
              <w:rPr>
                <w:rFonts w:ascii="Times New Roman" w:hAnsi="Times New Roman" w:cs="Cordia New"/>
                <w:color w:val="auto"/>
                <w:lang w:val="en-US" w:eastAsia="en-US"/>
              </w:rPr>
              <w:t xml:space="preserve">Clear ability  to  assess  discriminatively  the value  without egocentricity,  giving reasons  with broad points  of view together with  concrete, valid, and justifiable  </w:t>
            </w:r>
            <w:r w:rsidRPr="007727E2">
              <w:rPr>
                <w:rFonts w:ascii="Times New Roman" w:hAnsi="Times New Roman" w:cs="Cordia New"/>
                <w:noProof/>
                <w:color w:val="auto"/>
                <w:lang w:val="en-US" w:eastAsia="en-US"/>
              </w:rPr>
              <w:t>evidences</w:t>
            </w:r>
            <w:r w:rsidRPr="00E67C6F">
              <w:rPr>
                <w:rFonts w:ascii="Times New Roman" w:hAnsi="Times New Roman" w:cs="Cordia New"/>
                <w:color w:val="auto"/>
                <w:lang w:val="en-US" w:eastAsia="en-US"/>
              </w:rPr>
              <w:t>.</w:t>
            </w:r>
          </w:p>
        </w:tc>
      </w:tr>
    </w:tbl>
    <w:p w14:paraId="4614541E" w14:textId="77777777" w:rsidR="006D6483" w:rsidRPr="00E67C6F" w:rsidRDefault="006D6483" w:rsidP="006D6483">
      <w:pPr>
        <w:pStyle w:val="Default"/>
        <w:jc w:val="both"/>
        <w:rPr>
          <w:rFonts w:ascii="Times New Roman" w:hAnsi="Times New Roman" w:cs="Cordia New"/>
          <w:color w:val="auto"/>
          <w:lang w:val="en-US" w:eastAsia="en-US"/>
        </w:rPr>
      </w:pPr>
    </w:p>
    <w:p w14:paraId="14EBE4AF" w14:textId="77777777" w:rsidR="006D6483" w:rsidRPr="00E67C6F" w:rsidRDefault="006D6483" w:rsidP="006D6483">
      <w:pPr>
        <w:autoSpaceDE w:val="0"/>
        <w:autoSpaceDN w:val="0"/>
        <w:adjustRightInd w:val="0"/>
        <w:spacing w:line="240" w:lineRule="auto"/>
        <w:jc w:val="both"/>
        <w:rPr>
          <w:rFonts w:ascii="Times New Roman" w:hAnsi="Times New Roman"/>
          <w:sz w:val="24"/>
          <w:szCs w:val="24"/>
        </w:rPr>
      </w:pPr>
      <w:r w:rsidRPr="00E67C6F">
        <w:rPr>
          <w:rFonts w:ascii="Times New Roman" w:hAnsi="Times New Roman"/>
          <w:sz w:val="24"/>
          <w:szCs w:val="24"/>
        </w:rPr>
        <w:t xml:space="preserve">The second instrument was a questionnaire which was adapted from Keller’s Instructional Material Motivational Survey (IMMS, 1999). It was used for examining all students’ learning motivation towards the course. It consisted of 13 items, appearing in form of a Likert five-rating scale (1 = strongly disagree, 2 = disagree, 3 = neither agree nor disagree, 4 = agree, and 5 = strongly agree). The questionnaire was distributed to both groups at the end of the course. As for the third instrument, only students in the experimental group were asked to provide feedback in an open-ended question with one question “What do you think about joining the activity in LINE?” </w:t>
      </w:r>
    </w:p>
    <w:p w14:paraId="38B0C2A0" w14:textId="77777777" w:rsidR="006D6483" w:rsidRPr="00E67C6F" w:rsidRDefault="006D6483" w:rsidP="006D6483">
      <w:pPr>
        <w:shd w:val="clear" w:color="auto" w:fill="FFFFFF"/>
        <w:tabs>
          <w:tab w:val="left" w:pos="8931"/>
        </w:tabs>
        <w:spacing w:after="0" w:line="240" w:lineRule="auto"/>
        <w:ind w:right="95"/>
        <w:jc w:val="both"/>
        <w:rPr>
          <w:rFonts w:ascii="Times New Roman" w:hAnsi="Times New Roman"/>
          <w:b/>
          <w:bCs/>
          <w:sz w:val="24"/>
          <w:szCs w:val="24"/>
        </w:rPr>
      </w:pPr>
      <w:r w:rsidRPr="00E67C6F">
        <w:rPr>
          <w:rFonts w:ascii="Times New Roman" w:hAnsi="Times New Roman"/>
          <w:b/>
          <w:bCs/>
          <w:sz w:val="24"/>
          <w:szCs w:val="24"/>
        </w:rPr>
        <w:t>Validity and Reliability of the Instruments</w:t>
      </w:r>
    </w:p>
    <w:p w14:paraId="70273EAD" w14:textId="77777777" w:rsidR="006D6483" w:rsidRPr="00E67C6F" w:rsidRDefault="006D6483" w:rsidP="006D6483">
      <w:pPr>
        <w:shd w:val="clear" w:color="auto" w:fill="FFFFFF"/>
        <w:tabs>
          <w:tab w:val="left" w:pos="8931"/>
        </w:tabs>
        <w:spacing w:after="0" w:line="240" w:lineRule="auto"/>
        <w:ind w:right="95"/>
        <w:jc w:val="both"/>
        <w:rPr>
          <w:rFonts w:ascii="Times New Roman" w:hAnsi="Times New Roman"/>
          <w:sz w:val="24"/>
          <w:szCs w:val="24"/>
        </w:rPr>
      </w:pPr>
    </w:p>
    <w:p w14:paraId="2C9C68C9" w14:textId="4A0107F2" w:rsidR="006D6483" w:rsidRPr="00E67C6F" w:rsidRDefault="006D6483" w:rsidP="006D6483">
      <w:pPr>
        <w:shd w:val="clear" w:color="auto" w:fill="FFFFFF"/>
        <w:tabs>
          <w:tab w:val="left" w:pos="8931"/>
        </w:tabs>
        <w:spacing w:after="0" w:line="240" w:lineRule="auto"/>
        <w:ind w:right="95"/>
        <w:jc w:val="both"/>
        <w:rPr>
          <w:rFonts w:ascii="Times New Roman" w:hAnsi="Times New Roman"/>
          <w:sz w:val="24"/>
          <w:szCs w:val="24"/>
        </w:rPr>
      </w:pPr>
      <w:r w:rsidRPr="00E67C6F">
        <w:rPr>
          <w:rFonts w:ascii="Times New Roman" w:hAnsi="Times New Roman"/>
          <w:sz w:val="24"/>
          <w:szCs w:val="24"/>
        </w:rPr>
        <w:t xml:space="preserve">The items of the draft questionnaire were checked for content validity by the three experts in the English teaching field. The items with </w:t>
      </w:r>
      <w:r w:rsidR="000F2B81" w:rsidRPr="00594EE1">
        <w:rPr>
          <w:rFonts w:ascii="Times New Roman" w:hAnsi="Times New Roman"/>
          <w:noProof/>
          <w:sz w:val="24"/>
          <w:szCs w:val="24"/>
        </w:rPr>
        <w:t xml:space="preserve">an </w:t>
      </w:r>
      <w:r w:rsidRPr="00594EE1">
        <w:rPr>
          <w:rFonts w:ascii="Times New Roman" w:hAnsi="Times New Roman"/>
          <w:noProof/>
          <w:sz w:val="24"/>
          <w:szCs w:val="24"/>
        </w:rPr>
        <w:t>IOC</w:t>
      </w:r>
      <w:r w:rsidRPr="00E67C6F">
        <w:rPr>
          <w:rFonts w:ascii="Times New Roman" w:hAnsi="Times New Roman"/>
          <w:sz w:val="24"/>
          <w:szCs w:val="24"/>
        </w:rPr>
        <w:t xml:space="preserve"> index higher than 0.60 were acceptable. In order to test the proper reliability of the questionnaire, the questionnaire was piloted with 35 undergraduate students who were not the target group, and calculated for proper reliability value by using Cronbach’s Coefficient Alpha. The Coefficient Alpha of 0.89 indicated that all items were acceptable.  </w:t>
      </w:r>
    </w:p>
    <w:p w14:paraId="076CBD44" w14:textId="77777777" w:rsidR="006D6483" w:rsidRPr="00E67C6F" w:rsidRDefault="006D6483" w:rsidP="006D6483">
      <w:pPr>
        <w:shd w:val="clear" w:color="auto" w:fill="FFFFFF"/>
        <w:tabs>
          <w:tab w:val="left" w:pos="8931"/>
        </w:tabs>
        <w:spacing w:after="0" w:line="240" w:lineRule="auto"/>
        <w:ind w:right="95"/>
        <w:jc w:val="both"/>
        <w:rPr>
          <w:rFonts w:ascii="Times New Roman" w:hAnsi="Times New Roman"/>
          <w:sz w:val="24"/>
          <w:szCs w:val="24"/>
        </w:rPr>
      </w:pPr>
    </w:p>
    <w:p w14:paraId="71A58FCC" w14:textId="77777777" w:rsidR="006D6483" w:rsidRPr="00E67C6F" w:rsidRDefault="006D6483" w:rsidP="006D6483">
      <w:pPr>
        <w:spacing w:after="0" w:line="240" w:lineRule="auto"/>
        <w:rPr>
          <w:rFonts w:ascii="Times New Roman" w:hAnsi="Times New Roman"/>
          <w:b/>
          <w:bCs/>
          <w:sz w:val="24"/>
          <w:szCs w:val="24"/>
        </w:rPr>
      </w:pPr>
      <w:r w:rsidRPr="00E67C6F">
        <w:rPr>
          <w:rFonts w:ascii="Times New Roman" w:hAnsi="Times New Roman"/>
          <w:b/>
          <w:bCs/>
          <w:sz w:val="24"/>
          <w:szCs w:val="24"/>
        </w:rPr>
        <w:t>Data Collection and Analysis</w:t>
      </w:r>
      <w:r w:rsidRPr="00E67C6F">
        <w:rPr>
          <w:rFonts w:ascii="Times New Roman" w:hAnsi="Times New Roman"/>
          <w:b/>
          <w:bCs/>
          <w:sz w:val="24"/>
          <w:szCs w:val="24"/>
        </w:rPr>
        <w:br/>
      </w:r>
    </w:p>
    <w:p w14:paraId="778A8ADA" w14:textId="77777777" w:rsidR="006D6483" w:rsidRPr="00E67C6F" w:rsidRDefault="006D6483" w:rsidP="006D6483">
      <w:pPr>
        <w:spacing w:after="0" w:line="240" w:lineRule="auto"/>
        <w:jc w:val="both"/>
        <w:rPr>
          <w:rFonts w:ascii="Times New Roman" w:hAnsi="Times New Roman"/>
          <w:sz w:val="24"/>
          <w:szCs w:val="24"/>
        </w:rPr>
      </w:pPr>
      <w:r w:rsidRPr="007727E2">
        <w:rPr>
          <w:rFonts w:ascii="Times New Roman" w:hAnsi="Times New Roman"/>
          <w:noProof/>
          <w:sz w:val="24"/>
          <w:szCs w:val="24"/>
        </w:rPr>
        <w:t>To collect data</w:t>
      </w:r>
      <w:r w:rsidRPr="00E67C6F">
        <w:rPr>
          <w:rFonts w:ascii="Times New Roman" w:hAnsi="Times New Roman"/>
          <w:sz w:val="24"/>
          <w:szCs w:val="24"/>
        </w:rPr>
        <w:t xml:space="preserve">, small group discussion tests were administered before and after exposing students to the treatment. The pre- and post-test mean scores in each group were compared by using dependent samples t-tests to reveal changes in critical thinking abilities. Then the post-test scores of the two groups were compared using an independent samples t-test. After the intervention, students in both groups were required to do the motivational questionnaire. Data </w:t>
      </w:r>
      <w:r w:rsidRPr="00E67C6F">
        <w:rPr>
          <w:rFonts w:ascii="Times New Roman" w:hAnsi="Times New Roman"/>
          <w:sz w:val="24"/>
          <w:szCs w:val="24"/>
        </w:rPr>
        <w:lastRenderedPageBreak/>
        <w:t>collected from both groups were compared using an independent samples t-test. In addition, responses from an open-ended question received from the experimental group were categorized and presented with some quotes.</w:t>
      </w:r>
    </w:p>
    <w:p w14:paraId="18FDD63E" w14:textId="77777777" w:rsidR="006D6483" w:rsidRPr="00E67C6F" w:rsidRDefault="006D6483" w:rsidP="006D6483">
      <w:pPr>
        <w:spacing w:after="0" w:line="240" w:lineRule="auto"/>
        <w:jc w:val="both"/>
        <w:rPr>
          <w:rFonts w:ascii="Times New Roman" w:hAnsi="Times New Roman"/>
          <w:b/>
          <w:bCs/>
          <w:sz w:val="24"/>
          <w:szCs w:val="24"/>
        </w:rPr>
      </w:pPr>
    </w:p>
    <w:p w14:paraId="5D10C48A" w14:textId="77777777" w:rsidR="006D6483" w:rsidRPr="00E67C6F" w:rsidRDefault="006D6483" w:rsidP="006D6483">
      <w:pPr>
        <w:spacing w:after="0" w:line="240" w:lineRule="auto"/>
        <w:jc w:val="both"/>
        <w:rPr>
          <w:rFonts w:ascii="Times New Roman" w:hAnsi="Times New Roman"/>
          <w:b/>
          <w:bCs/>
          <w:sz w:val="24"/>
          <w:szCs w:val="24"/>
        </w:rPr>
      </w:pPr>
      <w:r w:rsidRPr="00E67C6F">
        <w:rPr>
          <w:rFonts w:ascii="Times New Roman" w:hAnsi="Times New Roman"/>
          <w:b/>
          <w:bCs/>
          <w:sz w:val="24"/>
          <w:szCs w:val="24"/>
        </w:rPr>
        <w:t>Teaching and Learning Process</w:t>
      </w:r>
    </w:p>
    <w:p w14:paraId="6750CEED" w14:textId="37870C09" w:rsidR="006D6483" w:rsidRPr="00E67C6F" w:rsidRDefault="006D6483" w:rsidP="007727E2">
      <w:pPr>
        <w:spacing w:line="240" w:lineRule="auto"/>
        <w:jc w:val="both"/>
        <w:rPr>
          <w:rFonts w:ascii="Times New Roman" w:hAnsi="Times New Roman"/>
          <w:b/>
          <w:bCs/>
          <w:sz w:val="24"/>
          <w:szCs w:val="24"/>
        </w:rPr>
      </w:pPr>
      <w:r w:rsidRPr="00E67C6F">
        <w:rPr>
          <w:rFonts w:ascii="Times New Roman" w:hAnsi="Times New Roman"/>
          <w:sz w:val="24"/>
          <w:szCs w:val="24"/>
        </w:rPr>
        <w:t xml:space="preserve">It was an obligation for all students who studied EN340 to have </w:t>
      </w:r>
      <w:r w:rsidR="000F2B81">
        <w:rPr>
          <w:rFonts w:ascii="Times New Roman" w:hAnsi="Times New Roman"/>
          <w:sz w:val="24"/>
          <w:szCs w:val="24"/>
        </w:rPr>
        <w:t xml:space="preserve">a </w:t>
      </w:r>
      <w:r w:rsidRPr="000F2B81">
        <w:rPr>
          <w:rFonts w:ascii="Times New Roman" w:hAnsi="Times New Roman"/>
          <w:noProof/>
          <w:sz w:val="24"/>
          <w:szCs w:val="24"/>
        </w:rPr>
        <w:t>small</w:t>
      </w:r>
      <w:r w:rsidRPr="00E67C6F">
        <w:rPr>
          <w:rFonts w:ascii="Times New Roman" w:hAnsi="Times New Roman"/>
          <w:sz w:val="24"/>
          <w:szCs w:val="24"/>
        </w:rPr>
        <w:t xml:space="preserve"> group discussion. The course employed movies as an educational tool.</w:t>
      </w:r>
      <w:r w:rsidRPr="00E67C6F">
        <w:rPr>
          <w:rFonts w:ascii="Times New Roman" w:hAnsi="Times New Roman" w:cs="Times New Roman"/>
          <w:sz w:val="24"/>
          <w:szCs w:val="24"/>
        </w:rPr>
        <w:t xml:space="preserve"> In this regard, background knowledge and personal experiences are required and integrated. As to enjoy and understand a story, the audiences need to know its historical backgrounds, social values, political and economic situations, and contextual information </w:t>
      </w:r>
      <w:r w:rsidR="000F2B81">
        <w:rPr>
          <w:rFonts w:ascii="Times New Roman" w:hAnsi="Times New Roman" w:cs="Times New Roman"/>
          <w:noProof/>
          <w:sz w:val="24"/>
          <w:szCs w:val="24"/>
        </w:rPr>
        <w:t>to</w:t>
      </w:r>
      <w:r w:rsidRPr="00E67C6F">
        <w:rPr>
          <w:rFonts w:ascii="Times New Roman" w:hAnsi="Times New Roman" w:cs="Times New Roman"/>
          <w:sz w:val="24"/>
          <w:szCs w:val="24"/>
        </w:rPr>
        <w:t xml:space="preserve"> some extent (AAAS, 1989).Such tool entitles students to administer their previous knowledge and search for new knowledge to serve their curiosity, which is pertinent to the case study creating new knowledge and discover new concepts. Movies help students expose to real-life and complicated scenarios with opportunities to exchange opinions and discuss with others, leading to active and reflective learning. Many good movies are meaningful, realistic, inspiring by promoting teamwork and accountability (Tomey, 2003). Movies are </w:t>
      </w:r>
      <w:r w:rsidRPr="007727E2">
        <w:rPr>
          <w:rFonts w:ascii="Times New Roman" w:hAnsi="Times New Roman" w:cs="Times New Roman"/>
          <w:noProof/>
          <w:sz w:val="24"/>
          <w:szCs w:val="24"/>
        </w:rPr>
        <w:t>useful</w:t>
      </w:r>
      <w:r w:rsidRPr="00E67C6F">
        <w:rPr>
          <w:rFonts w:ascii="Times New Roman" w:hAnsi="Times New Roman" w:cs="Times New Roman"/>
          <w:sz w:val="24"/>
          <w:szCs w:val="24"/>
        </w:rPr>
        <w:t xml:space="preserve"> to provoke students, widen their understanding, promote self-driven learning, and develop information assessment skills (AAAS, 1989).</w:t>
      </w:r>
      <w:r w:rsidRPr="00E67C6F">
        <w:rPr>
          <w:rFonts w:ascii="Times New Roman" w:hAnsi="Times New Roman"/>
          <w:sz w:val="24"/>
          <w:szCs w:val="24"/>
        </w:rPr>
        <w:t xml:space="preserve"> King (1999) advocates the structure and guiding questions to develop </w:t>
      </w:r>
      <w:r w:rsidR="000F2B81">
        <w:rPr>
          <w:rFonts w:ascii="Times New Roman" w:hAnsi="Times New Roman"/>
          <w:sz w:val="24"/>
          <w:szCs w:val="24"/>
        </w:rPr>
        <w:t xml:space="preserve">a </w:t>
      </w:r>
      <w:r w:rsidRPr="000F2B81">
        <w:rPr>
          <w:rFonts w:ascii="Times New Roman" w:hAnsi="Times New Roman"/>
          <w:noProof/>
          <w:sz w:val="24"/>
          <w:szCs w:val="24"/>
        </w:rPr>
        <w:t>thinking</w:t>
      </w:r>
      <w:r w:rsidRPr="00E67C6F">
        <w:rPr>
          <w:rFonts w:ascii="Times New Roman" w:hAnsi="Times New Roman"/>
          <w:sz w:val="24"/>
          <w:szCs w:val="24"/>
        </w:rPr>
        <w:t xml:space="preserve"> process to elevate critical thinking abilities. </w:t>
      </w:r>
      <w:r w:rsidRPr="00E67C6F">
        <w:rPr>
          <w:rFonts w:ascii="Times New Roman" w:hAnsi="Times New Roman" w:cs="Times New Roman"/>
          <w:sz w:val="24"/>
          <w:szCs w:val="24"/>
        </w:rPr>
        <w:t xml:space="preserve">King also believes that a critical thinker possesses an inquiring mind. Students should be trained to question as a routine, which is a practically useful tool to scrutinize their daily activities and what seen on TV and social media. </w:t>
      </w:r>
      <w:r w:rsidRPr="007727E2">
        <w:rPr>
          <w:rFonts w:ascii="Times New Roman" w:hAnsi="Times New Roman" w:cs="Times New Roman"/>
          <w:noProof/>
          <w:sz w:val="24"/>
          <w:szCs w:val="24"/>
        </w:rPr>
        <w:t>Inquiry</w:t>
      </w:r>
      <w:r w:rsidRPr="00E67C6F">
        <w:rPr>
          <w:rFonts w:ascii="Times New Roman" w:hAnsi="Times New Roman" w:cs="Times New Roman"/>
          <w:sz w:val="24"/>
          <w:szCs w:val="24"/>
        </w:rPr>
        <w:t xml:space="preserve"> is employed as a powerful teaching strategy </w:t>
      </w:r>
      <w:r w:rsidR="000F2B81">
        <w:rPr>
          <w:rFonts w:ascii="Times New Roman" w:hAnsi="Times New Roman" w:cs="Times New Roman"/>
          <w:noProof/>
          <w:sz w:val="24"/>
          <w:szCs w:val="24"/>
        </w:rPr>
        <w:t>for</w:t>
      </w:r>
      <w:r w:rsidRPr="00E67C6F">
        <w:rPr>
          <w:rFonts w:ascii="Times New Roman" w:hAnsi="Times New Roman" w:cs="Times New Roman"/>
          <w:sz w:val="24"/>
          <w:szCs w:val="24"/>
        </w:rPr>
        <w:t xml:space="preserve"> increasing critical thinking in </w:t>
      </w:r>
      <w:r w:rsidR="000F2B81">
        <w:rPr>
          <w:rFonts w:ascii="Times New Roman" w:hAnsi="Times New Roman" w:cs="Times New Roman"/>
          <w:sz w:val="24"/>
          <w:szCs w:val="24"/>
        </w:rPr>
        <w:t xml:space="preserve">the </w:t>
      </w:r>
      <w:r w:rsidRPr="000F2B81">
        <w:rPr>
          <w:rFonts w:ascii="Times New Roman" w:hAnsi="Times New Roman" w:cs="Times New Roman"/>
          <w:noProof/>
          <w:sz w:val="24"/>
          <w:szCs w:val="24"/>
        </w:rPr>
        <w:t>classroom</w:t>
      </w:r>
      <w:r w:rsidRPr="00E67C6F">
        <w:rPr>
          <w:rFonts w:ascii="Times New Roman" w:hAnsi="Times New Roman" w:cs="Times New Roman"/>
          <w:sz w:val="24"/>
          <w:szCs w:val="24"/>
        </w:rPr>
        <w:t xml:space="preserve"> and is auspicious.</w:t>
      </w:r>
    </w:p>
    <w:p w14:paraId="221F5069" w14:textId="77777777" w:rsidR="006D6483" w:rsidRPr="00E67C6F" w:rsidRDefault="006D6483" w:rsidP="007727E2">
      <w:pPr>
        <w:spacing w:line="240" w:lineRule="auto"/>
        <w:jc w:val="both"/>
        <w:rPr>
          <w:rFonts w:ascii="Times New Roman" w:hAnsi="Times New Roman"/>
          <w:sz w:val="24"/>
          <w:szCs w:val="24"/>
        </w:rPr>
      </w:pPr>
      <w:r w:rsidRPr="00E67C6F">
        <w:rPr>
          <w:rFonts w:ascii="Times New Roman" w:hAnsi="Times New Roman"/>
          <w:sz w:val="24"/>
          <w:szCs w:val="24"/>
        </w:rPr>
        <w:t>Thought-provoking questions permit students to go deep and beyond what is superficial. Once students ask such questions, critical thinking is promising to take place (King, 1999). When asking themselves and peers, these questions will hype critical thinking in both the questioner and the listener, and boost high-level cognitive processes such as investigation, reasoning, analysis, interpretation, inference, comparison, valuation, assessment, and the like. Thus, it is worth doing for both teachers and students to exploit the thought-provoking inquiry technique.</w:t>
      </w:r>
    </w:p>
    <w:p w14:paraId="265C9EB8" w14:textId="77777777" w:rsidR="006D6483" w:rsidRPr="00E67C6F" w:rsidRDefault="006D6483" w:rsidP="007727E2">
      <w:pPr>
        <w:spacing w:after="0" w:line="240" w:lineRule="auto"/>
        <w:jc w:val="both"/>
        <w:rPr>
          <w:rFonts w:ascii="Times New Roman" w:hAnsi="Times New Roman"/>
          <w:sz w:val="24"/>
          <w:szCs w:val="24"/>
        </w:rPr>
      </w:pPr>
      <w:r w:rsidRPr="00E67C6F">
        <w:rPr>
          <w:rFonts w:ascii="Times New Roman" w:hAnsi="Times New Roman"/>
          <w:sz w:val="24"/>
          <w:szCs w:val="24"/>
        </w:rPr>
        <w:t>This empirical study was carried out in two classes where the researcher was the teacher. The data collection was done for 14 weeks. For the pre-instructional period, the subjects in the two groups were pre-tested to determine their critical thinking abilities and introduced to a supplementary sheet concerning how to discuss the given topics.</w:t>
      </w:r>
    </w:p>
    <w:p w14:paraId="4A41B2C3" w14:textId="77777777" w:rsidR="006D6483" w:rsidRPr="00E67C6F" w:rsidRDefault="006D6483" w:rsidP="007727E2">
      <w:pPr>
        <w:spacing w:after="0" w:line="240" w:lineRule="auto"/>
        <w:jc w:val="both"/>
        <w:rPr>
          <w:rFonts w:ascii="Times New Roman" w:hAnsi="Times New Roman"/>
          <w:sz w:val="24"/>
          <w:szCs w:val="24"/>
        </w:rPr>
      </w:pPr>
    </w:p>
    <w:p w14:paraId="5573CC57" w14:textId="65C49DEC" w:rsidR="006D6483" w:rsidRPr="00E67C6F" w:rsidRDefault="006D6483" w:rsidP="007727E2">
      <w:pPr>
        <w:spacing w:after="0" w:line="240" w:lineRule="auto"/>
        <w:jc w:val="both"/>
        <w:rPr>
          <w:rFonts w:ascii="Times New Roman" w:hAnsi="Times New Roman"/>
          <w:sz w:val="24"/>
          <w:szCs w:val="24"/>
        </w:rPr>
      </w:pPr>
      <w:r w:rsidRPr="00E67C6F">
        <w:rPr>
          <w:rFonts w:ascii="Times New Roman" w:hAnsi="Times New Roman"/>
          <w:sz w:val="24"/>
          <w:szCs w:val="24"/>
        </w:rPr>
        <w:t xml:space="preserve">Students in the experimental group had small group discussions in LINE. They were taught about how to respond to the questions based on the six thinking hats in the classroom during week 2 and 3. The content delivery approach which was employed in this study included the use of movie clips. These clips can add both entertainment and value to the class. Students in the experimental group were required to create a group of six in LINE where the teacher would post the questions while they had to give responses to each question. All students had to participate in the activity for 5 weeks starting in week 4. In every two weeks (week 5, 7, 9, 11, 13), the teacher posted movie clips followed by questions that challenged the students to discuss </w:t>
      </w:r>
      <w:r w:rsidRPr="00E67C6F">
        <w:rPr>
          <w:rFonts w:ascii="Times New Roman" w:hAnsi="Times New Roman" w:cs="Calibri"/>
          <w:sz w:val="24"/>
          <w:szCs w:val="24"/>
        </w:rPr>
        <w:t>and answer them by using the Six Thinking Hats model</w:t>
      </w:r>
      <w:r w:rsidRPr="00E67C6F">
        <w:rPr>
          <w:rFonts w:ascii="Times New Roman" w:hAnsi="Times New Roman"/>
          <w:sz w:val="24"/>
          <w:szCs w:val="24"/>
        </w:rPr>
        <w:t xml:space="preserve"> to achieve better discussion ability. </w:t>
      </w:r>
      <w:r w:rsidRPr="00E67C6F">
        <w:rPr>
          <w:rFonts w:ascii="Times New Roman" w:hAnsi="Times New Roman" w:cs="Calibri"/>
          <w:sz w:val="24"/>
          <w:szCs w:val="24"/>
        </w:rPr>
        <w:t xml:space="preserve">The well-selected movies used for the discussion practice were Dead Poet Society, Happy Feet, Her, Bat Man, the Dark Knight, Bicentennial Man, and Green Miles. Students in each group were assigned to put one hat and answer the questions given. The movies, at some points, facilitated students to think from different sides, away from egocentricity. </w:t>
      </w:r>
      <w:r w:rsidRPr="00E67C6F">
        <w:rPr>
          <w:rFonts w:ascii="Times New Roman" w:hAnsi="Times New Roman"/>
          <w:sz w:val="24"/>
          <w:szCs w:val="24"/>
        </w:rPr>
        <w:t xml:space="preserve">Each posted question required a response in a </w:t>
      </w:r>
      <w:r w:rsidRPr="000F2B81">
        <w:rPr>
          <w:rFonts w:ascii="Times New Roman" w:hAnsi="Times New Roman"/>
          <w:noProof/>
          <w:sz w:val="24"/>
          <w:szCs w:val="24"/>
        </w:rPr>
        <w:t>well</w:t>
      </w:r>
      <w:r w:rsidR="000F2B81">
        <w:rPr>
          <w:rFonts w:ascii="Times New Roman" w:hAnsi="Times New Roman"/>
          <w:noProof/>
          <w:sz w:val="24"/>
          <w:szCs w:val="24"/>
        </w:rPr>
        <w:t>-</w:t>
      </w:r>
      <w:r w:rsidRPr="000F2B81">
        <w:rPr>
          <w:rFonts w:ascii="Times New Roman" w:hAnsi="Times New Roman"/>
          <w:noProof/>
          <w:sz w:val="24"/>
          <w:szCs w:val="24"/>
        </w:rPr>
        <w:t>thought-out</w:t>
      </w:r>
      <w:r w:rsidRPr="00E67C6F">
        <w:rPr>
          <w:rFonts w:ascii="Times New Roman" w:hAnsi="Times New Roman"/>
          <w:sz w:val="24"/>
          <w:szCs w:val="24"/>
        </w:rPr>
        <w:t xml:space="preserve"> sentence or paragraph. The response </w:t>
      </w:r>
      <w:r w:rsidRPr="00E67C6F">
        <w:rPr>
          <w:rFonts w:ascii="Times New Roman" w:hAnsi="Times New Roman"/>
          <w:sz w:val="24"/>
          <w:szCs w:val="24"/>
        </w:rPr>
        <w:lastRenderedPageBreak/>
        <w:t xml:space="preserve">messages were supposed to show how the students could think critically. In this activity, the teacher acted as a facilitator who often read students’ writing and gave suggestions about points of view. This provided </w:t>
      </w:r>
      <w:r w:rsidR="000F2B81">
        <w:rPr>
          <w:rFonts w:ascii="Times New Roman" w:hAnsi="Times New Roman"/>
          <w:sz w:val="24"/>
          <w:szCs w:val="24"/>
        </w:rPr>
        <w:t xml:space="preserve">an </w:t>
      </w:r>
      <w:r w:rsidRPr="000F2B81">
        <w:rPr>
          <w:rFonts w:ascii="Times New Roman" w:hAnsi="Times New Roman"/>
          <w:noProof/>
          <w:sz w:val="24"/>
          <w:szCs w:val="24"/>
        </w:rPr>
        <w:t>opportunity</w:t>
      </w:r>
      <w:r w:rsidRPr="00E67C6F">
        <w:rPr>
          <w:rFonts w:ascii="Times New Roman" w:hAnsi="Times New Roman"/>
          <w:sz w:val="24"/>
          <w:szCs w:val="24"/>
        </w:rPr>
        <w:t xml:space="preserve"> for mutual learning and introduced students to new perspectives, which can help them gain more insightful and accurate comprehension (Waterman &amp; Stanley, 2004). </w:t>
      </w:r>
    </w:p>
    <w:p w14:paraId="5672F5DA" w14:textId="31E9F0A4" w:rsidR="006D6483" w:rsidRPr="00E67C6F" w:rsidRDefault="006D6483" w:rsidP="007727E2">
      <w:pPr>
        <w:spacing w:before="200" w:after="0" w:line="240" w:lineRule="auto"/>
        <w:jc w:val="both"/>
        <w:rPr>
          <w:rFonts w:ascii="Times New Roman" w:hAnsi="Times New Roman" w:cs="Calibri"/>
          <w:sz w:val="24"/>
          <w:szCs w:val="24"/>
        </w:rPr>
      </w:pPr>
      <w:r w:rsidRPr="00E67C6F">
        <w:rPr>
          <w:rFonts w:ascii="Times New Roman" w:hAnsi="Times New Roman"/>
          <w:sz w:val="24"/>
          <w:szCs w:val="24"/>
        </w:rPr>
        <w:t>However, in comparative design, students in the control group were not exposed to the treatment regarding the model of Six Thinking Hats.</w:t>
      </w:r>
      <w:r w:rsidRPr="00E67C6F">
        <w:rPr>
          <w:rFonts w:ascii="Times New Roman" w:hAnsi="Times New Roman" w:cs="Calibri"/>
          <w:sz w:val="24"/>
          <w:szCs w:val="24"/>
        </w:rPr>
        <w:t xml:space="preserve"> They regularly </w:t>
      </w:r>
      <w:r w:rsidRPr="000F2B81">
        <w:rPr>
          <w:rFonts w:ascii="Times New Roman" w:hAnsi="Times New Roman" w:cs="Calibri"/>
          <w:noProof/>
          <w:sz w:val="24"/>
          <w:szCs w:val="24"/>
        </w:rPr>
        <w:t>practi</w:t>
      </w:r>
      <w:r w:rsidR="000F2B81">
        <w:rPr>
          <w:rFonts w:ascii="Times New Roman" w:hAnsi="Times New Roman" w:cs="Calibri"/>
          <w:noProof/>
          <w:sz w:val="24"/>
          <w:szCs w:val="24"/>
        </w:rPr>
        <w:t>s</w:t>
      </w:r>
      <w:r w:rsidRPr="000F2B81">
        <w:rPr>
          <w:rFonts w:ascii="Times New Roman" w:hAnsi="Times New Roman" w:cs="Calibri"/>
          <w:noProof/>
          <w:sz w:val="24"/>
          <w:szCs w:val="24"/>
        </w:rPr>
        <w:t>ed</w:t>
      </w:r>
      <w:r w:rsidRPr="00E67C6F">
        <w:rPr>
          <w:rFonts w:ascii="Times New Roman" w:hAnsi="Times New Roman" w:cs="Calibri"/>
          <w:sz w:val="24"/>
          <w:szCs w:val="24"/>
        </w:rPr>
        <w:t xml:space="preserve"> of small group discussion in </w:t>
      </w:r>
      <w:r w:rsidR="00594EE1">
        <w:rPr>
          <w:rFonts w:ascii="Times New Roman" w:hAnsi="Times New Roman" w:cs="Calibri"/>
          <w:sz w:val="24"/>
          <w:szCs w:val="24"/>
        </w:rPr>
        <w:t xml:space="preserve">a </w:t>
      </w:r>
      <w:r w:rsidRPr="00594EE1">
        <w:rPr>
          <w:rFonts w:ascii="Times New Roman" w:hAnsi="Times New Roman" w:cs="Calibri"/>
          <w:noProof/>
          <w:sz w:val="24"/>
          <w:szCs w:val="24"/>
        </w:rPr>
        <w:t>class</w:t>
      </w:r>
      <w:r w:rsidRPr="00E67C6F">
        <w:rPr>
          <w:rFonts w:ascii="Times New Roman" w:hAnsi="Times New Roman" w:cs="Calibri"/>
          <w:sz w:val="24"/>
          <w:szCs w:val="24"/>
        </w:rPr>
        <w:t xml:space="preserve"> where teachers facilitated, monitored and supervised each group’s discussion. The questions for discussions were not different from those in the experimental group.  The students were given some examples of general thought-provoking questions to formulate their own questions. The teacher allowed the students to spend time brainstorming, thinking, discussing, and exchanging ideas. Spontaneously reciprocal peer questioning, cooperative learning, inquiring minds were applied.  The teacher’s role was to give a hint or point out other views with critical-thinking questions that triggered and activated students’ critical thinking.  The questions used to stimulate students to search for other overlooked points to reconsider plausible answers and alternative resolutions were such as “What are </w:t>
      </w:r>
      <w:r w:rsidR="000F2B81">
        <w:rPr>
          <w:rFonts w:ascii="Times New Roman" w:hAnsi="Times New Roman" w:cs="Calibri"/>
          <w:sz w:val="24"/>
          <w:szCs w:val="24"/>
        </w:rPr>
        <w:t xml:space="preserve">the </w:t>
      </w:r>
      <w:r w:rsidRPr="000F2B81">
        <w:rPr>
          <w:rFonts w:ascii="Times New Roman" w:hAnsi="Times New Roman" w:cs="Calibri"/>
          <w:noProof/>
          <w:sz w:val="24"/>
          <w:szCs w:val="24"/>
        </w:rPr>
        <w:t>strengths</w:t>
      </w:r>
      <w:r w:rsidRPr="00E67C6F">
        <w:rPr>
          <w:rFonts w:ascii="Times New Roman" w:hAnsi="Times New Roman" w:cs="Calibri"/>
          <w:sz w:val="24"/>
          <w:szCs w:val="24"/>
        </w:rPr>
        <w:t xml:space="preserve"> and weaknesses of …?”  “What would happen if…?” “How about comparing…and…with regard to…?”   “What evidences are there to support your group answer?” “Are there other creative possibilities to solve the problem?” “Explain why…” “What does….mean?” “What are another ways to look at…?” These questions induced the students to</w:t>
      </w:r>
      <w:r>
        <w:rPr>
          <w:rFonts w:ascii="Times New Roman" w:hAnsi="Times New Roman" w:cs="Calibri"/>
          <w:sz w:val="24"/>
          <w:szCs w:val="24"/>
        </w:rPr>
        <w:t xml:space="preserve"> high-order thinking, analysis, </w:t>
      </w:r>
      <w:r w:rsidRPr="00E67C6F">
        <w:rPr>
          <w:rFonts w:ascii="Times New Roman" w:hAnsi="Times New Roman" w:cs="Calibri"/>
          <w:sz w:val="24"/>
          <w:szCs w:val="24"/>
        </w:rPr>
        <w:t xml:space="preserve">inferencing, comparison and contrast, activation of prior knowledge, application, evaluation, and provision of </w:t>
      </w:r>
      <w:r w:rsidRPr="000F2B81">
        <w:rPr>
          <w:rFonts w:ascii="Times New Roman" w:hAnsi="Times New Roman" w:cs="Calibri"/>
          <w:noProof/>
          <w:sz w:val="24"/>
          <w:szCs w:val="24"/>
        </w:rPr>
        <w:t>evidence</w:t>
      </w:r>
      <w:r w:rsidRPr="00E67C6F">
        <w:rPr>
          <w:rFonts w:ascii="Times New Roman" w:hAnsi="Times New Roman" w:cs="Calibri"/>
          <w:sz w:val="24"/>
          <w:szCs w:val="24"/>
        </w:rPr>
        <w:t xml:space="preserve">. Having carefully discussed from different points of views in each group, the students concluded their group answers and submitted to the teacher. </w:t>
      </w:r>
      <w:r w:rsidRPr="00E67C6F">
        <w:rPr>
          <w:rFonts w:ascii="Times New Roman" w:hAnsi="Times New Roman"/>
          <w:sz w:val="24"/>
          <w:szCs w:val="24"/>
        </w:rPr>
        <w:t xml:space="preserve">The intervention period for both groups took place during weeks 2-13. Then in week 14, two groups were post-tested. </w:t>
      </w:r>
      <w:r w:rsidRPr="00E67C6F">
        <w:rPr>
          <w:rFonts w:ascii="Times New Roman" w:hAnsi="Times New Roman" w:cs="Calibri"/>
          <w:sz w:val="24"/>
          <w:szCs w:val="24"/>
        </w:rPr>
        <w:t>Then the questionnaire was distributed to students in both groups.</w:t>
      </w:r>
      <w:r w:rsidRPr="00E67C6F">
        <w:rPr>
          <w:rFonts w:ascii="Times New Roman" w:hAnsi="Times New Roman"/>
          <w:sz w:val="24"/>
          <w:szCs w:val="24"/>
        </w:rPr>
        <w:t xml:space="preserve"> The rubric used is adapted from </w:t>
      </w:r>
      <w:r w:rsidRPr="007727E2">
        <w:rPr>
          <w:rFonts w:ascii="Times New Roman" w:hAnsi="Times New Roman"/>
          <w:noProof/>
          <w:sz w:val="24"/>
          <w:szCs w:val="24"/>
        </w:rPr>
        <w:t>Development</w:t>
      </w:r>
      <w:r w:rsidRPr="00E67C6F">
        <w:rPr>
          <w:rFonts w:ascii="Times New Roman" w:hAnsi="Times New Roman"/>
          <w:sz w:val="24"/>
          <w:szCs w:val="24"/>
        </w:rPr>
        <w:t xml:space="preserve"> of Two Measures of Learner Motivation by John Keller, Florida State University.</w:t>
      </w:r>
    </w:p>
    <w:p w14:paraId="134E9AA5" w14:textId="77777777" w:rsidR="006D6483" w:rsidRPr="00E67C6F" w:rsidRDefault="006D6483" w:rsidP="006D6483">
      <w:pPr>
        <w:spacing w:before="200" w:line="240" w:lineRule="auto"/>
        <w:rPr>
          <w:rFonts w:ascii="Times New Roman" w:hAnsi="Times New Roman"/>
          <w:b/>
          <w:bCs/>
          <w:sz w:val="24"/>
          <w:szCs w:val="24"/>
        </w:rPr>
      </w:pPr>
      <w:r>
        <w:rPr>
          <w:rFonts w:ascii="Times New Roman" w:hAnsi="Times New Roman"/>
          <w:b/>
          <w:bCs/>
          <w:sz w:val="24"/>
          <w:szCs w:val="24"/>
        </w:rPr>
        <w:t>Findings</w:t>
      </w:r>
    </w:p>
    <w:p w14:paraId="498F5560" w14:textId="77777777" w:rsidR="006D6483" w:rsidRPr="00E67C6F" w:rsidRDefault="006D6483" w:rsidP="007727E2">
      <w:pPr>
        <w:autoSpaceDE w:val="0"/>
        <w:autoSpaceDN w:val="0"/>
        <w:adjustRightInd w:val="0"/>
        <w:spacing w:line="240" w:lineRule="auto"/>
        <w:jc w:val="both"/>
        <w:rPr>
          <w:rFonts w:ascii="Times New Roman" w:hAnsi="Times New Roman"/>
          <w:sz w:val="24"/>
          <w:szCs w:val="24"/>
        </w:rPr>
      </w:pPr>
      <w:r w:rsidRPr="00E67C6F">
        <w:rPr>
          <w:rFonts w:ascii="Times New Roman" w:hAnsi="Times New Roman"/>
          <w:b/>
          <w:bCs/>
          <w:sz w:val="24"/>
          <w:szCs w:val="24"/>
        </w:rPr>
        <w:t>Research Question 1:</w:t>
      </w:r>
      <w:r w:rsidRPr="00E67C6F">
        <w:rPr>
          <w:rFonts w:ascii="Times New Roman" w:hAnsi="Times New Roman"/>
          <w:sz w:val="24"/>
          <w:szCs w:val="24"/>
        </w:rPr>
        <w:t xml:space="preserve"> To what extent did the students improve their critical thinking abilities after they joined the activity of the six thinking hats in LINE?</w:t>
      </w:r>
    </w:p>
    <w:p w14:paraId="1ACB2EE0" w14:textId="52B9C32F" w:rsidR="006D6483" w:rsidRPr="00E67C6F" w:rsidRDefault="006D6483" w:rsidP="007727E2">
      <w:pPr>
        <w:autoSpaceDE w:val="0"/>
        <w:autoSpaceDN w:val="0"/>
        <w:adjustRightInd w:val="0"/>
        <w:spacing w:line="240" w:lineRule="auto"/>
        <w:jc w:val="both"/>
        <w:rPr>
          <w:rFonts w:ascii="Times New Roman" w:hAnsi="Times New Roman"/>
          <w:sz w:val="24"/>
          <w:szCs w:val="24"/>
        </w:rPr>
      </w:pPr>
      <w:r w:rsidRPr="00E67C6F">
        <w:rPr>
          <w:rFonts w:ascii="Times New Roman" w:hAnsi="Times New Roman"/>
          <w:sz w:val="24"/>
          <w:szCs w:val="24"/>
        </w:rPr>
        <w:t xml:space="preserve">To investigate whether the students improved significantly in their critical thinking abilities, the pre- and post-test mean scores were compared by using paired samples t-tests.  Before the intervention, the writing mean scores of students in the control group and </w:t>
      </w:r>
      <w:r w:rsidR="000F2B81">
        <w:rPr>
          <w:rFonts w:ascii="Times New Roman" w:hAnsi="Times New Roman"/>
          <w:sz w:val="24"/>
          <w:szCs w:val="24"/>
        </w:rPr>
        <w:t xml:space="preserve">the </w:t>
      </w:r>
      <w:r w:rsidRPr="000F2B81">
        <w:rPr>
          <w:rFonts w:ascii="Times New Roman" w:hAnsi="Times New Roman"/>
          <w:noProof/>
          <w:sz w:val="24"/>
          <w:szCs w:val="24"/>
        </w:rPr>
        <w:t>experimental</w:t>
      </w:r>
      <w:r w:rsidRPr="00E67C6F">
        <w:rPr>
          <w:rFonts w:ascii="Times New Roman" w:hAnsi="Times New Roman"/>
          <w:sz w:val="24"/>
          <w:szCs w:val="24"/>
        </w:rPr>
        <w:t xml:space="preserve"> group were 15.00 and 15.02 from 30 points, and those scores increased to 18.02 and 19.85 respectively after the intervention. From a t-test analysis, the post-test mean scores of students in both groups were significantly higher than the pre-test mean scores. </w:t>
      </w:r>
      <w:r w:rsidRPr="000F2B81">
        <w:rPr>
          <w:rFonts w:ascii="Times New Roman" w:hAnsi="Times New Roman"/>
          <w:noProof/>
          <w:sz w:val="24"/>
          <w:szCs w:val="24"/>
        </w:rPr>
        <w:t>This</w:t>
      </w:r>
      <w:r w:rsidRPr="00E67C6F">
        <w:rPr>
          <w:rFonts w:ascii="Times New Roman" w:hAnsi="Times New Roman"/>
          <w:sz w:val="24"/>
          <w:szCs w:val="24"/>
        </w:rPr>
        <w:t xml:space="preserve"> means that the students improved their critical thinking abilities no matter what method they studied </w:t>
      </w:r>
      <w:r w:rsidRPr="000F2B81">
        <w:rPr>
          <w:rFonts w:ascii="Times New Roman" w:hAnsi="Times New Roman"/>
          <w:noProof/>
          <w:sz w:val="24"/>
          <w:szCs w:val="24"/>
        </w:rPr>
        <w:t>with</w:t>
      </w:r>
      <w:r w:rsidRPr="00E67C6F">
        <w:rPr>
          <w:rFonts w:ascii="Times New Roman" w:hAnsi="Times New Roman"/>
          <w:sz w:val="24"/>
          <w:szCs w:val="24"/>
        </w:rPr>
        <w:t xml:space="preserve">. However, it </w:t>
      </w:r>
      <w:r w:rsidRPr="000F2B81">
        <w:rPr>
          <w:rFonts w:ascii="Times New Roman" w:hAnsi="Times New Roman"/>
          <w:noProof/>
          <w:sz w:val="24"/>
          <w:szCs w:val="24"/>
        </w:rPr>
        <w:t>is noted</w:t>
      </w:r>
      <w:r w:rsidRPr="00E67C6F">
        <w:rPr>
          <w:rFonts w:ascii="Times New Roman" w:hAnsi="Times New Roman"/>
          <w:sz w:val="24"/>
          <w:szCs w:val="24"/>
        </w:rPr>
        <w:t xml:space="preserve"> that students in the experimental group gained more critical thinking than those in the control group.</w:t>
      </w:r>
    </w:p>
    <w:p w14:paraId="7FD20988" w14:textId="77777777" w:rsidR="006D6483" w:rsidRPr="00E67C6F" w:rsidRDefault="006D6483" w:rsidP="006D6483">
      <w:pPr>
        <w:autoSpaceDE w:val="0"/>
        <w:autoSpaceDN w:val="0"/>
        <w:adjustRightInd w:val="0"/>
        <w:spacing w:line="240" w:lineRule="auto"/>
        <w:rPr>
          <w:rFonts w:ascii="Times New Roman" w:hAnsi="Times New Roman"/>
          <w:b/>
          <w:bCs/>
          <w:sz w:val="24"/>
          <w:szCs w:val="24"/>
        </w:rPr>
      </w:pPr>
      <w:r w:rsidRPr="00E67C6F">
        <w:rPr>
          <w:rFonts w:ascii="Times New Roman" w:hAnsi="Times New Roman"/>
          <w:b/>
          <w:bCs/>
          <w:sz w:val="24"/>
          <w:szCs w:val="24"/>
        </w:rPr>
        <w:t>Table 3</w:t>
      </w:r>
      <w:r w:rsidRPr="00E67C6F">
        <w:rPr>
          <w:rFonts w:ascii="Times New Roman" w:hAnsi="Times New Roman"/>
          <w:sz w:val="24"/>
          <w:szCs w:val="24"/>
        </w:rPr>
        <w:t>:  A Comparison of  Pre-test and Post-test Mean Scores of Students in Both Groups</w:t>
      </w:r>
    </w:p>
    <w:tbl>
      <w:tblPr>
        <w:tblW w:w="7655" w:type="dxa"/>
        <w:tblInd w:w="2" w:type="dxa"/>
        <w:tblBorders>
          <w:bottom w:val="single" w:sz="4" w:space="0" w:color="auto"/>
        </w:tblBorders>
        <w:tblLayout w:type="fixed"/>
        <w:tblLook w:val="01E0" w:firstRow="1" w:lastRow="1" w:firstColumn="1" w:lastColumn="1" w:noHBand="0" w:noVBand="0"/>
      </w:tblPr>
      <w:tblGrid>
        <w:gridCol w:w="2835"/>
        <w:gridCol w:w="851"/>
        <w:gridCol w:w="1701"/>
        <w:gridCol w:w="1276"/>
        <w:gridCol w:w="992"/>
      </w:tblGrid>
      <w:tr w:rsidR="006D6483" w:rsidRPr="00E67C6F" w14:paraId="178C748D" w14:textId="77777777" w:rsidTr="000F2B81">
        <w:trPr>
          <w:trHeight w:val="566"/>
        </w:trPr>
        <w:tc>
          <w:tcPr>
            <w:tcW w:w="2835" w:type="dxa"/>
            <w:tcBorders>
              <w:top w:val="single" w:sz="4" w:space="0" w:color="auto"/>
              <w:bottom w:val="single" w:sz="4" w:space="0" w:color="auto"/>
            </w:tcBorders>
          </w:tcPr>
          <w:p w14:paraId="37C4B585" w14:textId="77777777" w:rsidR="006D6483" w:rsidRPr="00E67C6F" w:rsidRDefault="006D6483" w:rsidP="000F2B81">
            <w:pPr>
              <w:spacing w:line="240" w:lineRule="auto"/>
              <w:rPr>
                <w:rFonts w:ascii="Times New Roman" w:hAnsi="Times New Roman"/>
                <w:b/>
                <w:bCs/>
                <w:sz w:val="24"/>
                <w:szCs w:val="24"/>
              </w:rPr>
            </w:pPr>
            <w:r w:rsidRPr="00E67C6F">
              <w:rPr>
                <w:rFonts w:ascii="Times New Roman" w:hAnsi="Times New Roman"/>
                <w:b/>
                <w:bCs/>
                <w:sz w:val="24"/>
                <w:szCs w:val="24"/>
              </w:rPr>
              <w:t xml:space="preserve">   Group</w:t>
            </w:r>
          </w:p>
        </w:tc>
        <w:tc>
          <w:tcPr>
            <w:tcW w:w="851" w:type="dxa"/>
            <w:tcBorders>
              <w:top w:val="single" w:sz="4" w:space="0" w:color="auto"/>
              <w:bottom w:val="single" w:sz="4" w:space="0" w:color="auto"/>
            </w:tcBorders>
          </w:tcPr>
          <w:p w14:paraId="107486C3" w14:textId="77777777" w:rsidR="006D6483" w:rsidRPr="00E67C6F" w:rsidRDefault="006D6483" w:rsidP="000F2B81">
            <w:pPr>
              <w:spacing w:line="240" w:lineRule="auto"/>
              <w:jc w:val="both"/>
              <w:rPr>
                <w:rFonts w:ascii="Times New Roman" w:hAnsi="Times New Roman"/>
                <w:b/>
                <w:bCs/>
                <w:sz w:val="24"/>
                <w:szCs w:val="24"/>
              </w:rPr>
            </w:pPr>
          </w:p>
        </w:tc>
        <w:tc>
          <w:tcPr>
            <w:tcW w:w="1701" w:type="dxa"/>
            <w:tcBorders>
              <w:top w:val="single" w:sz="4" w:space="0" w:color="auto"/>
              <w:bottom w:val="single" w:sz="4" w:space="0" w:color="auto"/>
            </w:tcBorders>
          </w:tcPr>
          <w:p w14:paraId="61629957" w14:textId="77777777" w:rsidR="006D6483" w:rsidRPr="00E67C6F" w:rsidRDefault="006D6483" w:rsidP="000F2B81">
            <w:pPr>
              <w:spacing w:line="240" w:lineRule="auto"/>
              <w:jc w:val="center"/>
              <w:rPr>
                <w:rFonts w:ascii="Times New Roman" w:hAnsi="Times New Roman"/>
                <w:b/>
                <w:bCs/>
                <w:sz w:val="24"/>
                <w:szCs w:val="24"/>
              </w:rPr>
            </w:pPr>
            <w:r w:rsidRPr="00E67C6F">
              <w:rPr>
                <w:rFonts w:ascii="Times New Roman" w:hAnsi="Times New Roman"/>
                <w:b/>
                <w:bCs/>
                <w:sz w:val="24"/>
                <w:szCs w:val="24"/>
              </w:rPr>
              <w:t xml:space="preserve">Pre-test </w:t>
            </w:r>
          </w:p>
        </w:tc>
        <w:tc>
          <w:tcPr>
            <w:tcW w:w="1276" w:type="dxa"/>
            <w:tcBorders>
              <w:top w:val="single" w:sz="4" w:space="0" w:color="auto"/>
              <w:bottom w:val="single" w:sz="4" w:space="0" w:color="auto"/>
              <w:right w:val="nil"/>
            </w:tcBorders>
          </w:tcPr>
          <w:p w14:paraId="1EA188C8" w14:textId="77777777" w:rsidR="006D6483" w:rsidRPr="00E67C6F" w:rsidRDefault="006D6483" w:rsidP="000F2B81">
            <w:pPr>
              <w:spacing w:line="240" w:lineRule="auto"/>
              <w:rPr>
                <w:rFonts w:ascii="Times New Roman" w:hAnsi="Times New Roman"/>
                <w:b/>
                <w:bCs/>
                <w:sz w:val="24"/>
                <w:szCs w:val="24"/>
              </w:rPr>
            </w:pPr>
            <w:r w:rsidRPr="00E67C6F">
              <w:rPr>
                <w:rFonts w:ascii="Times New Roman" w:hAnsi="Times New Roman"/>
                <w:b/>
                <w:bCs/>
                <w:sz w:val="24"/>
                <w:szCs w:val="24"/>
              </w:rPr>
              <w:t xml:space="preserve">Post-test </w:t>
            </w:r>
          </w:p>
        </w:tc>
        <w:tc>
          <w:tcPr>
            <w:tcW w:w="992" w:type="dxa"/>
            <w:tcBorders>
              <w:top w:val="single" w:sz="4" w:space="0" w:color="auto"/>
              <w:left w:val="nil"/>
              <w:bottom w:val="single" w:sz="4" w:space="0" w:color="auto"/>
            </w:tcBorders>
          </w:tcPr>
          <w:p w14:paraId="360922E5" w14:textId="77777777" w:rsidR="006D6483" w:rsidRPr="00E67C6F" w:rsidRDefault="006D6483" w:rsidP="000F2B81">
            <w:pPr>
              <w:spacing w:line="240" w:lineRule="auto"/>
              <w:jc w:val="center"/>
              <w:rPr>
                <w:rFonts w:ascii="Times New Roman" w:hAnsi="Times New Roman"/>
                <w:b/>
                <w:bCs/>
                <w:sz w:val="24"/>
                <w:szCs w:val="24"/>
              </w:rPr>
            </w:pPr>
            <w:r w:rsidRPr="00E67C6F">
              <w:rPr>
                <w:rFonts w:ascii="Times New Roman" w:hAnsi="Times New Roman"/>
                <w:b/>
                <w:bCs/>
                <w:sz w:val="24"/>
                <w:szCs w:val="24"/>
              </w:rPr>
              <w:t>t</w:t>
            </w:r>
          </w:p>
        </w:tc>
      </w:tr>
      <w:tr w:rsidR="006D6483" w:rsidRPr="00E67C6F" w14:paraId="63CE8D44" w14:textId="77777777" w:rsidTr="000F2B81">
        <w:trPr>
          <w:trHeight w:val="651"/>
        </w:trPr>
        <w:tc>
          <w:tcPr>
            <w:tcW w:w="2835" w:type="dxa"/>
          </w:tcPr>
          <w:p w14:paraId="025FF209" w14:textId="77777777" w:rsidR="006D6483" w:rsidRPr="00E67C6F" w:rsidRDefault="006D6483" w:rsidP="000F2B81">
            <w:pPr>
              <w:spacing w:line="240" w:lineRule="auto"/>
              <w:rPr>
                <w:rFonts w:ascii="Times New Roman" w:hAnsi="Times New Roman"/>
                <w:sz w:val="24"/>
                <w:szCs w:val="24"/>
                <w:cs/>
              </w:rPr>
            </w:pPr>
            <w:r w:rsidRPr="00E67C6F">
              <w:rPr>
                <w:rFonts w:ascii="Times New Roman" w:hAnsi="Times New Roman"/>
                <w:sz w:val="24"/>
                <w:szCs w:val="24"/>
              </w:rPr>
              <w:t>Control group (n=40)</w:t>
            </w:r>
          </w:p>
        </w:tc>
        <w:tc>
          <w:tcPr>
            <w:tcW w:w="851" w:type="dxa"/>
            <w:tcBorders>
              <w:top w:val="single" w:sz="4" w:space="0" w:color="auto"/>
            </w:tcBorders>
          </w:tcPr>
          <w:p w14:paraId="35D4E836"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Mean</w:t>
            </w:r>
          </w:p>
          <w:p w14:paraId="43DD2826"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S.D.</w:t>
            </w:r>
          </w:p>
        </w:tc>
        <w:tc>
          <w:tcPr>
            <w:tcW w:w="1701" w:type="dxa"/>
            <w:tcBorders>
              <w:top w:val="single" w:sz="4" w:space="0" w:color="auto"/>
            </w:tcBorders>
          </w:tcPr>
          <w:p w14:paraId="165A240E"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15.00</w:t>
            </w:r>
          </w:p>
          <w:p w14:paraId="1B25F64B"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 xml:space="preserve"> 2.97</w:t>
            </w:r>
          </w:p>
        </w:tc>
        <w:tc>
          <w:tcPr>
            <w:tcW w:w="1276" w:type="dxa"/>
            <w:tcBorders>
              <w:top w:val="single" w:sz="4" w:space="0" w:color="auto"/>
              <w:right w:val="nil"/>
            </w:tcBorders>
          </w:tcPr>
          <w:p w14:paraId="1A66607C" w14:textId="77777777" w:rsidR="006D6483" w:rsidRPr="00E67C6F" w:rsidRDefault="006D6483" w:rsidP="000F2B81">
            <w:pPr>
              <w:spacing w:line="240" w:lineRule="auto"/>
              <w:rPr>
                <w:rFonts w:ascii="Times New Roman" w:hAnsi="Times New Roman"/>
                <w:sz w:val="24"/>
                <w:szCs w:val="24"/>
              </w:rPr>
            </w:pPr>
            <w:r w:rsidRPr="00E67C6F">
              <w:rPr>
                <w:rFonts w:ascii="Times New Roman" w:hAnsi="Times New Roman"/>
                <w:sz w:val="24"/>
                <w:szCs w:val="24"/>
              </w:rPr>
              <w:t xml:space="preserve"> 18.02</w:t>
            </w:r>
          </w:p>
          <w:p w14:paraId="6490223A" w14:textId="77777777" w:rsidR="006D6483" w:rsidRPr="00E67C6F" w:rsidRDefault="006D6483" w:rsidP="000F2B81">
            <w:pPr>
              <w:spacing w:line="240" w:lineRule="auto"/>
              <w:rPr>
                <w:rFonts w:ascii="Times New Roman" w:hAnsi="Times New Roman"/>
                <w:sz w:val="24"/>
                <w:szCs w:val="24"/>
              </w:rPr>
            </w:pPr>
            <w:r w:rsidRPr="00E67C6F">
              <w:rPr>
                <w:rFonts w:ascii="Times New Roman" w:hAnsi="Times New Roman"/>
                <w:sz w:val="24"/>
                <w:szCs w:val="24"/>
              </w:rPr>
              <w:t xml:space="preserve">   3.33</w:t>
            </w:r>
          </w:p>
        </w:tc>
        <w:tc>
          <w:tcPr>
            <w:tcW w:w="992" w:type="dxa"/>
            <w:tcBorders>
              <w:top w:val="single" w:sz="4" w:space="0" w:color="auto"/>
              <w:left w:val="nil"/>
            </w:tcBorders>
          </w:tcPr>
          <w:p w14:paraId="087DF938"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-15.06*</w:t>
            </w:r>
          </w:p>
        </w:tc>
      </w:tr>
      <w:tr w:rsidR="006D6483" w:rsidRPr="00E67C6F" w14:paraId="7813F976" w14:textId="77777777" w:rsidTr="000F2B81">
        <w:trPr>
          <w:trHeight w:val="507"/>
        </w:trPr>
        <w:tc>
          <w:tcPr>
            <w:tcW w:w="2835" w:type="dxa"/>
            <w:tcBorders>
              <w:bottom w:val="single" w:sz="4" w:space="0" w:color="auto"/>
            </w:tcBorders>
          </w:tcPr>
          <w:p w14:paraId="060E6530" w14:textId="77777777" w:rsidR="006D6483" w:rsidRPr="00E67C6F" w:rsidRDefault="006D6483" w:rsidP="000F2B81">
            <w:pPr>
              <w:spacing w:line="240" w:lineRule="auto"/>
              <w:rPr>
                <w:rFonts w:ascii="Times New Roman" w:hAnsi="Times New Roman"/>
                <w:sz w:val="24"/>
                <w:szCs w:val="24"/>
              </w:rPr>
            </w:pPr>
            <w:r w:rsidRPr="00E67C6F">
              <w:rPr>
                <w:rFonts w:ascii="Times New Roman" w:hAnsi="Times New Roman"/>
                <w:sz w:val="24"/>
                <w:szCs w:val="24"/>
              </w:rPr>
              <w:lastRenderedPageBreak/>
              <w:t>Experimental group</w:t>
            </w:r>
          </w:p>
          <w:p w14:paraId="714CA319" w14:textId="77777777" w:rsidR="006D6483" w:rsidRPr="00E67C6F" w:rsidRDefault="006D6483" w:rsidP="000F2B81">
            <w:pPr>
              <w:spacing w:line="240" w:lineRule="auto"/>
              <w:rPr>
                <w:rFonts w:ascii="Times New Roman" w:hAnsi="Times New Roman"/>
                <w:sz w:val="24"/>
                <w:szCs w:val="24"/>
              </w:rPr>
            </w:pPr>
            <w:r w:rsidRPr="00E67C6F">
              <w:rPr>
                <w:rFonts w:ascii="Times New Roman" w:hAnsi="Times New Roman"/>
                <w:sz w:val="24"/>
                <w:szCs w:val="24"/>
              </w:rPr>
              <w:t>(n=40)</w:t>
            </w:r>
          </w:p>
        </w:tc>
        <w:tc>
          <w:tcPr>
            <w:tcW w:w="851" w:type="dxa"/>
            <w:tcBorders>
              <w:bottom w:val="single" w:sz="4" w:space="0" w:color="auto"/>
            </w:tcBorders>
          </w:tcPr>
          <w:p w14:paraId="2419ECEC"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 xml:space="preserve">Mean </w:t>
            </w:r>
          </w:p>
          <w:p w14:paraId="11A2D083"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S.D.</w:t>
            </w:r>
          </w:p>
        </w:tc>
        <w:tc>
          <w:tcPr>
            <w:tcW w:w="1701" w:type="dxa"/>
            <w:tcBorders>
              <w:bottom w:val="single" w:sz="4" w:space="0" w:color="auto"/>
            </w:tcBorders>
          </w:tcPr>
          <w:p w14:paraId="2E25DC9A"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15.02</w:t>
            </w:r>
          </w:p>
          <w:p w14:paraId="7D8CBD75"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 xml:space="preserve"> 2.84</w:t>
            </w:r>
          </w:p>
        </w:tc>
        <w:tc>
          <w:tcPr>
            <w:tcW w:w="1276" w:type="dxa"/>
            <w:tcBorders>
              <w:bottom w:val="single" w:sz="4" w:space="0" w:color="auto"/>
              <w:right w:val="nil"/>
            </w:tcBorders>
          </w:tcPr>
          <w:p w14:paraId="1B4D3694" w14:textId="77777777" w:rsidR="006D6483" w:rsidRPr="00E67C6F" w:rsidRDefault="006D6483" w:rsidP="000F2B81">
            <w:pPr>
              <w:spacing w:line="240" w:lineRule="auto"/>
              <w:rPr>
                <w:rFonts w:ascii="Times New Roman" w:hAnsi="Times New Roman"/>
                <w:sz w:val="24"/>
                <w:szCs w:val="24"/>
              </w:rPr>
            </w:pPr>
            <w:r w:rsidRPr="00E67C6F">
              <w:rPr>
                <w:rFonts w:ascii="Times New Roman" w:hAnsi="Times New Roman"/>
                <w:sz w:val="24"/>
                <w:szCs w:val="24"/>
              </w:rPr>
              <w:t xml:space="preserve"> 19.85</w:t>
            </w:r>
          </w:p>
          <w:p w14:paraId="7C339604" w14:textId="77777777" w:rsidR="006D6483" w:rsidRPr="00E67C6F" w:rsidRDefault="006D6483" w:rsidP="000F2B81">
            <w:pPr>
              <w:spacing w:line="240" w:lineRule="auto"/>
              <w:rPr>
                <w:rFonts w:ascii="Times New Roman" w:hAnsi="Times New Roman"/>
                <w:sz w:val="24"/>
                <w:szCs w:val="24"/>
                <w:cs/>
              </w:rPr>
            </w:pPr>
            <w:r w:rsidRPr="00E67C6F">
              <w:rPr>
                <w:rFonts w:ascii="Times New Roman" w:hAnsi="Times New Roman"/>
                <w:sz w:val="24"/>
                <w:szCs w:val="24"/>
              </w:rPr>
              <w:t xml:space="preserve">   2.92</w:t>
            </w:r>
          </w:p>
        </w:tc>
        <w:tc>
          <w:tcPr>
            <w:tcW w:w="992" w:type="dxa"/>
            <w:tcBorders>
              <w:left w:val="nil"/>
              <w:bottom w:val="single" w:sz="4" w:space="0" w:color="auto"/>
            </w:tcBorders>
          </w:tcPr>
          <w:p w14:paraId="620F17E1" w14:textId="77777777" w:rsidR="006D6483" w:rsidRPr="00E67C6F" w:rsidRDefault="006D6483" w:rsidP="000F2B81">
            <w:pPr>
              <w:spacing w:line="240" w:lineRule="auto"/>
              <w:jc w:val="center"/>
              <w:rPr>
                <w:rFonts w:ascii="Times New Roman" w:hAnsi="Times New Roman"/>
                <w:sz w:val="24"/>
                <w:szCs w:val="24"/>
                <w:cs/>
              </w:rPr>
            </w:pPr>
            <w:r w:rsidRPr="00E67C6F">
              <w:rPr>
                <w:rFonts w:ascii="Times New Roman" w:hAnsi="Times New Roman"/>
                <w:sz w:val="24"/>
                <w:szCs w:val="24"/>
              </w:rPr>
              <w:t>-18.19*</w:t>
            </w:r>
          </w:p>
        </w:tc>
      </w:tr>
    </w:tbl>
    <w:p w14:paraId="31562532" w14:textId="77777777" w:rsidR="006D6483" w:rsidRPr="00E67C6F" w:rsidRDefault="006D6483" w:rsidP="006D6483">
      <w:pPr>
        <w:tabs>
          <w:tab w:val="left" w:pos="720"/>
        </w:tabs>
        <w:spacing w:line="240" w:lineRule="auto"/>
        <w:jc w:val="thaiDistribute"/>
        <w:rPr>
          <w:rFonts w:ascii="Times New Roman" w:hAnsi="Times New Roman"/>
          <w:sz w:val="24"/>
          <w:szCs w:val="24"/>
        </w:rPr>
      </w:pPr>
      <w:r w:rsidRPr="00E67C6F">
        <w:rPr>
          <w:rFonts w:ascii="Times New Roman" w:hAnsi="Times New Roman"/>
          <w:sz w:val="24"/>
          <w:szCs w:val="24"/>
        </w:rPr>
        <w:t>*p&lt; .05</w:t>
      </w:r>
    </w:p>
    <w:p w14:paraId="50DDB66C" w14:textId="77777777" w:rsidR="006D6483" w:rsidRPr="00E67C6F" w:rsidRDefault="006D6483" w:rsidP="007727E2">
      <w:pPr>
        <w:autoSpaceDE w:val="0"/>
        <w:autoSpaceDN w:val="0"/>
        <w:adjustRightInd w:val="0"/>
        <w:spacing w:line="240" w:lineRule="auto"/>
        <w:jc w:val="both"/>
        <w:rPr>
          <w:rFonts w:ascii="Times New Roman" w:hAnsi="Times New Roman"/>
          <w:sz w:val="24"/>
          <w:szCs w:val="24"/>
        </w:rPr>
      </w:pPr>
      <w:r w:rsidRPr="00E67C6F">
        <w:rPr>
          <w:rFonts w:ascii="Times New Roman" w:hAnsi="Times New Roman"/>
          <w:b/>
          <w:bCs/>
          <w:sz w:val="24"/>
          <w:szCs w:val="24"/>
        </w:rPr>
        <w:t>Research Question 2:</w:t>
      </w:r>
      <w:r w:rsidRPr="00E67C6F">
        <w:rPr>
          <w:rFonts w:ascii="Times New Roman" w:hAnsi="Times New Roman"/>
          <w:sz w:val="24"/>
          <w:szCs w:val="24"/>
        </w:rPr>
        <w:t xml:space="preserve"> Did the students in the experimental group gain better critical thinking abilities than those in the control group? </w:t>
      </w:r>
    </w:p>
    <w:p w14:paraId="64AC1D1B" w14:textId="77777777" w:rsidR="006D6483" w:rsidRPr="00E67C6F" w:rsidRDefault="006D6483" w:rsidP="007727E2">
      <w:pPr>
        <w:autoSpaceDE w:val="0"/>
        <w:autoSpaceDN w:val="0"/>
        <w:adjustRightInd w:val="0"/>
        <w:spacing w:line="240" w:lineRule="auto"/>
        <w:jc w:val="both"/>
        <w:rPr>
          <w:rFonts w:ascii="Times New Roman" w:hAnsi="Times New Roman"/>
          <w:sz w:val="24"/>
          <w:szCs w:val="24"/>
        </w:rPr>
      </w:pPr>
      <w:r w:rsidRPr="00E67C6F">
        <w:rPr>
          <w:rFonts w:ascii="Times New Roman" w:hAnsi="Times New Roman"/>
          <w:sz w:val="24"/>
          <w:szCs w:val="24"/>
        </w:rPr>
        <w:t xml:space="preserve">In order to confirm the participants assigned to both groups were not initially different but homogeneous, an independent samples t-test </w:t>
      </w:r>
      <w:r w:rsidRPr="000F2B81">
        <w:rPr>
          <w:rFonts w:ascii="Times New Roman" w:hAnsi="Times New Roman"/>
          <w:noProof/>
          <w:sz w:val="24"/>
          <w:szCs w:val="24"/>
        </w:rPr>
        <w:t>was run</w:t>
      </w:r>
      <w:r w:rsidRPr="00E67C6F">
        <w:rPr>
          <w:rFonts w:ascii="Times New Roman" w:hAnsi="Times New Roman"/>
          <w:sz w:val="24"/>
          <w:szCs w:val="24"/>
        </w:rPr>
        <w:t xml:space="preserve">. From a t-test analysis, the pre-test mean score of students in the control group (M = 15.00, SD = 2.79) was nearly equal to that of the experimental group (M = 15.02, SD = 2.84), but the result shows no significant difference between the two groups (t = -.04, df = 78, p = .97). Therefore, it </w:t>
      </w:r>
      <w:r w:rsidRPr="000F2B81">
        <w:rPr>
          <w:rFonts w:ascii="Times New Roman" w:hAnsi="Times New Roman"/>
          <w:noProof/>
          <w:sz w:val="24"/>
          <w:szCs w:val="24"/>
        </w:rPr>
        <w:t>was concluded</w:t>
      </w:r>
      <w:r w:rsidRPr="00E67C6F">
        <w:rPr>
          <w:rFonts w:ascii="Times New Roman" w:hAnsi="Times New Roman"/>
          <w:sz w:val="24"/>
          <w:szCs w:val="24"/>
        </w:rPr>
        <w:t xml:space="preserve"> that the two groups were homogenous at the outset of the study. </w:t>
      </w:r>
    </w:p>
    <w:p w14:paraId="39E586C6" w14:textId="5349041F" w:rsidR="006D6483" w:rsidRPr="00E67C6F" w:rsidRDefault="006D6483" w:rsidP="007727E2">
      <w:pPr>
        <w:autoSpaceDE w:val="0"/>
        <w:autoSpaceDN w:val="0"/>
        <w:adjustRightInd w:val="0"/>
        <w:spacing w:line="240" w:lineRule="auto"/>
        <w:ind w:hanging="142"/>
        <w:jc w:val="both"/>
        <w:rPr>
          <w:rFonts w:ascii="Times New Roman" w:hAnsi="Times New Roman"/>
          <w:sz w:val="24"/>
          <w:szCs w:val="24"/>
        </w:rPr>
      </w:pPr>
      <w:r w:rsidRPr="00E67C6F">
        <w:rPr>
          <w:rFonts w:ascii="Times New Roman" w:hAnsi="Times New Roman"/>
          <w:sz w:val="24"/>
          <w:szCs w:val="24"/>
        </w:rPr>
        <w:t xml:space="preserve">   The result demonstrated that the post-test mean score of experimental group (M = 19.85, SD = 2.97) was higher than that of the control group (M =18.02, SD = 3.33). </w:t>
      </w:r>
      <w:r w:rsidRPr="007727E2">
        <w:rPr>
          <w:rFonts w:ascii="Times New Roman" w:hAnsi="Times New Roman"/>
          <w:noProof/>
          <w:sz w:val="24"/>
          <w:szCs w:val="24"/>
        </w:rPr>
        <w:t>To find out whether the experimental group outperformed the control group</w:t>
      </w:r>
      <w:r w:rsidRPr="00E67C6F">
        <w:rPr>
          <w:rFonts w:ascii="Times New Roman" w:hAnsi="Times New Roman"/>
          <w:sz w:val="24"/>
          <w:szCs w:val="24"/>
        </w:rPr>
        <w:t xml:space="preserve">, the post-test mean scores </w:t>
      </w:r>
      <w:r w:rsidRPr="000F2B81">
        <w:rPr>
          <w:rFonts w:ascii="Times New Roman" w:hAnsi="Times New Roman"/>
          <w:noProof/>
          <w:sz w:val="24"/>
          <w:szCs w:val="24"/>
        </w:rPr>
        <w:t>were compared</w:t>
      </w:r>
      <w:r w:rsidRPr="00E67C6F">
        <w:rPr>
          <w:rFonts w:ascii="Times New Roman" w:hAnsi="Times New Roman"/>
          <w:sz w:val="24"/>
          <w:szCs w:val="24"/>
        </w:rPr>
        <w:t xml:space="preserve"> by using an independent </w:t>
      </w:r>
      <w:r w:rsidRPr="000F2B81">
        <w:rPr>
          <w:rFonts w:ascii="Times New Roman" w:hAnsi="Times New Roman"/>
          <w:noProof/>
          <w:sz w:val="24"/>
          <w:szCs w:val="24"/>
        </w:rPr>
        <w:t>samples t-test</w:t>
      </w:r>
      <w:r w:rsidRPr="00E67C6F">
        <w:rPr>
          <w:rFonts w:ascii="Times New Roman" w:hAnsi="Times New Roman"/>
          <w:sz w:val="24"/>
          <w:szCs w:val="24"/>
        </w:rPr>
        <w:t xml:space="preserve">.  It </w:t>
      </w:r>
      <w:r w:rsidRPr="000F2B81">
        <w:rPr>
          <w:rFonts w:ascii="Times New Roman" w:hAnsi="Times New Roman"/>
          <w:noProof/>
          <w:sz w:val="24"/>
          <w:szCs w:val="24"/>
        </w:rPr>
        <w:t>was found</w:t>
      </w:r>
      <w:r w:rsidRPr="00E67C6F">
        <w:rPr>
          <w:rFonts w:ascii="Times New Roman" w:hAnsi="Times New Roman"/>
          <w:sz w:val="24"/>
          <w:szCs w:val="24"/>
        </w:rPr>
        <w:t xml:space="preserve"> that the mean score of the experimental group was significantly higher than the control group at the level of .05 (t = -2.58, p&lt; .05).</w:t>
      </w:r>
    </w:p>
    <w:p w14:paraId="35703E56" w14:textId="77777777" w:rsidR="006D6483" w:rsidRPr="00E67C6F" w:rsidRDefault="006D6483" w:rsidP="006D6483">
      <w:pPr>
        <w:spacing w:line="240" w:lineRule="auto"/>
        <w:rPr>
          <w:rFonts w:ascii="Times New Roman" w:hAnsi="Times New Roman"/>
          <w:sz w:val="24"/>
          <w:szCs w:val="24"/>
        </w:rPr>
      </w:pPr>
      <w:r w:rsidRPr="00E67C6F">
        <w:rPr>
          <w:rFonts w:ascii="Times New Roman" w:hAnsi="Times New Roman"/>
          <w:b/>
          <w:bCs/>
          <w:sz w:val="24"/>
          <w:szCs w:val="24"/>
        </w:rPr>
        <w:t xml:space="preserve">Table 4: </w:t>
      </w:r>
      <w:r w:rsidRPr="00E67C6F">
        <w:rPr>
          <w:rFonts w:ascii="Times New Roman" w:hAnsi="Times New Roman"/>
          <w:sz w:val="24"/>
          <w:szCs w:val="24"/>
        </w:rPr>
        <w:t xml:space="preserve">A Comparison of Post-test Mean Scores of Students between Both Groups </w:t>
      </w:r>
    </w:p>
    <w:tbl>
      <w:tblPr>
        <w:tblW w:w="8100" w:type="dxa"/>
        <w:tblInd w:w="2" w:type="dxa"/>
        <w:tblLook w:val="00A0" w:firstRow="1" w:lastRow="0" w:firstColumn="1" w:lastColumn="0" w:noHBand="0" w:noVBand="0"/>
      </w:tblPr>
      <w:tblGrid>
        <w:gridCol w:w="3000"/>
        <w:gridCol w:w="1200"/>
        <w:gridCol w:w="1200"/>
        <w:gridCol w:w="1050"/>
        <w:gridCol w:w="1650"/>
      </w:tblGrid>
      <w:tr w:rsidR="006D6483" w:rsidRPr="00E67C6F" w14:paraId="399EFC43" w14:textId="77777777" w:rsidTr="000F2B81">
        <w:trPr>
          <w:trHeight w:val="447"/>
        </w:trPr>
        <w:tc>
          <w:tcPr>
            <w:tcW w:w="3000" w:type="dxa"/>
            <w:tcBorders>
              <w:top w:val="single" w:sz="4" w:space="0" w:color="auto"/>
              <w:bottom w:val="single" w:sz="4" w:space="0" w:color="auto"/>
            </w:tcBorders>
          </w:tcPr>
          <w:p w14:paraId="2E142C01" w14:textId="77777777" w:rsidR="006D6483" w:rsidRPr="00E67C6F" w:rsidRDefault="006D6483" w:rsidP="000F2B81">
            <w:pPr>
              <w:autoSpaceDE w:val="0"/>
              <w:autoSpaceDN w:val="0"/>
              <w:adjustRightInd w:val="0"/>
              <w:spacing w:line="240" w:lineRule="auto"/>
              <w:rPr>
                <w:rFonts w:ascii="Times New Roman" w:hAnsi="Times New Roman"/>
                <w:b/>
                <w:bCs/>
                <w:sz w:val="24"/>
                <w:szCs w:val="24"/>
              </w:rPr>
            </w:pPr>
            <w:r w:rsidRPr="00E67C6F">
              <w:rPr>
                <w:rFonts w:ascii="Times New Roman" w:hAnsi="Times New Roman"/>
                <w:b/>
                <w:bCs/>
                <w:sz w:val="24"/>
                <w:szCs w:val="24"/>
              </w:rPr>
              <w:t xml:space="preserve">           Group</w:t>
            </w:r>
          </w:p>
        </w:tc>
        <w:tc>
          <w:tcPr>
            <w:tcW w:w="1200" w:type="dxa"/>
            <w:tcBorders>
              <w:top w:val="single" w:sz="4" w:space="0" w:color="auto"/>
              <w:bottom w:val="single" w:sz="4" w:space="0" w:color="auto"/>
            </w:tcBorders>
          </w:tcPr>
          <w:p w14:paraId="56E8F622" w14:textId="77777777" w:rsidR="006D6483" w:rsidRPr="00E67C6F" w:rsidRDefault="006D6483" w:rsidP="000F2B81">
            <w:pPr>
              <w:autoSpaceDE w:val="0"/>
              <w:autoSpaceDN w:val="0"/>
              <w:adjustRightInd w:val="0"/>
              <w:spacing w:line="240" w:lineRule="auto"/>
              <w:rPr>
                <w:rFonts w:ascii="Times New Roman" w:hAnsi="Times New Roman"/>
                <w:b/>
                <w:bCs/>
                <w:sz w:val="24"/>
                <w:szCs w:val="24"/>
              </w:rPr>
            </w:pPr>
            <w:r w:rsidRPr="00E67C6F">
              <w:rPr>
                <w:rFonts w:ascii="Times New Roman" w:hAnsi="Times New Roman"/>
                <w:b/>
                <w:bCs/>
                <w:sz w:val="24"/>
                <w:szCs w:val="24"/>
              </w:rPr>
              <w:t xml:space="preserve">      Mean</w:t>
            </w:r>
          </w:p>
        </w:tc>
        <w:tc>
          <w:tcPr>
            <w:tcW w:w="1200" w:type="dxa"/>
            <w:tcBorders>
              <w:top w:val="single" w:sz="4" w:space="0" w:color="auto"/>
              <w:bottom w:val="single" w:sz="4" w:space="0" w:color="auto"/>
            </w:tcBorders>
          </w:tcPr>
          <w:p w14:paraId="4237530A" w14:textId="77777777" w:rsidR="006D6483" w:rsidRPr="00E67C6F" w:rsidRDefault="006D6483" w:rsidP="000F2B81">
            <w:pPr>
              <w:autoSpaceDE w:val="0"/>
              <w:autoSpaceDN w:val="0"/>
              <w:adjustRightInd w:val="0"/>
              <w:spacing w:line="240" w:lineRule="auto"/>
              <w:rPr>
                <w:rFonts w:ascii="Times New Roman" w:hAnsi="Times New Roman"/>
                <w:b/>
                <w:bCs/>
                <w:sz w:val="24"/>
                <w:szCs w:val="24"/>
              </w:rPr>
            </w:pPr>
            <w:r w:rsidRPr="00E67C6F">
              <w:rPr>
                <w:rFonts w:ascii="Times New Roman" w:hAnsi="Times New Roman"/>
                <w:b/>
                <w:bCs/>
                <w:sz w:val="24"/>
                <w:szCs w:val="24"/>
              </w:rPr>
              <w:t xml:space="preserve">        S.D.</w:t>
            </w:r>
          </w:p>
        </w:tc>
        <w:tc>
          <w:tcPr>
            <w:tcW w:w="1050" w:type="dxa"/>
            <w:tcBorders>
              <w:top w:val="single" w:sz="4" w:space="0" w:color="auto"/>
              <w:bottom w:val="single" w:sz="4" w:space="0" w:color="auto"/>
            </w:tcBorders>
          </w:tcPr>
          <w:p w14:paraId="5F79748F" w14:textId="77777777" w:rsidR="006D6483" w:rsidRPr="00E67C6F" w:rsidRDefault="006D6483" w:rsidP="000F2B81">
            <w:pPr>
              <w:autoSpaceDE w:val="0"/>
              <w:autoSpaceDN w:val="0"/>
              <w:adjustRightInd w:val="0"/>
              <w:spacing w:line="240" w:lineRule="auto"/>
              <w:rPr>
                <w:rFonts w:ascii="Times New Roman" w:hAnsi="Times New Roman"/>
                <w:b/>
                <w:bCs/>
                <w:sz w:val="24"/>
                <w:szCs w:val="24"/>
              </w:rPr>
            </w:pPr>
            <w:r w:rsidRPr="00E67C6F">
              <w:rPr>
                <w:rFonts w:ascii="Times New Roman" w:hAnsi="Times New Roman"/>
                <w:b/>
                <w:bCs/>
                <w:sz w:val="24"/>
                <w:szCs w:val="24"/>
              </w:rPr>
              <w:t xml:space="preserve">       df</w:t>
            </w:r>
          </w:p>
        </w:tc>
        <w:tc>
          <w:tcPr>
            <w:tcW w:w="1650" w:type="dxa"/>
            <w:tcBorders>
              <w:top w:val="single" w:sz="4" w:space="0" w:color="auto"/>
              <w:bottom w:val="single" w:sz="4" w:space="0" w:color="auto"/>
            </w:tcBorders>
          </w:tcPr>
          <w:p w14:paraId="51796831" w14:textId="77777777" w:rsidR="006D6483" w:rsidRPr="00E67C6F" w:rsidRDefault="006D6483" w:rsidP="000F2B81">
            <w:pPr>
              <w:autoSpaceDE w:val="0"/>
              <w:autoSpaceDN w:val="0"/>
              <w:adjustRightInd w:val="0"/>
              <w:spacing w:line="240" w:lineRule="auto"/>
              <w:rPr>
                <w:rFonts w:ascii="Times New Roman" w:hAnsi="Times New Roman"/>
                <w:b/>
                <w:bCs/>
                <w:sz w:val="24"/>
                <w:szCs w:val="24"/>
              </w:rPr>
            </w:pPr>
            <w:r w:rsidRPr="00E67C6F">
              <w:rPr>
                <w:rFonts w:ascii="Times New Roman" w:hAnsi="Times New Roman"/>
                <w:b/>
                <w:bCs/>
                <w:sz w:val="24"/>
                <w:szCs w:val="24"/>
              </w:rPr>
              <w:t xml:space="preserve">              t</w:t>
            </w:r>
          </w:p>
        </w:tc>
      </w:tr>
      <w:tr w:rsidR="006D6483" w:rsidRPr="00E67C6F" w14:paraId="1B7F58B6" w14:textId="77777777" w:rsidTr="000F2B81">
        <w:trPr>
          <w:trHeight w:val="374"/>
        </w:trPr>
        <w:tc>
          <w:tcPr>
            <w:tcW w:w="3000" w:type="dxa"/>
            <w:tcBorders>
              <w:top w:val="single" w:sz="4" w:space="0" w:color="auto"/>
            </w:tcBorders>
          </w:tcPr>
          <w:p w14:paraId="234075BA" w14:textId="77777777" w:rsidR="006D6483" w:rsidRPr="00E67C6F" w:rsidRDefault="006D6483" w:rsidP="000F2B81">
            <w:pPr>
              <w:autoSpaceDE w:val="0"/>
              <w:autoSpaceDN w:val="0"/>
              <w:adjustRightInd w:val="0"/>
              <w:spacing w:line="240" w:lineRule="auto"/>
              <w:rPr>
                <w:rFonts w:ascii="Times New Roman" w:hAnsi="Times New Roman"/>
                <w:sz w:val="24"/>
                <w:szCs w:val="24"/>
              </w:rPr>
            </w:pPr>
            <w:r w:rsidRPr="00E67C6F">
              <w:rPr>
                <w:rFonts w:ascii="Times New Roman" w:hAnsi="Times New Roman"/>
                <w:sz w:val="24"/>
                <w:szCs w:val="24"/>
              </w:rPr>
              <w:t>Control group (n=40)</w:t>
            </w:r>
          </w:p>
        </w:tc>
        <w:tc>
          <w:tcPr>
            <w:tcW w:w="1200" w:type="dxa"/>
            <w:tcBorders>
              <w:top w:val="single" w:sz="4" w:space="0" w:color="auto"/>
            </w:tcBorders>
          </w:tcPr>
          <w:p w14:paraId="7AF11CCF"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18.02</w:t>
            </w:r>
          </w:p>
        </w:tc>
        <w:tc>
          <w:tcPr>
            <w:tcW w:w="1200" w:type="dxa"/>
            <w:tcBorders>
              <w:top w:val="single" w:sz="4" w:space="0" w:color="auto"/>
            </w:tcBorders>
          </w:tcPr>
          <w:p w14:paraId="0EEB32E7"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3.33</w:t>
            </w:r>
          </w:p>
        </w:tc>
        <w:tc>
          <w:tcPr>
            <w:tcW w:w="1050" w:type="dxa"/>
            <w:tcBorders>
              <w:top w:val="single" w:sz="4" w:space="0" w:color="auto"/>
            </w:tcBorders>
          </w:tcPr>
          <w:p w14:paraId="700C8B93"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 xml:space="preserve"> 78</w:t>
            </w:r>
          </w:p>
        </w:tc>
        <w:tc>
          <w:tcPr>
            <w:tcW w:w="1650" w:type="dxa"/>
            <w:tcBorders>
              <w:top w:val="single" w:sz="4" w:space="0" w:color="auto"/>
            </w:tcBorders>
          </w:tcPr>
          <w:p w14:paraId="2C53876E"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-2.58*</w:t>
            </w:r>
          </w:p>
        </w:tc>
      </w:tr>
      <w:tr w:rsidR="006D6483" w:rsidRPr="00E67C6F" w14:paraId="16F64BCA" w14:textId="77777777" w:rsidTr="000F2B81">
        <w:trPr>
          <w:trHeight w:val="389"/>
        </w:trPr>
        <w:tc>
          <w:tcPr>
            <w:tcW w:w="3000" w:type="dxa"/>
            <w:tcBorders>
              <w:bottom w:val="single" w:sz="4" w:space="0" w:color="auto"/>
            </w:tcBorders>
          </w:tcPr>
          <w:p w14:paraId="7F7AF81C" w14:textId="77777777" w:rsidR="006D6483" w:rsidRPr="00E67C6F" w:rsidRDefault="006D6483" w:rsidP="000F2B81">
            <w:pPr>
              <w:autoSpaceDE w:val="0"/>
              <w:autoSpaceDN w:val="0"/>
              <w:adjustRightInd w:val="0"/>
              <w:spacing w:line="240" w:lineRule="auto"/>
              <w:rPr>
                <w:rFonts w:ascii="Times New Roman" w:hAnsi="Times New Roman"/>
                <w:sz w:val="24"/>
                <w:szCs w:val="24"/>
              </w:rPr>
            </w:pPr>
            <w:r w:rsidRPr="00E67C6F">
              <w:rPr>
                <w:rFonts w:ascii="Times New Roman" w:hAnsi="Times New Roman"/>
                <w:sz w:val="24"/>
                <w:szCs w:val="24"/>
              </w:rPr>
              <w:t>Experimental group (n=40)</w:t>
            </w:r>
          </w:p>
        </w:tc>
        <w:tc>
          <w:tcPr>
            <w:tcW w:w="1200" w:type="dxa"/>
            <w:tcBorders>
              <w:bottom w:val="single" w:sz="4" w:space="0" w:color="auto"/>
            </w:tcBorders>
          </w:tcPr>
          <w:p w14:paraId="2B8D3AA4"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19.85</w:t>
            </w:r>
          </w:p>
        </w:tc>
        <w:tc>
          <w:tcPr>
            <w:tcW w:w="1200" w:type="dxa"/>
            <w:tcBorders>
              <w:bottom w:val="single" w:sz="4" w:space="0" w:color="auto"/>
            </w:tcBorders>
          </w:tcPr>
          <w:p w14:paraId="640F71C7"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2.97</w:t>
            </w:r>
          </w:p>
        </w:tc>
        <w:tc>
          <w:tcPr>
            <w:tcW w:w="1050" w:type="dxa"/>
            <w:tcBorders>
              <w:bottom w:val="single" w:sz="4" w:space="0" w:color="auto"/>
            </w:tcBorders>
          </w:tcPr>
          <w:p w14:paraId="3F8CD515" w14:textId="77777777" w:rsidR="006D6483" w:rsidRPr="00E67C6F" w:rsidRDefault="006D6483" w:rsidP="000F2B81">
            <w:pPr>
              <w:spacing w:line="240" w:lineRule="auto"/>
              <w:jc w:val="center"/>
              <w:rPr>
                <w:rFonts w:ascii="Times New Roman" w:hAnsi="Times New Roman"/>
                <w:sz w:val="24"/>
                <w:szCs w:val="24"/>
              </w:rPr>
            </w:pPr>
          </w:p>
        </w:tc>
        <w:tc>
          <w:tcPr>
            <w:tcW w:w="1650" w:type="dxa"/>
            <w:tcBorders>
              <w:bottom w:val="single" w:sz="4" w:space="0" w:color="auto"/>
            </w:tcBorders>
          </w:tcPr>
          <w:p w14:paraId="18D74ECA" w14:textId="77777777" w:rsidR="006D6483" w:rsidRPr="00E67C6F" w:rsidRDefault="006D6483" w:rsidP="000F2B81">
            <w:pPr>
              <w:spacing w:line="240" w:lineRule="auto"/>
              <w:jc w:val="center"/>
              <w:rPr>
                <w:rFonts w:ascii="Times New Roman" w:hAnsi="Times New Roman"/>
                <w:sz w:val="24"/>
                <w:szCs w:val="24"/>
              </w:rPr>
            </w:pPr>
          </w:p>
        </w:tc>
      </w:tr>
    </w:tbl>
    <w:p w14:paraId="01C644E6" w14:textId="77777777" w:rsidR="006D6483" w:rsidRPr="00E67C6F" w:rsidRDefault="006D6483" w:rsidP="006D6483">
      <w:pPr>
        <w:autoSpaceDE w:val="0"/>
        <w:autoSpaceDN w:val="0"/>
        <w:adjustRightInd w:val="0"/>
        <w:spacing w:line="240" w:lineRule="auto"/>
        <w:rPr>
          <w:rFonts w:ascii="Times New Roman" w:hAnsi="Times New Roman"/>
          <w:sz w:val="24"/>
          <w:szCs w:val="24"/>
        </w:rPr>
      </w:pPr>
      <w:r w:rsidRPr="00E67C6F">
        <w:rPr>
          <w:rFonts w:ascii="Times New Roman" w:hAnsi="Times New Roman"/>
          <w:sz w:val="24"/>
          <w:szCs w:val="24"/>
        </w:rPr>
        <w:t>*p&lt; .05</w:t>
      </w:r>
    </w:p>
    <w:p w14:paraId="2E4DEE18" w14:textId="33E7A694" w:rsidR="006D6483" w:rsidRPr="00E67C6F" w:rsidRDefault="006D6483" w:rsidP="007727E2">
      <w:pPr>
        <w:autoSpaceDE w:val="0"/>
        <w:autoSpaceDN w:val="0"/>
        <w:adjustRightInd w:val="0"/>
        <w:spacing w:line="240" w:lineRule="auto"/>
        <w:jc w:val="both"/>
        <w:rPr>
          <w:rFonts w:ascii="Times New Roman" w:hAnsi="Times New Roman"/>
          <w:sz w:val="24"/>
          <w:szCs w:val="24"/>
        </w:rPr>
      </w:pPr>
      <w:r w:rsidRPr="00E67C6F">
        <w:rPr>
          <w:rFonts w:ascii="Times New Roman" w:hAnsi="Times New Roman"/>
          <w:b/>
          <w:bCs/>
          <w:sz w:val="24"/>
          <w:szCs w:val="24"/>
        </w:rPr>
        <w:t xml:space="preserve">Research Question 3: </w:t>
      </w:r>
      <w:r w:rsidRPr="00E67C6F">
        <w:rPr>
          <w:rFonts w:ascii="Times New Roman" w:hAnsi="Times New Roman"/>
          <w:sz w:val="24"/>
          <w:szCs w:val="24"/>
        </w:rPr>
        <w:t xml:space="preserve">Did the students in the experimental group have </w:t>
      </w:r>
      <w:r w:rsidR="000F2B81">
        <w:rPr>
          <w:rFonts w:ascii="Times New Roman" w:hAnsi="Times New Roman"/>
          <w:sz w:val="24"/>
          <w:szCs w:val="24"/>
        </w:rPr>
        <w:t xml:space="preserve">a </w:t>
      </w:r>
      <w:r w:rsidRPr="000F2B81">
        <w:rPr>
          <w:rFonts w:ascii="Times New Roman" w:hAnsi="Times New Roman"/>
          <w:noProof/>
          <w:sz w:val="24"/>
          <w:szCs w:val="24"/>
        </w:rPr>
        <w:t>higher</w:t>
      </w:r>
      <w:r w:rsidRPr="00E67C6F">
        <w:rPr>
          <w:rFonts w:ascii="Times New Roman" w:hAnsi="Times New Roman"/>
          <w:sz w:val="24"/>
          <w:szCs w:val="24"/>
        </w:rPr>
        <w:t xml:space="preserve"> motivation than those in the control group? </w:t>
      </w:r>
    </w:p>
    <w:p w14:paraId="7EB3CD95" w14:textId="77777777" w:rsidR="006D6483" w:rsidRPr="00E67C6F" w:rsidRDefault="006D6483" w:rsidP="007727E2">
      <w:pPr>
        <w:spacing w:line="240" w:lineRule="auto"/>
        <w:jc w:val="both"/>
        <w:rPr>
          <w:rFonts w:ascii="Times New Roman" w:hAnsi="Times New Roman"/>
          <w:sz w:val="24"/>
          <w:szCs w:val="24"/>
        </w:rPr>
      </w:pPr>
      <w:r w:rsidRPr="00E67C6F">
        <w:rPr>
          <w:rFonts w:ascii="Times New Roman" w:hAnsi="Times New Roman"/>
          <w:sz w:val="24"/>
          <w:szCs w:val="24"/>
        </w:rPr>
        <w:t xml:space="preserve">In the control group, it </w:t>
      </w:r>
      <w:r w:rsidRPr="000F2B81">
        <w:rPr>
          <w:rFonts w:ascii="Times New Roman" w:hAnsi="Times New Roman"/>
          <w:noProof/>
          <w:sz w:val="24"/>
          <w:szCs w:val="24"/>
        </w:rPr>
        <w:t>was found</w:t>
      </w:r>
      <w:r w:rsidRPr="00E67C6F">
        <w:rPr>
          <w:rFonts w:ascii="Times New Roman" w:hAnsi="Times New Roman"/>
          <w:sz w:val="24"/>
          <w:szCs w:val="24"/>
        </w:rPr>
        <w:t xml:space="preserve"> that the third highest mean scores were no. 6 (I think that the grades are fair when compared to others, M = 4.33), followed by no.2 (What I am learning will be beneficial to me., M = 4.20) and no. 1 (I realize the instructor’s effort in making us feel energetic about the course., M = 4.18). However, the item that had the lowest mean score was no. 8 (My creativity has </w:t>
      </w:r>
      <w:r w:rsidRPr="000F2B81">
        <w:rPr>
          <w:rFonts w:ascii="Times New Roman" w:hAnsi="Times New Roman"/>
          <w:noProof/>
          <w:sz w:val="24"/>
          <w:szCs w:val="24"/>
        </w:rPr>
        <w:t>been increased</w:t>
      </w:r>
      <w:r w:rsidRPr="00E67C6F">
        <w:rPr>
          <w:rFonts w:ascii="Times New Roman" w:hAnsi="Times New Roman"/>
          <w:sz w:val="24"/>
          <w:szCs w:val="24"/>
        </w:rPr>
        <w:t xml:space="preserve"> through the learning of this course, M = 3.65).  Students in the experimental group expressed their motivation to learn on no.3 the most (The instructor makes the course look important, M = 4.65), followed by no. 2 (What I am learning will be beneficial to me, M = 4.58), and no. 1 (I realize the instructor’s effort in making us feel energetic about the course, M = 4.53). The lowest mean score was on no. 9 (I like the instructor’s </w:t>
      </w:r>
      <w:r w:rsidRPr="000F2B81">
        <w:rPr>
          <w:rFonts w:ascii="Times New Roman" w:hAnsi="Times New Roman"/>
          <w:noProof/>
          <w:sz w:val="24"/>
          <w:szCs w:val="24"/>
        </w:rPr>
        <w:t>interesting</w:t>
      </w:r>
      <w:r w:rsidRPr="00E67C6F">
        <w:rPr>
          <w:rFonts w:ascii="Times New Roman" w:hAnsi="Times New Roman"/>
          <w:sz w:val="24"/>
          <w:szCs w:val="24"/>
        </w:rPr>
        <w:t xml:space="preserve"> or surprising things, M = 4.22).</w:t>
      </w:r>
    </w:p>
    <w:p w14:paraId="52E2CD2E" w14:textId="77777777" w:rsidR="006D6483" w:rsidRPr="00E67C6F" w:rsidRDefault="006D6483" w:rsidP="006D6483">
      <w:pPr>
        <w:spacing w:line="240" w:lineRule="auto"/>
        <w:rPr>
          <w:rFonts w:ascii="Times New Roman" w:hAnsi="Times New Roman"/>
          <w:sz w:val="24"/>
          <w:szCs w:val="24"/>
          <w:highlight w:val="yellow"/>
        </w:rPr>
      </w:pPr>
      <w:r w:rsidRPr="00E67C6F">
        <w:rPr>
          <w:rFonts w:ascii="Times New Roman" w:hAnsi="Times New Roman"/>
          <w:sz w:val="24"/>
          <w:szCs w:val="24"/>
        </w:rPr>
        <w:br/>
      </w:r>
      <w:r w:rsidRPr="00E67C6F">
        <w:rPr>
          <w:rFonts w:ascii="Times New Roman" w:hAnsi="Times New Roman"/>
          <w:b/>
          <w:bCs/>
          <w:sz w:val="24"/>
          <w:szCs w:val="24"/>
        </w:rPr>
        <w:t xml:space="preserve">Table 5: </w:t>
      </w:r>
      <w:r w:rsidRPr="00E67C6F">
        <w:rPr>
          <w:rFonts w:ascii="Times New Roman" w:hAnsi="Times New Roman"/>
          <w:sz w:val="24"/>
          <w:szCs w:val="24"/>
        </w:rPr>
        <w:t>Means and Standard Deviations of Learning Motivation Shown in Two Groups</w:t>
      </w:r>
    </w:p>
    <w:tbl>
      <w:tblPr>
        <w:tblW w:w="9037" w:type="dxa"/>
        <w:tblInd w:w="2" w:type="dxa"/>
        <w:tblLayout w:type="fixed"/>
        <w:tblLook w:val="01E0" w:firstRow="1" w:lastRow="1" w:firstColumn="1" w:lastColumn="1" w:noHBand="0" w:noVBand="0"/>
      </w:tblPr>
      <w:tblGrid>
        <w:gridCol w:w="5580"/>
        <w:gridCol w:w="905"/>
        <w:gridCol w:w="709"/>
        <w:gridCol w:w="923"/>
        <w:gridCol w:w="920"/>
      </w:tblGrid>
      <w:tr w:rsidR="006D6483" w:rsidRPr="00E67C6F" w14:paraId="42B8CA41" w14:textId="77777777" w:rsidTr="000F2B81">
        <w:trPr>
          <w:trHeight w:val="347"/>
        </w:trPr>
        <w:tc>
          <w:tcPr>
            <w:tcW w:w="5580" w:type="dxa"/>
            <w:vMerge w:val="restart"/>
            <w:tcBorders>
              <w:top w:val="single" w:sz="4" w:space="0" w:color="auto"/>
              <w:bottom w:val="single" w:sz="4" w:space="0" w:color="auto"/>
            </w:tcBorders>
          </w:tcPr>
          <w:p w14:paraId="61E647E2" w14:textId="77777777" w:rsidR="006D6483" w:rsidRPr="00E67C6F" w:rsidRDefault="006D6483" w:rsidP="000F2B81">
            <w:pPr>
              <w:spacing w:line="240" w:lineRule="auto"/>
              <w:rPr>
                <w:rFonts w:ascii="Times New Roman" w:hAnsi="Times New Roman"/>
                <w:b/>
                <w:bCs/>
                <w:sz w:val="24"/>
                <w:szCs w:val="24"/>
              </w:rPr>
            </w:pPr>
          </w:p>
          <w:p w14:paraId="5A6091B3" w14:textId="77777777" w:rsidR="006D6483" w:rsidRPr="00E67C6F" w:rsidRDefault="006D6483" w:rsidP="000F2B81">
            <w:pPr>
              <w:spacing w:line="240" w:lineRule="auto"/>
              <w:jc w:val="center"/>
              <w:rPr>
                <w:rFonts w:ascii="Times New Roman" w:hAnsi="Times New Roman"/>
                <w:b/>
                <w:bCs/>
                <w:sz w:val="24"/>
                <w:szCs w:val="24"/>
              </w:rPr>
            </w:pPr>
            <w:r w:rsidRPr="00E67C6F">
              <w:rPr>
                <w:rFonts w:ascii="Times New Roman" w:hAnsi="Times New Roman"/>
                <w:b/>
                <w:bCs/>
                <w:sz w:val="24"/>
                <w:szCs w:val="24"/>
              </w:rPr>
              <w:t>Statement</w:t>
            </w:r>
            <w:r>
              <w:rPr>
                <w:rFonts w:ascii="Times New Roman" w:hAnsi="Times New Roman"/>
                <w:b/>
                <w:bCs/>
                <w:sz w:val="24"/>
                <w:szCs w:val="24"/>
              </w:rPr>
              <w:t>s</w:t>
            </w:r>
          </w:p>
        </w:tc>
        <w:tc>
          <w:tcPr>
            <w:tcW w:w="1614" w:type="dxa"/>
            <w:gridSpan w:val="2"/>
            <w:tcBorders>
              <w:top w:val="single" w:sz="4" w:space="0" w:color="auto"/>
            </w:tcBorders>
          </w:tcPr>
          <w:p w14:paraId="45C26FBF" w14:textId="77777777" w:rsidR="006D6483" w:rsidRPr="00E67C6F" w:rsidRDefault="006D6483" w:rsidP="000F2B81">
            <w:pPr>
              <w:spacing w:line="240" w:lineRule="auto"/>
              <w:jc w:val="center"/>
              <w:rPr>
                <w:rFonts w:ascii="Times New Roman" w:hAnsi="Times New Roman"/>
                <w:b/>
                <w:bCs/>
                <w:sz w:val="24"/>
                <w:szCs w:val="24"/>
              </w:rPr>
            </w:pPr>
            <w:r w:rsidRPr="00E67C6F">
              <w:rPr>
                <w:rFonts w:ascii="Times New Roman" w:hAnsi="Times New Roman"/>
                <w:b/>
                <w:bCs/>
                <w:sz w:val="24"/>
                <w:szCs w:val="24"/>
              </w:rPr>
              <w:t>Control</w:t>
            </w:r>
          </w:p>
        </w:tc>
        <w:tc>
          <w:tcPr>
            <w:tcW w:w="1843" w:type="dxa"/>
            <w:gridSpan w:val="2"/>
            <w:tcBorders>
              <w:top w:val="single" w:sz="4" w:space="0" w:color="auto"/>
            </w:tcBorders>
          </w:tcPr>
          <w:p w14:paraId="4F45C58E" w14:textId="77777777" w:rsidR="006D6483" w:rsidRPr="00E67C6F" w:rsidRDefault="006D6483" w:rsidP="000F2B81">
            <w:pPr>
              <w:spacing w:line="240" w:lineRule="auto"/>
              <w:jc w:val="center"/>
              <w:rPr>
                <w:rFonts w:ascii="Times New Roman" w:hAnsi="Times New Roman"/>
                <w:b/>
                <w:bCs/>
                <w:sz w:val="24"/>
                <w:szCs w:val="24"/>
              </w:rPr>
            </w:pPr>
            <w:r w:rsidRPr="00E67C6F">
              <w:rPr>
                <w:rFonts w:ascii="Times New Roman" w:hAnsi="Times New Roman"/>
                <w:b/>
                <w:bCs/>
                <w:sz w:val="24"/>
                <w:szCs w:val="24"/>
              </w:rPr>
              <w:t>Experimental</w:t>
            </w:r>
          </w:p>
        </w:tc>
      </w:tr>
      <w:tr w:rsidR="006D6483" w:rsidRPr="00E67C6F" w14:paraId="333CB602" w14:textId="77777777" w:rsidTr="000F2B81">
        <w:trPr>
          <w:trHeight w:val="297"/>
        </w:trPr>
        <w:tc>
          <w:tcPr>
            <w:tcW w:w="5580" w:type="dxa"/>
            <w:vMerge/>
            <w:tcBorders>
              <w:bottom w:val="single" w:sz="4" w:space="0" w:color="auto"/>
            </w:tcBorders>
          </w:tcPr>
          <w:p w14:paraId="4633E825" w14:textId="77777777" w:rsidR="006D6483" w:rsidRPr="00E67C6F" w:rsidRDefault="006D6483" w:rsidP="000F2B81">
            <w:pPr>
              <w:spacing w:line="240" w:lineRule="auto"/>
              <w:rPr>
                <w:rFonts w:ascii="Times New Roman" w:hAnsi="Times New Roman"/>
                <w:b/>
                <w:bCs/>
                <w:sz w:val="24"/>
                <w:szCs w:val="24"/>
              </w:rPr>
            </w:pPr>
          </w:p>
        </w:tc>
        <w:tc>
          <w:tcPr>
            <w:tcW w:w="905" w:type="dxa"/>
            <w:tcBorders>
              <w:bottom w:val="single" w:sz="4" w:space="0" w:color="auto"/>
            </w:tcBorders>
          </w:tcPr>
          <w:p w14:paraId="505DA6B0" w14:textId="77777777" w:rsidR="006D6483" w:rsidRPr="00E67C6F" w:rsidRDefault="006D6483" w:rsidP="000F2B81">
            <w:pPr>
              <w:spacing w:line="240" w:lineRule="auto"/>
              <w:rPr>
                <w:rFonts w:ascii="Times New Roman" w:hAnsi="Times New Roman"/>
                <w:b/>
                <w:bCs/>
                <w:sz w:val="24"/>
                <w:szCs w:val="24"/>
              </w:rPr>
            </w:pPr>
            <w:r w:rsidRPr="006121B3">
              <w:rPr>
                <w:rFonts w:ascii="Times New Roman" w:hAnsi="Times New Roman"/>
                <w:b/>
                <w:bCs/>
                <w:sz w:val="24"/>
                <w:szCs w:val="24"/>
              </w:rPr>
              <w:t xml:space="preserve">Mean </w:t>
            </w:r>
          </w:p>
        </w:tc>
        <w:tc>
          <w:tcPr>
            <w:tcW w:w="709" w:type="dxa"/>
            <w:tcBorders>
              <w:bottom w:val="single" w:sz="4" w:space="0" w:color="auto"/>
            </w:tcBorders>
          </w:tcPr>
          <w:p w14:paraId="33D08036" w14:textId="77777777" w:rsidR="006D6483" w:rsidRPr="00E67C6F" w:rsidRDefault="006D6483" w:rsidP="000F2B81">
            <w:pPr>
              <w:spacing w:line="240" w:lineRule="auto"/>
              <w:ind w:left="320" w:hanging="320"/>
              <w:jc w:val="center"/>
              <w:rPr>
                <w:rFonts w:ascii="Times New Roman" w:hAnsi="Times New Roman"/>
                <w:b/>
                <w:bCs/>
                <w:sz w:val="24"/>
                <w:szCs w:val="24"/>
              </w:rPr>
            </w:pPr>
            <w:r w:rsidRPr="00E67C6F">
              <w:rPr>
                <w:rFonts w:ascii="Times New Roman" w:hAnsi="Times New Roman"/>
                <w:b/>
                <w:bCs/>
                <w:sz w:val="24"/>
                <w:szCs w:val="24"/>
              </w:rPr>
              <w:t>S.D.</w:t>
            </w:r>
          </w:p>
        </w:tc>
        <w:tc>
          <w:tcPr>
            <w:tcW w:w="923" w:type="dxa"/>
            <w:tcBorders>
              <w:bottom w:val="single" w:sz="4" w:space="0" w:color="auto"/>
            </w:tcBorders>
          </w:tcPr>
          <w:p w14:paraId="60D35C06" w14:textId="77777777" w:rsidR="006D6483" w:rsidRPr="00E67C6F" w:rsidRDefault="006D6483" w:rsidP="000F2B81">
            <w:pPr>
              <w:spacing w:line="240" w:lineRule="auto"/>
              <w:jc w:val="center"/>
              <w:rPr>
                <w:rFonts w:ascii="Times New Roman" w:hAnsi="Times New Roman"/>
                <w:b/>
                <w:bCs/>
                <w:sz w:val="24"/>
                <w:szCs w:val="24"/>
              </w:rPr>
            </w:pPr>
            <w:r w:rsidRPr="00E67C6F">
              <w:rPr>
                <w:rFonts w:ascii="Times New Roman" w:hAnsi="Times New Roman"/>
                <w:b/>
                <w:bCs/>
                <w:sz w:val="24"/>
                <w:szCs w:val="24"/>
              </w:rPr>
              <w:t>Mean</w:t>
            </w:r>
          </w:p>
        </w:tc>
        <w:tc>
          <w:tcPr>
            <w:tcW w:w="920" w:type="dxa"/>
            <w:tcBorders>
              <w:bottom w:val="single" w:sz="4" w:space="0" w:color="auto"/>
            </w:tcBorders>
          </w:tcPr>
          <w:p w14:paraId="277E4C2A" w14:textId="77777777" w:rsidR="006D6483" w:rsidRPr="00E67C6F" w:rsidRDefault="006D6483" w:rsidP="000F2B81">
            <w:pPr>
              <w:spacing w:line="240" w:lineRule="auto"/>
              <w:jc w:val="center"/>
              <w:rPr>
                <w:rFonts w:ascii="Times New Roman" w:hAnsi="Times New Roman"/>
                <w:b/>
                <w:bCs/>
                <w:sz w:val="24"/>
                <w:szCs w:val="24"/>
              </w:rPr>
            </w:pPr>
            <w:r w:rsidRPr="00E67C6F">
              <w:rPr>
                <w:rFonts w:ascii="Times New Roman" w:hAnsi="Times New Roman"/>
                <w:b/>
                <w:bCs/>
                <w:sz w:val="24"/>
                <w:szCs w:val="24"/>
              </w:rPr>
              <w:t>S.D.</w:t>
            </w:r>
          </w:p>
        </w:tc>
      </w:tr>
      <w:tr w:rsidR="006D6483" w:rsidRPr="00E67C6F" w14:paraId="1FA41CD4" w14:textId="77777777" w:rsidTr="000F2B81">
        <w:trPr>
          <w:trHeight w:val="520"/>
        </w:trPr>
        <w:tc>
          <w:tcPr>
            <w:tcW w:w="5580" w:type="dxa"/>
            <w:tcBorders>
              <w:top w:val="single" w:sz="4" w:space="0" w:color="auto"/>
            </w:tcBorders>
          </w:tcPr>
          <w:p w14:paraId="3B1F40E5" w14:textId="77777777" w:rsidR="006D6483" w:rsidRPr="00E67C6F" w:rsidRDefault="006D6483" w:rsidP="006D6483">
            <w:pPr>
              <w:pStyle w:val="ListParagraph"/>
              <w:numPr>
                <w:ilvl w:val="0"/>
                <w:numId w:val="33"/>
              </w:numPr>
              <w:spacing w:line="240" w:lineRule="auto"/>
              <w:rPr>
                <w:rFonts w:ascii="Times New Roman" w:hAnsi="Times New Roman"/>
                <w:sz w:val="24"/>
                <w:szCs w:val="24"/>
                <w:cs/>
              </w:rPr>
            </w:pPr>
            <w:r w:rsidRPr="005A601D">
              <w:rPr>
                <w:rFonts w:ascii="Times New Roman" w:hAnsi="Times New Roman"/>
                <w:noProof/>
                <w:sz w:val="24"/>
                <w:szCs w:val="24"/>
              </w:rPr>
              <w:lastRenderedPageBreak/>
              <w:t>I</w:t>
            </w:r>
            <w:r w:rsidRPr="00E67C6F">
              <w:rPr>
                <w:rFonts w:ascii="Times New Roman" w:hAnsi="Times New Roman"/>
                <w:sz w:val="24"/>
                <w:szCs w:val="24"/>
              </w:rPr>
              <w:t xml:space="preserve"> </w:t>
            </w:r>
            <w:r w:rsidRPr="005A601D">
              <w:rPr>
                <w:rFonts w:ascii="Times New Roman" w:hAnsi="Times New Roman"/>
                <w:noProof/>
                <w:sz w:val="24"/>
                <w:szCs w:val="24"/>
              </w:rPr>
              <w:t>realize</w:t>
            </w:r>
            <w:r w:rsidRPr="00E67C6F">
              <w:rPr>
                <w:rFonts w:ascii="Times New Roman" w:hAnsi="Times New Roman"/>
                <w:sz w:val="24"/>
                <w:szCs w:val="24"/>
              </w:rPr>
              <w:t xml:space="preserve"> the instructor’s effort in making us feel energetic about the course.</w:t>
            </w:r>
          </w:p>
        </w:tc>
        <w:tc>
          <w:tcPr>
            <w:tcW w:w="905" w:type="dxa"/>
            <w:tcBorders>
              <w:top w:val="single" w:sz="4" w:space="0" w:color="auto"/>
            </w:tcBorders>
          </w:tcPr>
          <w:p w14:paraId="390966AF" w14:textId="77777777" w:rsidR="006D6483" w:rsidRPr="00E67C6F" w:rsidRDefault="006D6483" w:rsidP="000F2B81">
            <w:pPr>
              <w:spacing w:line="240" w:lineRule="auto"/>
              <w:jc w:val="center"/>
              <w:rPr>
                <w:rFonts w:ascii="Times New Roman" w:hAnsi="Times New Roman"/>
                <w:sz w:val="24"/>
                <w:szCs w:val="24"/>
                <w:cs/>
              </w:rPr>
            </w:pPr>
            <w:r w:rsidRPr="00E67C6F">
              <w:rPr>
                <w:rFonts w:ascii="Times New Roman" w:hAnsi="Times New Roman"/>
                <w:sz w:val="24"/>
                <w:szCs w:val="24"/>
              </w:rPr>
              <w:t>4.18</w:t>
            </w:r>
          </w:p>
        </w:tc>
        <w:tc>
          <w:tcPr>
            <w:tcW w:w="709" w:type="dxa"/>
            <w:tcBorders>
              <w:top w:val="single" w:sz="4" w:space="0" w:color="auto"/>
            </w:tcBorders>
          </w:tcPr>
          <w:p w14:paraId="38B52B14" w14:textId="77777777" w:rsidR="006D6483" w:rsidRPr="00E67C6F" w:rsidRDefault="006D6483" w:rsidP="000F2B81">
            <w:pPr>
              <w:spacing w:line="240" w:lineRule="auto"/>
              <w:ind w:left="320" w:hanging="320"/>
              <w:jc w:val="center"/>
              <w:rPr>
                <w:rFonts w:ascii="Times New Roman" w:hAnsi="Times New Roman"/>
                <w:sz w:val="24"/>
                <w:szCs w:val="24"/>
              </w:rPr>
            </w:pPr>
            <w:r w:rsidRPr="00E67C6F">
              <w:rPr>
                <w:rFonts w:ascii="Times New Roman" w:hAnsi="Times New Roman"/>
                <w:sz w:val="24"/>
                <w:szCs w:val="24"/>
              </w:rPr>
              <w:t>.75</w:t>
            </w:r>
          </w:p>
        </w:tc>
        <w:tc>
          <w:tcPr>
            <w:tcW w:w="923" w:type="dxa"/>
            <w:tcBorders>
              <w:top w:val="single" w:sz="4" w:space="0" w:color="auto"/>
            </w:tcBorders>
          </w:tcPr>
          <w:p w14:paraId="19428080"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4.53</w:t>
            </w:r>
          </w:p>
        </w:tc>
        <w:tc>
          <w:tcPr>
            <w:tcW w:w="920" w:type="dxa"/>
            <w:tcBorders>
              <w:top w:val="single" w:sz="4" w:space="0" w:color="auto"/>
            </w:tcBorders>
          </w:tcPr>
          <w:p w14:paraId="274866FF"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.51</w:t>
            </w:r>
          </w:p>
        </w:tc>
      </w:tr>
      <w:tr w:rsidR="006D6483" w:rsidRPr="00E67C6F" w14:paraId="06C958DC" w14:textId="77777777" w:rsidTr="000F2B81">
        <w:trPr>
          <w:trHeight w:val="314"/>
        </w:trPr>
        <w:tc>
          <w:tcPr>
            <w:tcW w:w="5580" w:type="dxa"/>
          </w:tcPr>
          <w:p w14:paraId="75F2C2D6" w14:textId="77777777" w:rsidR="006D6483" w:rsidRPr="00E67C6F" w:rsidRDefault="006D6483" w:rsidP="006D6483">
            <w:pPr>
              <w:pStyle w:val="ListParagraph"/>
              <w:numPr>
                <w:ilvl w:val="0"/>
                <w:numId w:val="33"/>
              </w:numPr>
              <w:spacing w:line="240" w:lineRule="auto"/>
              <w:rPr>
                <w:rFonts w:ascii="Times New Roman" w:hAnsi="Times New Roman"/>
                <w:sz w:val="24"/>
                <w:szCs w:val="24"/>
                <w:cs/>
              </w:rPr>
            </w:pPr>
            <w:r w:rsidRPr="00E67C6F">
              <w:rPr>
                <w:rFonts w:ascii="Times New Roman" w:hAnsi="Times New Roman"/>
                <w:sz w:val="24"/>
                <w:szCs w:val="24"/>
              </w:rPr>
              <w:t xml:space="preserve">What </w:t>
            </w:r>
            <w:r w:rsidRPr="005A601D">
              <w:rPr>
                <w:rFonts w:ascii="Times New Roman" w:hAnsi="Times New Roman"/>
                <w:noProof/>
                <w:sz w:val="24"/>
                <w:szCs w:val="24"/>
              </w:rPr>
              <w:t>I</w:t>
            </w:r>
            <w:r w:rsidRPr="00E67C6F">
              <w:rPr>
                <w:rFonts w:ascii="Times New Roman" w:hAnsi="Times New Roman"/>
                <w:sz w:val="24"/>
                <w:szCs w:val="24"/>
              </w:rPr>
              <w:t xml:space="preserve"> am learning will be beneficial to </w:t>
            </w:r>
            <w:r w:rsidRPr="005A601D">
              <w:rPr>
                <w:rFonts w:ascii="Times New Roman" w:hAnsi="Times New Roman"/>
                <w:noProof/>
                <w:sz w:val="24"/>
                <w:szCs w:val="24"/>
              </w:rPr>
              <w:t>me</w:t>
            </w:r>
            <w:r w:rsidRPr="00E67C6F">
              <w:rPr>
                <w:rFonts w:ascii="Times New Roman" w:hAnsi="Times New Roman"/>
                <w:sz w:val="24"/>
                <w:szCs w:val="24"/>
              </w:rPr>
              <w:t>.</w:t>
            </w:r>
          </w:p>
        </w:tc>
        <w:tc>
          <w:tcPr>
            <w:tcW w:w="905" w:type="dxa"/>
          </w:tcPr>
          <w:p w14:paraId="7D297311" w14:textId="77777777" w:rsidR="006D6483" w:rsidRPr="00E67C6F" w:rsidRDefault="006D6483" w:rsidP="000F2B81">
            <w:pPr>
              <w:spacing w:line="240" w:lineRule="auto"/>
              <w:jc w:val="center"/>
              <w:rPr>
                <w:rFonts w:ascii="Times New Roman" w:hAnsi="Times New Roman"/>
                <w:sz w:val="24"/>
                <w:szCs w:val="24"/>
                <w:cs/>
              </w:rPr>
            </w:pPr>
            <w:r w:rsidRPr="00E67C6F">
              <w:rPr>
                <w:rFonts w:ascii="Times New Roman" w:hAnsi="Times New Roman"/>
                <w:sz w:val="24"/>
                <w:szCs w:val="24"/>
              </w:rPr>
              <w:t>4.20</w:t>
            </w:r>
          </w:p>
        </w:tc>
        <w:tc>
          <w:tcPr>
            <w:tcW w:w="709" w:type="dxa"/>
          </w:tcPr>
          <w:p w14:paraId="3A303F99" w14:textId="77777777" w:rsidR="006D6483" w:rsidRPr="00E67C6F" w:rsidRDefault="006D6483" w:rsidP="000F2B81">
            <w:pPr>
              <w:spacing w:line="240" w:lineRule="auto"/>
              <w:ind w:left="320" w:hanging="320"/>
              <w:jc w:val="center"/>
              <w:rPr>
                <w:rFonts w:ascii="Times New Roman" w:hAnsi="Times New Roman"/>
                <w:sz w:val="24"/>
                <w:szCs w:val="24"/>
              </w:rPr>
            </w:pPr>
            <w:r w:rsidRPr="00E67C6F">
              <w:rPr>
                <w:rFonts w:ascii="Times New Roman" w:hAnsi="Times New Roman"/>
                <w:sz w:val="24"/>
                <w:szCs w:val="24"/>
              </w:rPr>
              <w:t>.65</w:t>
            </w:r>
          </w:p>
        </w:tc>
        <w:tc>
          <w:tcPr>
            <w:tcW w:w="923" w:type="dxa"/>
          </w:tcPr>
          <w:p w14:paraId="6804A420"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4.58</w:t>
            </w:r>
          </w:p>
        </w:tc>
        <w:tc>
          <w:tcPr>
            <w:tcW w:w="920" w:type="dxa"/>
          </w:tcPr>
          <w:p w14:paraId="15194DC6"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.59</w:t>
            </w:r>
          </w:p>
        </w:tc>
      </w:tr>
      <w:tr w:rsidR="006D6483" w:rsidRPr="00E67C6F" w14:paraId="2121FB89" w14:textId="77777777" w:rsidTr="000F2B81">
        <w:tc>
          <w:tcPr>
            <w:tcW w:w="5580" w:type="dxa"/>
          </w:tcPr>
          <w:p w14:paraId="75629EAD" w14:textId="77777777" w:rsidR="006D6483" w:rsidRPr="00E67C6F" w:rsidRDefault="006D6483" w:rsidP="006D6483">
            <w:pPr>
              <w:pStyle w:val="ListParagraph"/>
              <w:numPr>
                <w:ilvl w:val="0"/>
                <w:numId w:val="33"/>
              </w:numPr>
              <w:spacing w:line="240" w:lineRule="auto"/>
              <w:rPr>
                <w:rFonts w:ascii="Times New Roman" w:hAnsi="Times New Roman"/>
                <w:sz w:val="24"/>
                <w:szCs w:val="24"/>
                <w:cs/>
              </w:rPr>
            </w:pPr>
            <w:r w:rsidRPr="00E67C6F">
              <w:rPr>
                <w:rFonts w:ascii="Times New Roman" w:hAnsi="Times New Roman"/>
                <w:sz w:val="24"/>
                <w:szCs w:val="24"/>
              </w:rPr>
              <w:t xml:space="preserve">The instructor makes the course look important. </w:t>
            </w:r>
          </w:p>
        </w:tc>
        <w:tc>
          <w:tcPr>
            <w:tcW w:w="905" w:type="dxa"/>
          </w:tcPr>
          <w:p w14:paraId="636E39DF" w14:textId="77777777" w:rsidR="006D6483" w:rsidRPr="00E67C6F" w:rsidRDefault="006D6483" w:rsidP="000F2B81">
            <w:pPr>
              <w:spacing w:line="240" w:lineRule="auto"/>
              <w:jc w:val="center"/>
              <w:rPr>
                <w:rFonts w:ascii="Times New Roman" w:hAnsi="Times New Roman"/>
                <w:sz w:val="24"/>
                <w:szCs w:val="24"/>
                <w:cs/>
              </w:rPr>
            </w:pPr>
            <w:r w:rsidRPr="00E67C6F">
              <w:rPr>
                <w:rFonts w:ascii="Times New Roman" w:hAnsi="Times New Roman"/>
                <w:sz w:val="24"/>
                <w:szCs w:val="24"/>
              </w:rPr>
              <w:t>4.13</w:t>
            </w:r>
          </w:p>
        </w:tc>
        <w:tc>
          <w:tcPr>
            <w:tcW w:w="709" w:type="dxa"/>
          </w:tcPr>
          <w:p w14:paraId="16AF16ED" w14:textId="77777777" w:rsidR="006D6483" w:rsidRPr="00E67C6F" w:rsidRDefault="006D6483" w:rsidP="000F2B81">
            <w:pPr>
              <w:spacing w:line="240" w:lineRule="auto"/>
              <w:ind w:left="320" w:hanging="320"/>
              <w:jc w:val="center"/>
              <w:rPr>
                <w:rFonts w:ascii="Times New Roman" w:hAnsi="Times New Roman"/>
                <w:sz w:val="24"/>
                <w:szCs w:val="24"/>
              </w:rPr>
            </w:pPr>
            <w:r w:rsidRPr="00E67C6F">
              <w:rPr>
                <w:rFonts w:ascii="Times New Roman" w:hAnsi="Times New Roman"/>
                <w:sz w:val="24"/>
                <w:szCs w:val="24"/>
              </w:rPr>
              <w:t>.76</w:t>
            </w:r>
          </w:p>
        </w:tc>
        <w:tc>
          <w:tcPr>
            <w:tcW w:w="923" w:type="dxa"/>
          </w:tcPr>
          <w:p w14:paraId="560F3FB0"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4.65</w:t>
            </w:r>
          </w:p>
        </w:tc>
        <w:tc>
          <w:tcPr>
            <w:tcW w:w="920" w:type="dxa"/>
          </w:tcPr>
          <w:p w14:paraId="220B289E"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.53</w:t>
            </w:r>
          </w:p>
        </w:tc>
      </w:tr>
      <w:tr w:rsidR="006D6483" w:rsidRPr="00E67C6F" w14:paraId="28E7AC95" w14:textId="77777777" w:rsidTr="000F2B81">
        <w:tc>
          <w:tcPr>
            <w:tcW w:w="5580" w:type="dxa"/>
          </w:tcPr>
          <w:p w14:paraId="2FBB6AD9" w14:textId="77777777" w:rsidR="006D6483" w:rsidRPr="00E67C6F" w:rsidRDefault="006D6483" w:rsidP="006D6483">
            <w:pPr>
              <w:pStyle w:val="ListParagraph"/>
              <w:numPr>
                <w:ilvl w:val="0"/>
                <w:numId w:val="33"/>
              </w:numPr>
              <w:spacing w:line="240" w:lineRule="auto"/>
              <w:rPr>
                <w:rFonts w:ascii="Times New Roman" w:hAnsi="Times New Roman"/>
                <w:sz w:val="24"/>
                <w:szCs w:val="24"/>
                <w:cs/>
              </w:rPr>
            </w:pPr>
            <w:r w:rsidRPr="00E67C6F">
              <w:rPr>
                <w:rFonts w:ascii="Times New Roman" w:hAnsi="Times New Roman"/>
                <w:sz w:val="24"/>
                <w:szCs w:val="24"/>
              </w:rPr>
              <w:t xml:space="preserve">The instructor creates excitement and curiosity when leading to the </w:t>
            </w:r>
            <w:r w:rsidRPr="005A601D">
              <w:rPr>
                <w:rFonts w:ascii="Times New Roman" w:hAnsi="Times New Roman"/>
                <w:noProof/>
                <w:sz w:val="24"/>
                <w:szCs w:val="24"/>
              </w:rPr>
              <w:t>main</w:t>
            </w:r>
            <w:r w:rsidRPr="00E67C6F">
              <w:rPr>
                <w:rFonts w:ascii="Times New Roman" w:hAnsi="Times New Roman"/>
                <w:sz w:val="24"/>
                <w:szCs w:val="24"/>
              </w:rPr>
              <w:t xml:space="preserve"> message.</w:t>
            </w:r>
          </w:p>
        </w:tc>
        <w:tc>
          <w:tcPr>
            <w:tcW w:w="905" w:type="dxa"/>
          </w:tcPr>
          <w:p w14:paraId="43FEC386" w14:textId="77777777" w:rsidR="006D6483" w:rsidRPr="00E67C6F" w:rsidRDefault="006D6483" w:rsidP="000F2B81">
            <w:pPr>
              <w:spacing w:line="240" w:lineRule="auto"/>
              <w:jc w:val="center"/>
              <w:rPr>
                <w:rFonts w:ascii="Times New Roman" w:hAnsi="Times New Roman"/>
                <w:sz w:val="24"/>
                <w:szCs w:val="24"/>
                <w:cs/>
              </w:rPr>
            </w:pPr>
            <w:r w:rsidRPr="00E67C6F">
              <w:rPr>
                <w:rFonts w:ascii="Times New Roman" w:hAnsi="Times New Roman"/>
                <w:sz w:val="24"/>
                <w:szCs w:val="24"/>
              </w:rPr>
              <w:t>4.05</w:t>
            </w:r>
          </w:p>
        </w:tc>
        <w:tc>
          <w:tcPr>
            <w:tcW w:w="709" w:type="dxa"/>
          </w:tcPr>
          <w:p w14:paraId="1F9FCA77" w14:textId="77777777" w:rsidR="006D6483" w:rsidRPr="00E67C6F" w:rsidRDefault="006D6483" w:rsidP="000F2B81">
            <w:pPr>
              <w:spacing w:line="240" w:lineRule="auto"/>
              <w:ind w:left="320" w:hanging="320"/>
              <w:jc w:val="center"/>
              <w:rPr>
                <w:rFonts w:ascii="Times New Roman" w:hAnsi="Times New Roman"/>
                <w:sz w:val="24"/>
                <w:szCs w:val="24"/>
              </w:rPr>
            </w:pPr>
            <w:r w:rsidRPr="00E67C6F">
              <w:rPr>
                <w:rFonts w:ascii="Times New Roman" w:hAnsi="Times New Roman"/>
                <w:sz w:val="24"/>
                <w:szCs w:val="24"/>
              </w:rPr>
              <w:t>.60</w:t>
            </w:r>
          </w:p>
        </w:tc>
        <w:tc>
          <w:tcPr>
            <w:tcW w:w="923" w:type="dxa"/>
          </w:tcPr>
          <w:p w14:paraId="50270874"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4.43</w:t>
            </w:r>
          </w:p>
        </w:tc>
        <w:tc>
          <w:tcPr>
            <w:tcW w:w="920" w:type="dxa"/>
          </w:tcPr>
          <w:p w14:paraId="047C2016"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.67</w:t>
            </w:r>
          </w:p>
        </w:tc>
      </w:tr>
      <w:tr w:rsidR="006D6483" w:rsidRPr="00E67C6F" w14:paraId="788A75FE" w14:textId="77777777" w:rsidTr="000F2B81">
        <w:tc>
          <w:tcPr>
            <w:tcW w:w="5580" w:type="dxa"/>
          </w:tcPr>
          <w:p w14:paraId="5AD499A2" w14:textId="77777777" w:rsidR="006D6483" w:rsidRPr="00E67C6F" w:rsidRDefault="006D6483" w:rsidP="006D6483">
            <w:pPr>
              <w:pStyle w:val="ListParagraph"/>
              <w:numPr>
                <w:ilvl w:val="0"/>
                <w:numId w:val="33"/>
              </w:numPr>
              <w:autoSpaceDE w:val="0"/>
              <w:autoSpaceDN w:val="0"/>
              <w:adjustRightInd w:val="0"/>
              <w:spacing w:line="240" w:lineRule="auto"/>
              <w:rPr>
                <w:rFonts w:ascii="Times New Roman" w:hAnsi="Times New Roman"/>
                <w:sz w:val="24"/>
                <w:szCs w:val="24"/>
                <w:cs/>
              </w:rPr>
            </w:pPr>
            <w:r w:rsidRPr="005A601D">
              <w:rPr>
                <w:rFonts w:ascii="Times New Roman" w:hAnsi="Times New Roman"/>
                <w:noProof/>
                <w:sz w:val="24"/>
                <w:szCs w:val="24"/>
              </w:rPr>
              <w:t>I</w:t>
            </w:r>
            <w:r w:rsidRPr="00E67C6F">
              <w:rPr>
                <w:rFonts w:ascii="Times New Roman" w:hAnsi="Times New Roman"/>
                <w:sz w:val="24"/>
                <w:szCs w:val="24"/>
              </w:rPr>
              <w:t xml:space="preserve"> </w:t>
            </w:r>
            <w:r w:rsidRPr="005A601D">
              <w:rPr>
                <w:rFonts w:ascii="Times New Roman" w:hAnsi="Times New Roman"/>
                <w:noProof/>
                <w:sz w:val="24"/>
                <w:szCs w:val="24"/>
              </w:rPr>
              <w:t>realize</w:t>
            </w:r>
            <w:r w:rsidRPr="00E67C6F">
              <w:rPr>
                <w:rFonts w:ascii="Times New Roman" w:hAnsi="Times New Roman"/>
                <w:sz w:val="24"/>
                <w:szCs w:val="24"/>
              </w:rPr>
              <w:t xml:space="preserve"> that </w:t>
            </w:r>
            <w:r w:rsidRPr="005A601D">
              <w:rPr>
                <w:rFonts w:ascii="Times New Roman" w:hAnsi="Times New Roman"/>
                <w:noProof/>
                <w:sz w:val="24"/>
                <w:szCs w:val="24"/>
              </w:rPr>
              <w:t>I</w:t>
            </w:r>
            <w:r w:rsidRPr="00E67C6F">
              <w:rPr>
                <w:rFonts w:ascii="Times New Roman" w:hAnsi="Times New Roman"/>
                <w:sz w:val="24"/>
                <w:szCs w:val="24"/>
              </w:rPr>
              <w:t xml:space="preserve"> feel satisfied with the course more than what </w:t>
            </w:r>
            <w:r w:rsidRPr="005A601D">
              <w:rPr>
                <w:rFonts w:ascii="Times New Roman" w:hAnsi="Times New Roman"/>
                <w:noProof/>
                <w:sz w:val="24"/>
                <w:szCs w:val="24"/>
              </w:rPr>
              <w:t>I</w:t>
            </w:r>
            <w:r w:rsidRPr="00E67C6F">
              <w:rPr>
                <w:rFonts w:ascii="Times New Roman" w:hAnsi="Times New Roman"/>
                <w:sz w:val="24"/>
                <w:szCs w:val="24"/>
              </w:rPr>
              <w:t xml:space="preserve"> thought.</w:t>
            </w:r>
          </w:p>
        </w:tc>
        <w:tc>
          <w:tcPr>
            <w:tcW w:w="905" w:type="dxa"/>
          </w:tcPr>
          <w:p w14:paraId="2916BCF6" w14:textId="77777777" w:rsidR="006D6483" w:rsidRPr="00E67C6F" w:rsidRDefault="006D6483" w:rsidP="000F2B81">
            <w:pPr>
              <w:spacing w:line="240" w:lineRule="auto"/>
              <w:jc w:val="center"/>
              <w:rPr>
                <w:rFonts w:ascii="Times New Roman" w:hAnsi="Times New Roman"/>
                <w:sz w:val="24"/>
                <w:szCs w:val="24"/>
                <w:cs/>
              </w:rPr>
            </w:pPr>
            <w:r w:rsidRPr="00E67C6F">
              <w:rPr>
                <w:rFonts w:ascii="Times New Roman" w:hAnsi="Times New Roman"/>
                <w:sz w:val="24"/>
                <w:szCs w:val="24"/>
              </w:rPr>
              <w:t>3.83</w:t>
            </w:r>
          </w:p>
        </w:tc>
        <w:tc>
          <w:tcPr>
            <w:tcW w:w="709" w:type="dxa"/>
          </w:tcPr>
          <w:p w14:paraId="685BEC6D" w14:textId="77777777" w:rsidR="006D6483" w:rsidRPr="00E67C6F" w:rsidRDefault="006D6483" w:rsidP="000F2B81">
            <w:pPr>
              <w:spacing w:line="240" w:lineRule="auto"/>
              <w:ind w:left="320" w:hanging="320"/>
              <w:jc w:val="center"/>
              <w:rPr>
                <w:rFonts w:ascii="Times New Roman" w:hAnsi="Times New Roman"/>
                <w:sz w:val="24"/>
                <w:szCs w:val="24"/>
                <w:cs/>
              </w:rPr>
            </w:pPr>
            <w:r w:rsidRPr="00E67C6F">
              <w:rPr>
                <w:rFonts w:ascii="Times New Roman" w:hAnsi="Times New Roman"/>
                <w:sz w:val="24"/>
                <w:szCs w:val="24"/>
              </w:rPr>
              <w:t>81.</w:t>
            </w:r>
          </w:p>
        </w:tc>
        <w:tc>
          <w:tcPr>
            <w:tcW w:w="923" w:type="dxa"/>
          </w:tcPr>
          <w:p w14:paraId="298A013E"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4.43</w:t>
            </w:r>
          </w:p>
        </w:tc>
        <w:tc>
          <w:tcPr>
            <w:tcW w:w="920" w:type="dxa"/>
          </w:tcPr>
          <w:p w14:paraId="2E5E73BA"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.71</w:t>
            </w:r>
          </w:p>
        </w:tc>
      </w:tr>
      <w:tr w:rsidR="006D6483" w:rsidRPr="00E67C6F" w14:paraId="11E4B49B" w14:textId="77777777" w:rsidTr="000F2B81">
        <w:tc>
          <w:tcPr>
            <w:tcW w:w="5580" w:type="dxa"/>
          </w:tcPr>
          <w:p w14:paraId="72DD7FCA" w14:textId="77777777" w:rsidR="006D6483" w:rsidRPr="00E67C6F" w:rsidRDefault="006D6483" w:rsidP="006D6483">
            <w:pPr>
              <w:pStyle w:val="ListParagraph"/>
              <w:numPr>
                <w:ilvl w:val="0"/>
                <w:numId w:val="33"/>
              </w:numPr>
              <w:spacing w:line="240" w:lineRule="auto"/>
              <w:rPr>
                <w:rFonts w:ascii="Times New Roman" w:hAnsi="Times New Roman"/>
                <w:sz w:val="24"/>
                <w:szCs w:val="24"/>
                <w:cs/>
              </w:rPr>
            </w:pPr>
            <w:r w:rsidRPr="005A601D">
              <w:rPr>
                <w:rFonts w:ascii="Times New Roman" w:hAnsi="Times New Roman"/>
                <w:noProof/>
                <w:sz w:val="24"/>
                <w:szCs w:val="24"/>
              </w:rPr>
              <w:t>I</w:t>
            </w:r>
            <w:r w:rsidRPr="00E67C6F">
              <w:rPr>
                <w:rFonts w:ascii="Times New Roman" w:hAnsi="Times New Roman"/>
                <w:sz w:val="24"/>
                <w:szCs w:val="24"/>
              </w:rPr>
              <w:t xml:space="preserve"> think that the grades are fair when compared to others.</w:t>
            </w:r>
          </w:p>
        </w:tc>
        <w:tc>
          <w:tcPr>
            <w:tcW w:w="905" w:type="dxa"/>
          </w:tcPr>
          <w:p w14:paraId="367C6597" w14:textId="77777777" w:rsidR="006D6483" w:rsidRPr="00E67C6F" w:rsidRDefault="006D6483" w:rsidP="000F2B81">
            <w:pPr>
              <w:spacing w:line="240" w:lineRule="auto"/>
              <w:jc w:val="center"/>
              <w:rPr>
                <w:rFonts w:ascii="Times New Roman" w:hAnsi="Times New Roman"/>
                <w:sz w:val="24"/>
                <w:szCs w:val="24"/>
                <w:cs/>
              </w:rPr>
            </w:pPr>
            <w:r w:rsidRPr="00E67C6F">
              <w:rPr>
                <w:rFonts w:ascii="Times New Roman" w:hAnsi="Times New Roman"/>
                <w:sz w:val="24"/>
                <w:szCs w:val="24"/>
              </w:rPr>
              <w:t>4.33</w:t>
            </w:r>
          </w:p>
        </w:tc>
        <w:tc>
          <w:tcPr>
            <w:tcW w:w="709" w:type="dxa"/>
          </w:tcPr>
          <w:p w14:paraId="5D521969" w14:textId="77777777" w:rsidR="006D6483" w:rsidRPr="00E67C6F" w:rsidRDefault="006D6483" w:rsidP="000F2B81">
            <w:pPr>
              <w:spacing w:line="240" w:lineRule="auto"/>
              <w:ind w:left="320" w:hanging="320"/>
              <w:jc w:val="center"/>
              <w:rPr>
                <w:rFonts w:ascii="Times New Roman" w:hAnsi="Times New Roman"/>
                <w:sz w:val="24"/>
                <w:szCs w:val="24"/>
              </w:rPr>
            </w:pPr>
            <w:r w:rsidRPr="00E67C6F">
              <w:rPr>
                <w:rFonts w:ascii="Times New Roman" w:hAnsi="Times New Roman"/>
                <w:sz w:val="24"/>
                <w:szCs w:val="24"/>
              </w:rPr>
              <w:t>.83</w:t>
            </w:r>
          </w:p>
        </w:tc>
        <w:tc>
          <w:tcPr>
            <w:tcW w:w="923" w:type="dxa"/>
          </w:tcPr>
          <w:p w14:paraId="31A5BCE5"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4.50</w:t>
            </w:r>
          </w:p>
        </w:tc>
        <w:tc>
          <w:tcPr>
            <w:tcW w:w="920" w:type="dxa"/>
          </w:tcPr>
          <w:p w14:paraId="3E4C584F"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.68</w:t>
            </w:r>
          </w:p>
        </w:tc>
      </w:tr>
      <w:tr w:rsidR="006D6483" w:rsidRPr="00E67C6F" w14:paraId="121CE07C" w14:textId="77777777" w:rsidTr="000F2B81">
        <w:tc>
          <w:tcPr>
            <w:tcW w:w="5580" w:type="dxa"/>
          </w:tcPr>
          <w:p w14:paraId="0DF152FD" w14:textId="77777777" w:rsidR="006D6483" w:rsidRPr="00E67C6F" w:rsidRDefault="006D6483" w:rsidP="006D6483">
            <w:pPr>
              <w:pStyle w:val="ListParagraph"/>
              <w:numPr>
                <w:ilvl w:val="0"/>
                <w:numId w:val="33"/>
              </w:numPr>
              <w:spacing w:line="240" w:lineRule="auto"/>
              <w:rPr>
                <w:rFonts w:ascii="Times New Roman" w:hAnsi="Times New Roman"/>
                <w:sz w:val="24"/>
                <w:szCs w:val="24"/>
                <w:cs/>
              </w:rPr>
            </w:pPr>
            <w:r w:rsidRPr="005A601D">
              <w:rPr>
                <w:rFonts w:ascii="Times New Roman" w:hAnsi="Times New Roman"/>
                <w:noProof/>
                <w:sz w:val="24"/>
                <w:szCs w:val="24"/>
              </w:rPr>
              <w:t>My</w:t>
            </w:r>
            <w:r w:rsidRPr="00E67C6F">
              <w:rPr>
                <w:rFonts w:ascii="Times New Roman" w:hAnsi="Times New Roman"/>
                <w:sz w:val="24"/>
                <w:szCs w:val="24"/>
              </w:rPr>
              <w:t xml:space="preserve"> critical thinking skill has </w:t>
            </w:r>
            <w:r w:rsidRPr="005A601D">
              <w:rPr>
                <w:rFonts w:ascii="Times New Roman" w:hAnsi="Times New Roman"/>
                <w:noProof/>
                <w:sz w:val="24"/>
                <w:szCs w:val="24"/>
              </w:rPr>
              <w:t>been increased</w:t>
            </w:r>
            <w:r w:rsidRPr="00E67C6F">
              <w:rPr>
                <w:rFonts w:ascii="Times New Roman" w:hAnsi="Times New Roman"/>
                <w:sz w:val="24"/>
                <w:szCs w:val="24"/>
              </w:rPr>
              <w:t xml:space="preserve"> through the learning of this course.</w:t>
            </w:r>
          </w:p>
        </w:tc>
        <w:tc>
          <w:tcPr>
            <w:tcW w:w="905" w:type="dxa"/>
          </w:tcPr>
          <w:p w14:paraId="7E095B9E"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3.88</w:t>
            </w:r>
          </w:p>
        </w:tc>
        <w:tc>
          <w:tcPr>
            <w:tcW w:w="709" w:type="dxa"/>
          </w:tcPr>
          <w:p w14:paraId="480CC6F1" w14:textId="77777777" w:rsidR="006D6483" w:rsidRPr="00E67C6F" w:rsidRDefault="006D6483" w:rsidP="000F2B81">
            <w:pPr>
              <w:spacing w:line="240" w:lineRule="auto"/>
              <w:ind w:left="320" w:hanging="320"/>
              <w:jc w:val="center"/>
              <w:rPr>
                <w:rFonts w:ascii="Times New Roman" w:hAnsi="Times New Roman"/>
                <w:sz w:val="24"/>
                <w:szCs w:val="24"/>
              </w:rPr>
            </w:pPr>
            <w:r w:rsidRPr="00E67C6F">
              <w:rPr>
                <w:rFonts w:ascii="Times New Roman" w:hAnsi="Times New Roman"/>
                <w:sz w:val="24"/>
                <w:szCs w:val="24"/>
              </w:rPr>
              <w:t>.56</w:t>
            </w:r>
          </w:p>
        </w:tc>
        <w:tc>
          <w:tcPr>
            <w:tcW w:w="923" w:type="dxa"/>
          </w:tcPr>
          <w:p w14:paraId="2D38DFD9"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4.28</w:t>
            </w:r>
          </w:p>
        </w:tc>
        <w:tc>
          <w:tcPr>
            <w:tcW w:w="920" w:type="dxa"/>
          </w:tcPr>
          <w:p w14:paraId="79F04891"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.60</w:t>
            </w:r>
          </w:p>
        </w:tc>
      </w:tr>
      <w:tr w:rsidR="006D6483" w:rsidRPr="00E67C6F" w14:paraId="0047DE97" w14:textId="77777777" w:rsidTr="000F2B81">
        <w:trPr>
          <w:trHeight w:val="553"/>
        </w:trPr>
        <w:tc>
          <w:tcPr>
            <w:tcW w:w="5580" w:type="dxa"/>
          </w:tcPr>
          <w:p w14:paraId="78DCA79F" w14:textId="77777777" w:rsidR="006D6483" w:rsidRPr="00E67C6F" w:rsidRDefault="006D6483" w:rsidP="006D6483">
            <w:pPr>
              <w:pStyle w:val="ListParagraph"/>
              <w:numPr>
                <w:ilvl w:val="0"/>
                <w:numId w:val="33"/>
              </w:numPr>
              <w:spacing w:line="240" w:lineRule="auto"/>
              <w:rPr>
                <w:rFonts w:ascii="Times New Roman" w:hAnsi="Times New Roman"/>
                <w:sz w:val="24"/>
                <w:szCs w:val="24"/>
                <w:cs/>
              </w:rPr>
            </w:pPr>
            <w:r w:rsidRPr="005A601D">
              <w:rPr>
                <w:rFonts w:ascii="Times New Roman" w:hAnsi="Times New Roman"/>
                <w:noProof/>
                <w:sz w:val="24"/>
                <w:szCs w:val="24"/>
              </w:rPr>
              <w:t>My</w:t>
            </w:r>
            <w:r w:rsidRPr="00E67C6F">
              <w:rPr>
                <w:rFonts w:ascii="Times New Roman" w:hAnsi="Times New Roman"/>
                <w:sz w:val="24"/>
                <w:szCs w:val="24"/>
              </w:rPr>
              <w:t xml:space="preserve"> creativity has </w:t>
            </w:r>
            <w:r w:rsidRPr="005A601D">
              <w:rPr>
                <w:rFonts w:ascii="Times New Roman" w:hAnsi="Times New Roman"/>
                <w:noProof/>
                <w:sz w:val="24"/>
                <w:szCs w:val="24"/>
              </w:rPr>
              <w:t>been increased</w:t>
            </w:r>
            <w:r w:rsidRPr="00E67C6F">
              <w:rPr>
                <w:rFonts w:ascii="Times New Roman" w:hAnsi="Times New Roman"/>
                <w:sz w:val="24"/>
                <w:szCs w:val="24"/>
              </w:rPr>
              <w:t xml:space="preserve"> through the learning of this course.</w:t>
            </w:r>
          </w:p>
        </w:tc>
        <w:tc>
          <w:tcPr>
            <w:tcW w:w="905" w:type="dxa"/>
          </w:tcPr>
          <w:p w14:paraId="44176FE7"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3.65</w:t>
            </w:r>
          </w:p>
        </w:tc>
        <w:tc>
          <w:tcPr>
            <w:tcW w:w="709" w:type="dxa"/>
          </w:tcPr>
          <w:p w14:paraId="522CD58C" w14:textId="77777777" w:rsidR="006D6483" w:rsidRPr="00E67C6F" w:rsidRDefault="006D6483" w:rsidP="000F2B81">
            <w:pPr>
              <w:spacing w:line="240" w:lineRule="auto"/>
              <w:ind w:left="320" w:hanging="320"/>
              <w:jc w:val="center"/>
              <w:rPr>
                <w:rFonts w:ascii="Times New Roman" w:hAnsi="Times New Roman"/>
                <w:sz w:val="24"/>
                <w:szCs w:val="24"/>
              </w:rPr>
            </w:pPr>
            <w:r w:rsidRPr="00E67C6F">
              <w:rPr>
                <w:rFonts w:ascii="Times New Roman" w:hAnsi="Times New Roman"/>
                <w:sz w:val="24"/>
                <w:szCs w:val="24"/>
              </w:rPr>
              <w:t>.48</w:t>
            </w:r>
          </w:p>
        </w:tc>
        <w:tc>
          <w:tcPr>
            <w:tcW w:w="923" w:type="dxa"/>
          </w:tcPr>
          <w:p w14:paraId="1D093387"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4.38</w:t>
            </w:r>
          </w:p>
        </w:tc>
        <w:tc>
          <w:tcPr>
            <w:tcW w:w="920" w:type="dxa"/>
          </w:tcPr>
          <w:p w14:paraId="050A8974"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.74</w:t>
            </w:r>
          </w:p>
        </w:tc>
      </w:tr>
      <w:tr w:rsidR="006D6483" w:rsidRPr="00E67C6F" w14:paraId="0515B0CC" w14:textId="77777777" w:rsidTr="000F2B81">
        <w:tc>
          <w:tcPr>
            <w:tcW w:w="5580" w:type="dxa"/>
          </w:tcPr>
          <w:p w14:paraId="60330A37" w14:textId="77777777" w:rsidR="006D6483" w:rsidRPr="00E67C6F" w:rsidRDefault="006D6483" w:rsidP="000F2B81">
            <w:pPr>
              <w:pStyle w:val="ListParagraph"/>
              <w:tabs>
                <w:tab w:val="left" w:pos="930"/>
              </w:tabs>
              <w:autoSpaceDE w:val="0"/>
              <w:autoSpaceDN w:val="0"/>
              <w:adjustRightInd w:val="0"/>
              <w:spacing w:line="240" w:lineRule="auto"/>
              <w:ind w:left="360"/>
              <w:rPr>
                <w:rFonts w:ascii="Times New Roman" w:hAnsi="Times New Roman"/>
                <w:sz w:val="24"/>
                <w:szCs w:val="24"/>
                <w:cs/>
              </w:rPr>
            </w:pPr>
            <w:r w:rsidRPr="00E67C6F">
              <w:rPr>
                <w:rFonts w:ascii="Times New Roman" w:hAnsi="Times New Roman"/>
                <w:sz w:val="24"/>
                <w:szCs w:val="24"/>
              </w:rPr>
              <w:t xml:space="preserve">9.   </w:t>
            </w:r>
            <w:r w:rsidRPr="005A601D">
              <w:rPr>
                <w:rFonts w:ascii="Times New Roman" w:hAnsi="Times New Roman"/>
                <w:noProof/>
                <w:sz w:val="24"/>
                <w:szCs w:val="24"/>
              </w:rPr>
              <w:t>I</w:t>
            </w:r>
            <w:r w:rsidRPr="00E67C6F">
              <w:rPr>
                <w:rFonts w:ascii="Times New Roman" w:hAnsi="Times New Roman"/>
                <w:sz w:val="24"/>
                <w:szCs w:val="24"/>
              </w:rPr>
              <w:t xml:space="preserve"> like the instructor’s </w:t>
            </w:r>
            <w:r w:rsidRPr="005A601D">
              <w:rPr>
                <w:rFonts w:ascii="Times New Roman" w:hAnsi="Times New Roman"/>
                <w:noProof/>
                <w:sz w:val="24"/>
                <w:szCs w:val="24"/>
              </w:rPr>
              <w:t>interesting</w:t>
            </w:r>
            <w:r w:rsidRPr="00E67C6F">
              <w:rPr>
                <w:rFonts w:ascii="Times New Roman" w:hAnsi="Times New Roman"/>
                <w:sz w:val="24"/>
                <w:szCs w:val="24"/>
              </w:rPr>
              <w:t xml:space="preserve"> or surprising </w:t>
            </w:r>
            <w:r>
              <w:rPr>
                <w:rFonts w:ascii="Times New Roman" w:hAnsi="Times New Roman"/>
                <w:sz w:val="24"/>
                <w:szCs w:val="24"/>
              </w:rPr>
              <w:br/>
              <w:t xml:space="preserve">      </w:t>
            </w:r>
            <w:r w:rsidRPr="00E67C6F">
              <w:rPr>
                <w:rFonts w:ascii="Times New Roman" w:hAnsi="Times New Roman"/>
                <w:sz w:val="24"/>
                <w:szCs w:val="24"/>
              </w:rPr>
              <w:t>things.</w:t>
            </w:r>
            <w:r w:rsidRPr="00E67C6F">
              <w:rPr>
                <w:rFonts w:ascii="Times New Roman" w:hAnsi="Times New Roman"/>
                <w:sz w:val="24"/>
                <w:szCs w:val="24"/>
              </w:rPr>
              <w:tab/>
            </w:r>
          </w:p>
        </w:tc>
        <w:tc>
          <w:tcPr>
            <w:tcW w:w="905" w:type="dxa"/>
          </w:tcPr>
          <w:p w14:paraId="211BC523"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3.90</w:t>
            </w:r>
          </w:p>
        </w:tc>
        <w:tc>
          <w:tcPr>
            <w:tcW w:w="709" w:type="dxa"/>
          </w:tcPr>
          <w:p w14:paraId="416699D2" w14:textId="77777777" w:rsidR="006D6483" w:rsidRPr="00E67C6F" w:rsidRDefault="006D6483" w:rsidP="000F2B81">
            <w:pPr>
              <w:spacing w:line="240" w:lineRule="auto"/>
              <w:ind w:left="320" w:hanging="320"/>
              <w:jc w:val="center"/>
              <w:rPr>
                <w:rFonts w:ascii="Times New Roman" w:hAnsi="Times New Roman"/>
                <w:sz w:val="24"/>
                <w:szCs w:val="24"/>
              </w:rPr>
            </w:pPr>
            <w:r w:rsidRPr="00E67C6F">
              <w:rPr>
                <w:rFonts w:ascii="Times New Roman" w:hAnsi="Times New Roman"/>
                <w:sz w:val="24"/>
                <w:szCs w:val="24"/>
              </w:rPr>
              <w:t>.78</w:t>
            </w:r>
          </w:p>
        </w:tc>
        <w:tc>
          <w:tcPr>
            <w:tcW w:w="923" w:type="dxa"/>
          </w:tcPr>
          <w:p w14:paraId="1827D96B"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4.22</w:t>
            </w:r>
          </w:p>
        </w:tc>
        <w:tc>
          <w:tcPr>
            <w:tcW w:w="920" w:type="dxa"/>
          </w:tcPr>
          <w:p w14:paraId="4BCCA654"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.70</w:t>
            </w:r>
          </w:p>
        </w:tc>
      </w:tr>
      <w:tr w:rsidR="006D6483" w:rsidRPr="00E67C6F" w14:paraId="42369B66" w14:textId="77777777" w:rsidTr="000F2B81">
        <w:tc>
          <w:tcPr>
            <w:tcW w:w="5580" w:type="dxa"/>
            <w:tcBorders>
              <w:bottom w:val="single" w:sz="4" w:space="0" w:color="auto"/>
            </w:tcBorders>
          </w:tcPr>
          <w:p w14:paraId="2C2C3224" w14:textId="77777777" w:rsidR="006D6483" w:rsidRPr="00E67C6F" w:rsidRDefault="006D6483" w:rsidP="006D6483">
            <w:pPr>
              <w:pStyle w:val="ListParagraph"/>
              <w:numPr>
                <w:ilvl w:val="0"/>
                <w:numId w:val="35"/>
              </w:numPr>
              <w:spacing w:line="240" w:lineRule="auto"/>
              <w:rPr>
                <w:rFonts w:ascii="Times New Roman" w:hAnsi="Times New Roman"/>
                <w:sz w:val="24"/>
                <w:szCs w:val="24"/>
              </w:rPr>
            </w:pPr>
            <w:r w:rsidRPr="005A601D">
              <w:rPr>
                <w:rFonts w:ascii="Times New Roman" w:hAnsi="Times New Roman"/>
                <w:noProof/>
                <w:sz w:val="24"/>
                <w:szCs w:val="24"/>
              </w:rPr>
              <w:t>I</w:t>
            </w:r>
            <w:r w:rsidRPr="00E67C6F">
              <w:rPr>
                <w:rFonts w:ascii="Times New Roman" w:hAnsi="Times New Roman"/>
                <w:sz w:val="24"/>
                <w:szCs w:val="24"/>
              </w:rPr>
              <w:t xml:space="preserve"> think the students are active </w:t>
            </w:r>
            <w:r w:rsidRPr="007727E2">
              <w:rPr>
                <w:rFonts w:ascii="Times New Roman" w:hAnsi="Times New Roman"/>
                <w:noProof/>
                <w:sz w:val="24"/>
                <w:szCs w:val="24"/>
              </w:rPr>
              <w:t>to</w:t>
            </w:r>
            <w:r w:rsidRPr="00E67C6F">
              <w:rPr>
                <w:rFonts w:ascii="Times New Roman" w:hAnsi="Times New Roman"/>
                <w:sz w:val="24"/>
                <w:szCs w:val="24"/>
              </w:rPr>
              <w:t xml:space="preserve"> this class.</w:t>
            </w:r>
          </w:p>
          <w:p w14:paraId="368C531D" w14:textId="77777777" w:rsidR="006D6483" w:rsidRPr="00E67C6F" w:rsidRDefault="006D6483" w:rsidP="006D6483">
            <w:pPr>
              <w:pStyle w:val="ListParagraph"/>
              <w:numPr>
                <w:ilvl w:val="0"/>
                <w:numId w:val="35"/>
              </w:numPr>
              <w:spacing w:line="240" w:lineRule="auto"/>
              <w:rPr>
                <w:rFonts w:ascii="Times New Roman" w:hAnsi="Times New Roman"/>
                <w:sz w:val="24"/>
                <w:szCs w:val="24"/>
              </w:rPr>
            </w:pPr>
            <w:r w:rsidRPr="00E67C6F">
              <w:rPr>
                <w:rFonts w:ascii="Times New Roman" w:hAnsi="Times New Roman"/>
                <w:sz w:val="24"/>
                <w:szCs w:val="24"/>
              </w:rPr>
              <w:t xml:space="preserve">The instructor teaches </w:t>
            </w:r>
            <w:r w:rsidRPr="007727E2">
              <w:rPr>
                <w:rFonts w:ascii="Times New Roman" w:hAnsi="Times New Roman"/>
                <w:noProof/>
                <w:sz w:val="24"/>
                <w:szCs w:val="24"/>
              </w:rPr>
              <w:t>with</w:t>
            </w:r>
            <w:r w:rsidRPr="00E67C6F">
              <w:rPr>
                <w:rFonts w:ascii="Times New Roman" w:hAnsi="Times New Roman"/>
                <w:sz w:val="24"/>
                <w:szCs w:val="24"/>
              </w:rPr>
              <w:t xml:space="preserve"> various </w:t>
            </w:r>
            <w:r w:rsidRPr="005A601D">
              <w:rPr>
                <w:rFonts w:ascii="Times New Roman" w:hAnsi="Times New Roman"/>
                <w:noProof/>
                <w:sz w:val="24"/>
                <w:szCs w:val="24"/>
              </w:rPr>
              <w:t>interesting</w:t>
            </w:r>
            <w:r w:rsidRPr="00E67C6F">
              <w:rPr>
                <w:rFonts w:ascii="Times New Roman" w:hAnsi="Times New Roman"/>
                <w:sz w:val="24"/>
                <w:szCs w:val="24"/>
              </w:rPr>
              <w:t xml:space="preserve"> techniques.</w:t>
            </w:r>
          </w:p>
          <w:p w14:paraId="405D56AD" w14:textId="77777777" w:rsidR="006D6483" w:rsidRPr="00E67C6F" w:rsidRDefault="006D6483" w:rsidP="006D6483">
            <w:pPr>
              <w:pStyle w:val="ListParagraph"/>
              <w:numPr>
                <w:ilvl w:val="0"/>
                <w:numId w:val="35"/>
              </w:numPr>
              <w:spacing w:line="240" w:lineRule="auto"/>
              <w:rPr>
                <w:rFonts w:ascii="Times New Roman" w:hAnsi="Times New Roman"/>
                <w:sz w:val="24"/>
                <w:szCs w:val="24"/>
              </w:rPr>
            </w:pPr>
            <w:r w:rsidRPr="005A601D">
              <w:rPr>
                <w:rFonts w:ascii="Times New Roman" w:hAnsi="Times New Roman"/>
                <w:noProof/>
                <w:sz w:val="24"/>
                <w:szCs w:val="24"/>
              </w:rPr>
              <w:t>I</w:t>
            </w:r>
            <w:r w:rsidRPr="00E67C6F">
              <w:rPr>
                <w:rFonts w:ascii="Times New Roman" w:hAnsi="Times New Roman"/>
                <w:sz w:val="24"/>
                <w:szCs w:val="24"/>
              </w:rPr>
              <w:t xml:space="preserve"> am often curiously provoked by the questions or the problems related to the subject matter in this class.</w:t>
            </w:r>
          </w:p>
          <w:p w14:paraId="57D30E34" w14:textId="77777777" w:rsidR="006D6483" w:rsidRPr="00E67C6F" w:rsidRDefault="006D6483" w:rsidP="006D6483">
            <w:pPr>
              <w:pStyle w:val="ListParagraph"/>
              <w:numPr>
                <w:ilvl w:val="0"/>
                <w:numId w:val="35"/>
              </w:numPr>
              <w:spacing w:line="240" w:lineRule="auto"/>
              <w:rPr>
                <w:rFonts w:ascii="Times New Roman" w:hAnsi="Times New Roman"/>
                <w:sz w:val="24"/>
                <w:szCs w:val="24"/>
              </w:rPr>
            </w:pPr>
            <w:r w:rsidRPr="005A601D">
              <w:rPr>
                <w:rFonts w:ascii="Times New Roman" w:hAnsi="Times New Roman"/>
                <w:noProof/>
                <w:sz w:val="24"/>
                <w:szCs w:val="24"/>
              </w:rPr>
              <w:t>I</w:t>
            </w:r>
            <w:r w:rsidRPr="00E67C6F">
              <w:rPr>
                <w:rFonts w:ascii="Times New Roman" w:hAnsi="Times New Roman"/>
                <w:sz w:val="24"/>
                <w:szCs w:val="24"/>
              </w:rPr>
              <w:t xml:space="preserve"> think the challenge level in the course is about right: not too easy not too hard.</w:t>
            </w:r>
          </w:p>
        </w:tc>
        <w:tc>
          <w:tcPr>
            <w:tcW w:w="905" w:type="dxa"/>
          </w:tcPr>
          <w:p w14:paraId="56D4B52F"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3.70</w:t>
            </w:r>
          </w:p>
          <w:p w14:paraId="3937B32D"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4.03</w:t>
            </w:r>
          </w:p>
          <w:p w14:paraId="28E19CCA" w14:textId="77777777" w:rsidR="006D6483" w:rsidRPr="00E67C6F" w:rsidRDefault="006D6483" w:rsidP="000F2B81">
            <w:pPr>
              <w:spacing w:line="240" w:lineRule="auto"/>
              <w:jc w:val="center"/>
              <w:rPr>
                <w:rFonts w:ascii="Times New Roman" w:hAnsi="Times New Roman"/>
                <w:sz w:val="24"/>
                <w:szCs w:val="24"/>
              </w:rPr>
            </w:pPr>
          </w:p>
          <w:p w14:paraId="7248CA3F" w14:textId="77777777" w:rsidR="006D6483" w:rsidRPr="00E67C6F" w:rsidRDefault="006D6483" w:rsidP="000F2B81">
            <w:pPr>
              <w:spacing w:line="240" w:lineRule="auto"/>
              <w:rPr>
                <w:rFonts w:ascii="Times New Roman" w:hAnsi="Times New Roman"/>
                <w:sz w:val="24"/>
                <w:szCs w:val="24"/>
              </w:rPr>
            </w:pPr>
            <w:r w:rsidRPr="00E67C6F">
              <w:rPr>
                <w:rFonts w:ascii="Times New Roman" w:hAnsi="Times New Roman"/>
                <w:sz w:val="24"/>
                <w:szCs w:val="24"/>
              </w:rPr>
              <w:t xml:space="preserve">  3.90</w:t>
            </w:r>
          </w:p>
          <w:p w14:paraId="6D83BD0F"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4.15</w:t>
            </w:r>
          </w:p>
        </w:tc>
        <w:tc>
          <w:tcPr>
            <w:tcW w:w="709" w:type="dxa"/>
          </w:tcPr>
          <w:p w14:paraId="71F8D11F" w14:textId="77777777" w:rsidR="006D6483" w:rsidRPr="00E67C6F" w:rsidRDefault="006D6483" w:rsidP="000F2B81">
            <w:pPr>
              <w:spacing w:line="240" w:lineRule="auto"/>
              <w:ind w:left="320" w:hanging="320"/>
              <w:jc w:val="center"/>
              <w:rPr>
                <w:rFonts w:ascii="Times New Roman" w:hAnsi="Times New Roman"/>
                <w:sz w:val="24"/>
                <w:szCs w:val="24"/>
              </w:rPr>
            </w:pPr>
            <w:r w:rsidRPr="00E67C6F">
              <w:rPr>
                <w:rFonts w:ascii="Times New Roman" w:hAnsi="Times New Roman"/>
                <w:sz w:val="24"/>
                <w:szCs w:val="24"/>
              </w:rPr>
              <w:t>1.02</w:t>
            </w:r>
          </w:p>
          <w:p w14:paraId="717B8905" w14:textId="77777777" w:rsidR="006D6483" w:rsidRPr="00E67C6F" w:rsidRDefault="006D6483" w:rsidP="000F2B81">
            <w:pPr>
              <w:spacing w:line="240" w:lineRule="auto"/>
              <w:ind w:left="320" w:hanging="320"/>
              <w:jc w:val="center"/>
              <w:rPr>
                <w:rFonts w:ascii="Times New Roman" w:hAnsi="Times New Roman"/>
                <w:sz w:val="24"/>
                <w:szCs w:val="24"/>
              </w:rPr>
            </w:pPr>
            <w:r w:rsidRPr="00E67C6F">
              <w:rPr>
                <w:rFonts w:ascii="Times New Roman" w:hAnsi="Times New Roman"/>
                <w:sz w:val="24"/>
                <w:szCs w:val="24"/>
              </w:rPr>
              <w:t>.73</w:t>
            </w:r>
          </w:p>
          <w:p w14:paraId="2B448146" w14:textId="77777777" w:rsidR="006D6483" w:rsidRPr="00E67C6F" w:rsidRDefault="006D6483" w:rsidP="000F2B81">
            <w:pPr>
              <w:spacing w:line="240" w:lineRule="auto"/>
              <w:ind w:left="320" w:hanging="320"/>
              <w:jc w:val="center"/>
              <w:rPr>
                <w:rFonts w:ascii="Times New Roman" w:hAnsi="Times New Roman"/>
                <w:sz w:val="24"/>
                <w:szCs w:val="24"/>
              </w:rPr>
            </w:pPr>
          </w:p>
          <w:p w14:paraId="7E202907" w14:textId="77777777" w:rsidR="006D6483" w:rsidRPr="00E67C6F" w:rsidRDefault="006D6483" w:rsidP="000F2B81">
            <w:pPr>
              <w:spacing w:line="240" w:lineRule="auto"/>
              <w:ind w:left="320" w:hanging="320"/>
              <w:jc w:val="center"/>
              <w:rPr>
                <w:rFonts w:ascii="Times New Roman" w:hAnsi="Times New Roman"/>
                <w:sz w:val="24"/>
                <w:szCs w:val="24"/>
              </w:rPr>
            </w:pPr>
            <w:r w:rsidRPr="00E67C6F">
              <w:rPr>
                <w:rFonts w:ascii="Times New Roman" w:hAnsi="Times New Roman"/>
                <w:sz w:val="24"/>
                <w:szCs w:val="24"/>
              </w:rPr>
              <w:t>1.01</w:t>
            </w:r>
          </w:p>
          <w:p w14:paraId="32D2E023" w14:textId="77777777" w:rsidR="006D6483" w:rsidRPr="00E67C6F" w:rsidRDefault="006D6483" w:rsidP="000F2B81">
            <w:pPr>
              <w:spacing w:line="240" w:lineRule="auto"/>
              <w:ind w:left="320" w:hanging="320"/>
              <w:jc w:val="center"/>
              <w:rPr>
                <w:rFonts w:ascii="Times New Roman" w:hAnsi="Times New Roman"/>
                <w:sz w:val="24"/>
                <w:szCs w:val="24"/>
              </w:rPr>
            </w:pPr>
            <w:r w:rsidRPr="00E67C6F">
              <w:rPr>
                <w:rFonts w:ascii="Times New Roman" w:hAnsi="Times New Roman"/>
                <w:sz w:val="24"/>
                <w:szCs w:val="24"/>
              </w:rPr>
              <w:t>.77</w:t>
            </w:r>
          </w:p>
        </w:tc>
        <w:tc>
          <w:tcPr>
            <w:tcW w:w="923" w:type="dxa"/>
          </w:tcPr>
          <w:p w14:paraId="5EED7C73"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4.25</w:t>
            </w:r>
          </w:p>
          <w:p w14:paraId="57CC2A88"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4.47</w:t>
            </w:r>
          </w:p>
          <w:p w14:paraId="4E888CAE" w14:textId="77777777" w:rsidR="006D6483" w:rsidRPr="00E67C6F" w:rsidRDefault="006D6483" w:rsidP="000F2B81">
            <w:pPr>
              <w:spacing w:line="240" w:lineRule="auto"/>
              <w:jc w:val="center"/>
              <w:rPr>
                <w:rFonts w:ascii="Times New Roman" w:hAnsi="Times New Roman"/>
                <w:sz w:val="24"/>
                <w:szCs w:val="24"/>
              </w:rPr>
            </w:pPr>
          </w:p>
          <w:p w14:paraId="6789D0EA"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4.25</w:t>
            </w:r>
          </w:p>
          <w:p w14:paraId="2D209BD1"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4.35</w:t>
            </w:r>
          </w:p>
        </w:tc>
        <w:tc>
          <w:tcPr>
            <w:tcW w:w="920" w:type="dxa"/>
          </w:tcPr>
          <w:p w14:paraId="57066F99"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.74</w:t>
            </w:r>
          </w:p>
          <w:p w14:paraId="2CF43625"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.60</w:t>
            </w:r>
          </w:p>
          <w:p w14:paraId="2FCE030F" w14:textId="77777777" w:rsidR="006D6483" w:rsidRPr="00E67C6F" w:rsidRDefault="006D6483" w:rsidP="000F2B81">
            <w:pPr>
              <w:spacing w:line="240" w:lineRule="auto"/>
              <w:jc w:val="center"/>
              <w:rPr>
                <w:rFonts w:ascii="Times New Roman" w:hAnsi="Times New Roman"/>
                <w:sz w:val="24"/>
                <w:szCs w:val="24"/>
              </w:rPr>
            </w:pPr>
          </w:p>
          <w:p w14:paraId="0D581338"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.63</w:t>
            </w:r>
          </w:p>
          <w:p w14:paraId="06E60ABD"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.62</w:t>
            </w:r>
          </w:p>
        </w:tc>
      </w:tr>
    </w:tbl>
    <w:p w14:paraId="43F46E5F" w14:textId="77777777" w:rsidR="006D6483" w:rsidRPr="00E67C6F" w:rsidRDefault="006D6483" w:rsidP="006D6483">
      <w:pPr>
        <w:autoSpaceDE w:val="0"/>
        <w:autoSpaceDN w:val="0"/>
        <w:adjustRightInd w:val="0"/>
        <w:spacing w:line="240" w:lineRule="auto"/>
        <w:rPr>
          <w:rFonts w:ascii="Times New Roman" w:hAnsi="Times New Roman"/>
          <w:b/>
          <w:bCs/>
          <w:sz w:val="24"/>
          <w:szCs w:val="24"/>
        </w:rPr>
      </w:pPr>
    </w:p>
    <w:p w14:paraId="133B15F2" w14:textId="43F3A7F8" w:rsidR="006D6483" w:rsidRPr="00E67C6F" w:rsidRDefault="006D6483" w:rsidP="007727E2">
      <w:pPr>
        <w:autoSpaceDE w:val="0"/>
        <w:autoSpaceDN w:val="0"/>
        <w:adjustRightInd w:val="0"/>
        <w:spacing w:line="240" w:lineRule="auto"/>
        <w:jc w:val="both"/>
        <w:rPr>
          <w:rFonts w:ascii="Times New Roman" w:hAnsi="Times New Roman"/>
          <w:sz w:val="24"/>
          <w:szCs w:val="24"/>
        </w:rPr>
      </w:pPr>
      <w:r w:rsidRPr="00E67C6F">
        <w:rPr>
          <w:rFonts w:ascii="Times New Roman" w:hAnsi="Times New Roman"/>
          <w:sz w:val="24"/>
          <w:szCs w:val="24"/>
        </w:rPr>
        <w:t xml:space="preserve">Table 6 shows that students in both groups had high levels of the overall motivation.  Students in the experimental group seemed to have more motivation than those in the control group (M = 4.40, M = 3.99). The result from an independent t-test analysis indicates that the students in the experimental group had </w:t>
      </w:r>
      <w:r w:rsidR="005A601D">
        <w:rPr>
          <w:rFonts w:ascii="Times New Roman" w:hAnsi="Times New Roman"/>
          <w:sz w:val="24"/>
          <w:szCs w:val="24"/>
        </w:rPr>
        <w:t xml:space="preserve">a </w:t>
      </w:r>
      <w:r w:rsidRPr="005A601D">
        <w:rPr>
          <w:rFonts w:ascii="Times New Roman" w:hAnsi="Times New Roman"/>
          <w:noProof/>
          <w:sz w:val="24"/>
          <w:szCs w:val="24"/>
        </w:rPr>
        <w:t>higher</w:t>
      </w:r>
      <w:r w:rsidRPr="00E67C6F">
        <w:rPr>
          <w:rFonts w:ascii="Times New Roman" w:hAnsi="Times New Roman"/>
          <w:sz w:val="24"/>
          <w:szCs w:val="24"/>
        </w:rPr>
        <w:t xml:space="preserve"> motivation than those in the control group (t = -4.53, p &lt; .05).</w:t>
      </w:r>
    </w:p>
    <w:p w14:paraId="5CC599D0" w14:textId="77777777" w:rsidR="006D6483" w:rsidRPr="00E67C6F" w:rsidRDefault="006D6483" w:rsidP="006D6483">
      <w:pPr>
        <w:spacing w:line="240" w:lineRule="auto"/>
        <w:rPr>
          <w:rFonts w:ascii="Times New Roman" w:hAnsi="Times New Roman"/>
          <w:sz w:val="24"/>
          <w:szCs w:val="24"/>
        </w:rPr>
      </w:pPr>
      <w:r w:rsidRPr="00E67C6F">
        <w:rPr>
          <w:rFonts w:ascii="Times New Roman" w:hAnsi="Times New Roman"/>
          <w:b/>
          <w:bCs/>
          <w:sz w:val="24"/>
          <w:szCs w:val="24"/>
        </w:rPr>
        <w:t>Table 6:</w:t>
      </w:r>
      <w:r w:rsidRPr="00E67C6F">
        <w:rPr>
          <w:rFonts w:ascii="Times New Roman" w:hAnsi="Times New Roman"/>
          <w:sz w:val="24"/>
          <w:szCs w:val="24"/>
        </w:rPr>
        <w:t xml:space="preserve"> A Comparison of Learning Motivation of Students between Both Groups </w:t>
      </w:r>
    </w:p>
    <w:tbl>
      <w:tblPr>
        <w:tblW w:w="8100" w:type="dxa"/>
        <w:tblInd w:w="2" w:type="dxa"/>
        <w:tblLook w:val="00A0" w:firstRow="1" w:lastRow="0" w:firstColumn="1" w:lastColumn="0" w:noHBand="0" w:noVBand="0"/>
      </w:tblPr>
      <w:tblGrid>
        <w:gridCol w:w="3000"/>
        <w:gridCol w:w="1200"/>
        <w:gridCol w:w="1200"/>
        <w:gridCol w:w="1440"/>
        <w:gridCol w:w="1260"/>
      </w:tblGrid>
      <w:tr w:rsidR="006D6483" w:rsidRPr="00E67C6F" w14:paraId="456E6D05" w14:textId="77777777" w:rsidTr="000F2B81">
        <w:trPr>
          <w:trHeight w:val="447"/>
        </w:trPr>
        <w:tc>
          <w:tcPr>
            <w:tcW w:w="3000" w:type="dxa"/>
            <w:tcBorders>
              <w:top w:val="single" w:sz="4" w:space="0" w:color="auto"/>
              <w:bottom w:val="single" w:sz="4" w:space="0" w:color="auto"/>
            </w:tcBorders>
          </w:tcPr>
          <w:p w14:paraId="23AAA38B" w14:textId="77777777" w:rsidR="006D6483" w:rsidRPr="00E67C6F" w:rsidRDefault="006D6483" w:rsidP="000F2B81">
            <w:pPr>
              <w:autoSpaceDE w:val="0"/>
              <w:autoSpaceDN w:val="0"/>
              <w:adjustRightInd w:val="0"/>
              <w:spacing w:line="240" w:lineRule="auto"/>
              <w:rPr>
                <w:rFonts w:ascii="Times New Roman" w:hAnsi="Times New Roman"/>
                <w:b/>
                <w:bCs/>
                <w:sz w:val="24"/>
                <w:szCs w:val="24"/>
              </w:rPr>
            </w:pPr>
            <w:r w:rsidRPr="00E67C6F">
              <w:rPr>
                <w:rFonts w:ascii="Times New Roman" w:hAnsi="Times New Roman"/>
                <w:b/>
                <w:bCs/>
                <w:sz w:val="24"/>
                <w:szCs w:val="24"/>
              </w:rPr>
              <w:t xml:space="preserve">           Group</w:t>
            </w:r>
          </w:p>
        </w:tc>
        <w:tc>
          <w:tcPr>
            <w:tcW w:w="1200" w:type="dxa"/>
            <w:tcBorders>
              <w:top w:val="single" w:sz="4" w:space="0" w:color="auto"/>
              <w:bottom w:val="single" w:sz="4" w:space="0" w:color="auto"/>
            </w:tcBorders>
          </w:tcPr>
          <w:p w14:paraId="6450E34F" w14:textId="77777777" w:rsidR="006D6483" w:rsidRPr="00E67C6F" w:rsidRDefault="006D6483" w:rsidP="000F2B81">
            <w:pPr>
              <w:autoSpaceDE w:val="0"/>
              <w:autoSpaceDN w:val="0"/>
              <w:adjustRightInd w:val="0"/>
              <w:spacing w:line="240" w:lineRule="auto"/>
              <w:rPr>
                <w:rFonts w:ascii="Times New Roman" w:hAnsi="Times New Roman"/>
                <w:b/>
                <w:bCs/>
                <w:sz w:val="24"/>
                <w:szCs w:val="24"/>
              </w:rPr>
            </w:pPr>
            <w:r w:rsidRPr="00E67C6F">
              <w:rPr>
                <w:rFonts w:ascii="Times New Roman" w:hAnsi="Times New Roman"/>
                <w:b/>
                <w:bCs/>
                <w:sz w:val="24"/>
                <w:szCs w:val="24"/>
              </w:rPr>
              <w:t xml:space="preserve">      Mean</w:t>
            </w:r>
          </w:p>
        </w:tc>
        <w:tc>
          <w:tcPr>
            <w:tcW w:w="1200" w:type="dxa"/>
            <w:tcBorders>
              <w:top w:val="single" w:sz="4" w:space="0" w:color="auto"/>
              <w:bottom w:val="single" w:sz="4" w:space="0" w:color="auto"/>
            </w:tcBorders>
          </w:tcPr>
          <w:p w14:paraId="0E2D4969" w14:textId="77777777" w:rsidR="006D6483" w:rsidRPr="00E67C6F" w:rsidRDefault="006D6483" w:rsidP="000F2B81">
            <w:pPr>
              <w:autoSpaceDE w:val="0"/>
              <w:autoSpaceDN w:val="0"/>
              <w:adjustRightInd w:val="0"/>
              <w:spacing w:line="240" w:lineRule="auto"/>
              <w:rPr>
                <w:rFonts w:ascii="Times New Roman" w:hAnsi="Times New Roman"/>
                <w:b/>
                <w:bCs/>
                <w:sz w:val="24"/>
                <w:szCs w:val="24"/>
              </w:rPr>
            </w:pPr>
            <w:r w:rsidRPr="00E67C6F">
              <w:rPr>
                <w:rFonts w:ascii="Times New Roman" w:hAnsi="Times New Roman"/>
                <w:b/>
                <w:bCs/>
                <w:sz w:val="24"/>
                <w:szCs w:val="24"/>
              </w:rPr>
              <w:t xml:space="preserve">        S.D.</w:t>
            </w:r>
          </w:p>
        </w:tc>
        <w:tc>
          <w:tcPr>
            <w:tcW w:w="1440" w:type="dxa"/>
            <w:tcBorders>
              <w:top w:val="single" w:sz="4" w:space="0" w:color="auto"/>
              <w:bottom w:val="single" w:sz="4" w:space="0" w:color="auto"/>
            </w:tcBorders>
          </w:tcPr>
          <w:p w14:paraId="7A65F059" w14:textId="77777777" w:rsidR="006D6483" w:rsidRPr="00E67C6F" w:rsidRDefault="006D6483" w:rsidP="000F2B81">
            <w:pPr>
              <w:autoSpaceDE w:val="0"/>
              <w:autoSpaceDN w:val="0"/>
              <w:adjustRightInd w:val="0"/>
              <w:spacing w:line="240" w:lineRule="auto"/>
              <w:rPr>
                <w:rFonts w:ascii="Times New Roman" w:hAnsi="Times New Roman"/>
                <w:b/>
                <w:bCs/>
                <w:sz w:val="24"/>
                <w:szCs w:val="24"/>
              </w:rPr>
            </w:pPr>
            <w:r w:rsidRPr="00E67C6F">
              <w:rPr>
                <w:rFonts w:ascii="Times New Roman" w:hAnsi="Times New Roman"/>
                <w:b/>
                <w:bCs/>
                <w:sz w:val="24"/>
                <w:szCs w:val="24"/>
              </w:rPr>
              <w:t xml:space="preserve">           df</w:t>
            </w:r>
          </w:p>
        </w:tc>
        <w:tc>
          <w:tcPr>
            <w:tcW w:w="1260" w:type="dxa"/>
            <w:tcBorders>
              <w:top w:val="single" w:sz="4" w:space="0" w:color="auto"/>
              <w:bottom w:val="single" w:sz="4" w:space="0" w:color="auto"/>
            </w:tcBorders>
          </w:tcPr>
          <w:p w14:paraId="33C270CE" w14:textId="77777777" w:rsidR="006D6483" w:rsidRPr="00E67C6F" w:rsidRDefault="006D6483" w:rsidP="000F2B81">
            <w:pPr>
              <w:autoSpaceDE w:val="0"/>
              <w:autoSpaceDN w:val="0"/>
              <w:adjustRightInd w:val="0"/>
              <w:spacing w:line="240" w:lineRule="auto"/>
              <w:rPr>
                <w:rFonts w:ascii="Times New Roman" w:hAnsi="Times New Roman"/>
                <w:b/>
                <w:bCs/>
                <w:sz w:val="24"/>
                <w:szCs w:val="24"/>
              </w:rPr>
            </w:pPr>
            <w:r w:rsidRPr="00E67C6F">
              <w:rPr>
                <w:rFonts w:ascii="Times New Roman" w:hAnsi="Times New Roman"/>
                <w:b/>
                <w:bCs/>
                <w:sz w:val="24"/>
                <w:szCs w:val="24"/>
              </w:rPr>
              <w:t xml:space="preserve">         t</w:t>
            </w:r>
          </w:p>
        </w:tc>
      </w:tr>
      <w:tr w:rsidR="006D6483" w:rsidRPr="00E67C6F" w14:paraId="493C5A19" w14:textId="77777777" w:rsidTr="000F2B81">
        <w:trPr>
          <w:trHeight w:val="374"/>
        </w:trPr>
        <w:tc>
          <w:tcPr>
            <w:tcW w:w="3000" w:type="dxa"/>
            <w:tcBorders>
              <w:top w:val="single" w:sz="4" w:space="0" w:color="auto"/>
            </w:tcBorders>
          </w:tcPr>
          <w:p w14:paraId="38593F05" w14:textId="77777777" w:rsidR="006D6483" w:rsidRPr="00E67C6F" w:rsidRDefault="006D6483" w:rsidP="000F2B81">
            <w:pPr>
              <w:autoSpaceDE w:val="0"/>
              <w:autoSpaceDN w:val="0"/>
              <w:adjustRightInd w:val="0"/>
              <w:spacing w:line="240" w:lineRule="auto"/>
              <w:rPr>
                <w:rFonts w:ascii="Times New Roman" w:hAnsi="Times New Roman"/>
                <w:sz w:val="24"/>
                <w:szCs w:val="24"/>
              </w:rPr>
            </w:pPr>
            <w:r w:rsidRPr="00E67C6F">
              <w:rPr>
                <w:rFonts w:ascii="Times New Roman" w:hAnsi="Times New Roman"/>
                <w:sz w:val="24"/>
                <w:szCs w:val="24"/>
              </w:rPr>
              <w:t>Control group (n=40)</w:t>
            </w:r>
          </w:p>
        </w:tc>
        <w:tc>
          <w:tcPr>
            <w:tcW w:w="1200" w:type="dxa"/>
            <w:tcBorders>
              <w:top w:val="single" w:sz="4" w:space="0" w:color="auto"/>
            </w:tcBorders>
          </w:tcPr>
          <w:p w14:paraId="52D3735D"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3.99</w:t>
            </w:r>
          </w:p>
        </w:tc>
        <w:tc>
          <w:tcPr>
            <w:tcW w:w="1200" w:type="dxa"/>
            <w:tcBorders>
              <w:top w:val="single" w:sz="4" w:space="0" w:color="auto"/>
            </w:tcBorders>
          </w:tcPr>
          <w:p w14:paraId="14FD9ABE"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.45</w:t>
            </w:r>
          </w:p>
        </w:tc>
        <w:tc>
          <w:tcPr>
            <w:tcW w:w="1440" w:type="dxa"/>
            <w:tcBorders>
              <w:top w:val="single" w:sz="4" w:space="0" w:color="auto"/>
            </w:tcBorders>
          </w:tcPr>
          <w:p w14:paraId="60262A56"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 xml:space="preserve"> 78</w:t>
            </w:r>
          </w:p>
        </w:tc>
        <w:tc>
          <w:tcPr>
            <w:tcW w:w="1260" w:type="dxa"/>
            <w:tcBorders>
              <w:top w:val="single" w:sz="4" w:space="0" w:color="auto"/>
            </w:tcBorders>
          </w:tcPr>
          <w:p w14:paraId="333311BD"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-4.53*</w:t>
            </w:r>
          </w:p>
        </w:tc>
      </w:tr>
      <w:tr w:rsidR="006D6483" w:rsidRPr="00E67C6F" w14:paraId="3395C6FB" w14:textId="77777777" w:rsidTr="000F2B81">
        <w:trPr>
          <w:trHeight w:val="389"/>
        </w:trPr>
        <w:tc>
          <w:tcPr>
            <w:tcW w:w="3000" w:type="dxa"/>
            <w:tcBorders>
              <w:bottom w:val="single" w:sz="4" w:space="0" w:color="auto"/>
            </w:tcBorders>
          </w:tcPr>
          <w:p w14:paraId="2B595424" w14:textId="77777777" w:rsidR="006D6483" w:rsidRPr="00E67C6F" w:rsidRDefault="006D6483" w:rsidP="000F2B81">
            <w:pPr>
              <w:autoSpaceDE w:val="0"/>
              <w:autoSpaceDN w:val="0"/>
              <w:adjustRightInd w:val="0"/>
              <w:spacing w:line="240" w:lineRule="auto"/>
              <w:rPr>
                <w:rFonts w:ascii="Times New Roman" w:hAnsi="Times New Roman"/>
                <w:sz w:val="24"/>
                <w:szCs w:val="24"/>
              </w:rPr>
            </w:pPr>
            <w:r w:rsidRPr="00E67C6F">
              <w:rPr>
                <w:rFonts w:ascii="Times New Roman" w:hAnsi="Times New Roman"/>
                <w:sz w:val="24"/>
                <w:szCs w:val="24"/>
              </w:rPr>
              <w:t>Experimental group (n=40)</w:t>
            </w:r>
          </w:p>
        </w:tc>
        <w:tc>
          <w:tcPr>
            <w:tcW w:w="1200" w:type="dxa"/>
            <w:tcBorders>
              <w:bottom w:val="single" w:sz="4" w:space="0" w:color="auto"/>
            </w:tcBorders>
          </w:tcPr>
          <w:p w14:paraId="1CFDA180"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4.40</w:t>
            </w:r>
          </w:p>
        </w:tc>
        <w:tc>
          <w:tcPr>
            <w:tcW w:w="1200" w:type="dxa"/>
            <w:tcBorders>
              <w:bottom w:val="single" w:sz="4" w:space="0" w:color="auto"/>
            </w:tcBorders>
          </w:tcPr>
          <w:p w14:paraId="49297CB9" w14:textId="77777777" w:rsidR="006D6483" w:rsidRPr="00E67C6F" w:rsidRDefault="006D6483" w:rsidP="000F2B81">
            <w:pPr>
              <w:spacing w:line="240" w:lineRule="auto"/>
              <w:jc w:val="center"/>
              <w:rPr>
                <w:rFonts w:ascii="Times New Roman" w:hAnsi="Times New Roman"/>
                <w:sz w:val="24"/>
                <w:szCs w:val="24"/>
              </w:rPr>
            </w:pPr>
            <w:r w:rsidRPr="00E67C6F">
              <w:rPr>
                <w:rFonts w:ascii="Times New Roman" w:hAnsi="Times New Roman"/>
                <w:sz w:val="24"/>
                <w:szCs w:val="24"/>
              </w:rPr>
              <w:t>.36</w:t>
            </w:r>
          </w:p>
        </w:tc>
        <w:tc>
          <w:tcPr>
            <w:tcW w:w="1440" w:type="dxa"/>
            <w:tcBorders>
              <w:bottom w:val="single" w:sz="4" w:space="0" w:color="auto"/>
            </w:tcBorders>
          </w:tcPr>
          <w:p w14:paraId="57A29B26" w14:textId="77777777" w:rsidR="006D6483" w:rsidRPr="00E67C6F" w:rsidRDefault="006D6483" w:rsidP="000F2B81">
            <w:pPr>
              <w:spacing w:line="240" w:lineRule="auto"/>
              <w:jc w:val="center"/>
              <w:rPr>
                <w:rFonts w:ascii="Times New Roman" w:hAnsi="Times New Roman"/>
                <w:sz w:val="24"/>
                <w:szCs w:val="24"/>
              </w:rPr>
            </w:pPr>
          </w:p>
        </w:tc>
        <w:tc>
          <w:tcPr>
            <w:tcW w:w="1260" w:type="dxa"/>
            <w:tcBorders>
              <w:bottom w:val="single" w:sz="4" w:space="0" w:color="auto"/>
            </w:tcBorders>
          </w:tcPr>
          <w:p w14:paraId="1426E7C2" w14:textId="77777777" w:rsidR="006D6483" w:rsidRPr="00E67C6F" w:rsidRDefault="006D6483" w:rsidP="000F2B81">
            <w:pPr>
              <w:spacing w:line="240" w:lineRule="auto"/>
              <w:jc w:val="center"/>
              <w:rPr>
                <w:rFonts w:ascii="Times New Roman" w:hAnsi="Times New Roman"/>
                <w:sz w:val="24"/>
                <w:szCs w:val="24"/>
              </w:rPr>
            </w:pPr>
          </w:p>
        </w:tc>
      </w:tr>
    </w:tbl>
    <w:p w14:paraId="13FF6C4B" w14:textId="77777777" w:rsidR="006D6483" w:rsidRPr="00E67C6F" w:rsidRDefault="006D6483" w:rsidP="006D6483">
      <w:pPr>
        <w:autoSpaceDE w:val="0"/>
        <w:autoSpaceDN w:val="0"/>
        <w:adjustRightInd w:val="0"/>
        <w:spacing w:line="240" w:lineRule="auto"/>
        <w:rPr>
          <w:rFonts w:ascii="Times New Roman" w:hAnsi="Times New Roman"/>
          <w:b/>
          <w:bCs/>
          <w:sz w:val="24"/>
          <w:szCs w:val="24"/>
        </w:rPr>
      </w:pPr>
      <w:r w:rsidRPr="00E67C6F">
        <w:rPr>
          <w:rFonts w:ascii="Times New Roman" w:hAnsi="Times New Roman"/>
          <w:b/>
          <w:bCs/>
          <w:sz w:val="24"/>
          <w:szCs w:val="24"/>
        </w:rPr>
        <w:t>*p&lt; .05</w:t>
      </w:r>
    </w:p>
    <w:p w14:paraId="48EA3C4F" w14:textId="77777777" w:rsidR="006D6483" w:rsidRPr="00E67C6F" w:rsidRDefault="006D6483" w:rsidP="007727E2">
      <w:pPr>
        <w:spacing w:line="240" w:lineRule="auto"/>
        <w:jc w:val="both"/>
        <w:rPr>
          <w:rFonts w:ascii="Times New Roman" w:hAnsi="Times New Roman"/>
          <w:sz w:val="24"/>
          <w:szCs w:val="24"/>
        </w:rPr>
      </w:pPr>
      <w:r w:rsidRPr="00E67C6F">
        <w:rPr>
          <w:rFonts w:ascii="Times New Roman" w:hAnsi="Times New Roman"/>
          <w:b/>
          <w:bCs/>
          <w:sz w:val="24"/>
          <w:szCs w:val="24"/>
        </w:rPr>
        <w:lastRenderedPageBreak/>
        <w:t>Research Questions 4:</w:t>
      </w:r>
      <w:r w:rsidRPr="00E67C6F">
        <w:rPr>
          <w:rFonts w:ascii="Times New Roman" w:hAnsi="Times New Roman"/>
          <w:sz w:val="24"/>
          <w:szCs w:val="24"/>
        </w:rPr>
        <w:t xml:space="preserve"> How did the students respond to the activity of the six thinking hats in LINE?</w:t>
      </w:r>
    </w:p>
    <w:p w14:paraId="5D186BFA" w14:textId="0C050222" w:rsidR="006D6483" w:rsidRPr="00E67C6F" w:rsidRDefault="006D6483" w:rsidP="007727E2">
      <w:pPr>
        <w:spacing w:line="240" w:lineRule="auto"/>
        <w:jc w:val="both"/>
        <w:rPr>
          <w:rFonts w:ascii="Times New Roman" w:hAnsi="Times New Roman"/>
          <w:sz w:val="24"/>
          <w:szCs w:val="24"/>
        </w:rPr>
      </w:pPr>
      <w:r w:rsidRPr="00E67C6F">
        <w:rPr>
          <w:rFonts w:ascii="Times New Roman" w:hAnsi="Times New Roman"/>
          <w:sz w:val="24"/>
          <w:szCs w:val="24"/>
        </w:rPr>
        <w:t xml:space="preserve">The replies gained from the open-ended question revealed many interesting issues. Since this course introduced students’ new experiences of learning and discussion together with igniting curiosity, creativity, and tolerance to the difference, students’ responses were positive. The model stimulated and improved students’ communication, critical and creative thinking skills. Everyone was encouraged to participate and share his/her ideas with confidence that </w:t>
      </w:r>
      <w:r w:rsidRPr="007727E2">
        <w:rPr>
          <w:rFonts w:ascii="Times New Roman" w:hAnsi="Times New Roman"/>
          <w:noProof/>
          <w:sz w:val="24"/>
          <w:szCs w:val="24"/>
        </w:rPr>
        <w:t>their</w:t>
      </w:r>
      <w:r w:rsidRPr="00E67C6F">
        <w:rPr>
          <w:rFonts w:ascii="Times New Roman" w:hAnsi="Times New Roman"/>
          <w:sz w:val="24"/>
          <w:szCs w:val="24"/>
        </w:rPr>
        <w:t xml:space="preserve"> </w:t>
      </w:r>
      <w:r w:rsidRPr="007727E2">
        <w:rPr>
          <w:rFonts w:ascii="Times New Roman" w:hAnsi="Times New Roman"/>
          <w:noProof/>
          <w:sz w:val="24"/>
          <w:szCs w:val="24"/>
        </w:rPr>
        <w:t>out-of-the</w:t>
      </w:r>
      <w:r w:rsidRPr="00E67C6F">
        <w:rPr>
          <w:rFonts w:ascii="Times New Roman" w:hAnsi="Times New Roman"/>
          <w:sz w:val="24"/>
          <w:szCs w:val="24"/>
        </w:rPr>
        <w:t xml:space="preserve">-box perspectives were more than welcome. Movies as a learning tool were useful, entertaining and inspiring. </w:t>
      </w:r>
    </w:p>
    <w:p w14:paraId="0CF34864" w14:textId="1C97E58E" w:rsidR="006D6483" w:rsidRPr="00E67C6F" w:rsidRDefault="006D6483" w:rsidP="007727E2">
      <w:pPr>
        <w:spacing w:line="240" w:lineRule="auto"/>
        <w:jc w:val="both"/>
        <w:rPr>
          <w:rFonts w:ascii="Times New Roman" w:hAnsi="Times New Roman"/>
          <w:sz w:val="24"/>
          <w:szCs w:val="24"/>
        </w:rPr>
      </w:pPr>
      <w:r w:rsidRPr="00E67C6F">
        <w:rPr>
          <w:rFonts w:ascii="Times New Roman" w:hAnsi="Times New Roman"/>
          <w:sz w:val="24"/>
          <w:szCs w:val="24"/>
        </w:rPr>
        <w:t xml:space="preserve">The followings are students’ responses </w:t>
      </w:r>
      <w:r w:rsidR="005A601D">
        <w:rPr>
          <w:rFonts w:ascii="Times New Roman" w:hAnsi="Times New Roman"/>
          <w:noProof/>
          <w:sz w:val="24"/>
          <w:szCs w:val="24"/>
        </w:rPr>
        <w:t>to</w:t>
      </w:r>
      <w:r w:rsidRPr="00E67C6F">
        <w:rPr>
          <w:rFonts w:ascii="Times New Roman" w:hAnsi="Times New Roman"/>
          <w:sz w:val="24"/>
          <w:szCs w:val="24"/>
        </w:rPr>
        <w:t xml:space="preserve"> the open-ended question given after the course showing that they developed their critical thinking.</w:t>
      </w:r>
    </w:p>
    <w:p w14:paraId="6C2CCD63" w14:textId="77777777" w:rsidR="006D6483" w:rsidRPr="00E67C6F" w:rsidRDefault="006D6483" w:rsidP="007727E2">
      <w:pPr>
        <w:spacing w:line="240" w:lineRule="auto"/>
        <w:ind w:left="720"/>
        <w:jc w:val="both"/>
        <w:rPr>
          <w:rFonts w:ascii="Times New Roman" w:hAnsi="Times New Roman" w:cs="Times New Roman"/>
          <w:sz w:val="24"/>
          <w:szCs w:val="24"/>
        </w:rPr>
      </w:pPr>
      <w:r w:rsidRPr="00E67C6F">
        <w:rPr>
          <w:rFonts w:ascii="Times New Roman" w:hAnsi="Times New Roman" w:cs="Times New Roman"/>
          <w:sz w:val="24"/>
          <w:szCs w:val="24"/>
        </w:rPr>
        <w:t xml:space="preserve">“We can exchange and learn from different ideas, and think in different ways. </w:t>
      </w:r>
      <w:r w:rsidRPr="00E67C6F">
        <w:rPr>
          <w:rFonts w:ascii="Times New Roman" w:hAnsi="Times New Roman" w:cs="Times New Roman"/>
          <w:sz w:val="24"/>
          <w:szCs w:val="24"/>
        </w:rPr>
        <w:br/>
      </w:r>
      <w:r w:rsidRPr="00E67C6F">
        <w:rPr>
          <w:rFonts w:ascii="Times New Roman" w:hAnsi="Times New Roman" w:cs="Times New Roman"/>
          <w:sz w:val="24"/>
          <w:szCs w:val="24"/>
        </w:rPr>
        <w:br/>
        <w:t xml:space="preserve">“My views have been changed. </w:t>
      </w:r>
      <w:r w:rsidRPr="005A601D">
        <w:rPr>
          <w:rFonts w:ascii="Times New Roman" w:hAnsi="Times New Roman" w:cs="Times New Roman"/>
          <w:noProof/>
          <w:sz w:val="24"/>
          <w:szCs w:val="24"/>
        </w:rPr>
        <w:t>I</w:t>
      </w:r>
      <w:r w:rsidRPr="00E67C6F">
        <w:rPr>
          <w:rFonts w:ascii="Times New Roman" w:hAnsi="Times New Roman" w:cs="Times New Roman"/>
          <w:sz w:val="24"/>
          <w:szCs w:val="24"/>
        </w:rPr>
        <w:t xml:space="preserve"> enjoyed more chances to talk with friends and </w:t>
      </w:r>
      <w:r>
        <w:rPr>
          <w:rFonts w:ascii="Times New Roman" w:hAnsi="Times New Roman" w:cs="Times New Roman"/>
          <w:sz w:val="24"/>
          <w:szCs w:val="24"/>
        </w:rPr>
        <w:br/>
        <w:t xml:space="preserve">  </w:t>
      </w:r>
      <w:r w:rsidRPr="00E67C6F">
        <w:rPr>
          <w:rFonts w:ascii="Times New Roman" w:hAnsi="Times New Roman" w:cs="Times New Roman"/>
          <w:sz w:val="24"/>
          <w:szCs w:val="24"/>
        </w:rPr>
        <w:t xml:space="preserve">tried to understand different points. </w:t>
      </w:r>
    </w:p>
    <w:p w14:paraId="0DD03D7D" w14:textId="77777777" w:rsidR="006D6483" w:rsidRPr="00E67C6F" w:rsidRDefault="006D6483" w:rsidP="007727E2">
      <w:pPr>
        <w:spacing w:line="240" w:lineRule="auto"/>
        <w:ind w:left="720"/>
        <w:jc w:val="both"/>
        <w:rPr>
          <w:rFonts w:ascii="Times New Roman" w:hAnsi="Times New Roman" w:cs="Times New Roman"/>
          <w:sz w:val="24"/>
          <w:szCs w:val="24"/>
        </w:rPr>
      </w:pPr>
      <w:r w:rsidRPr="00E67C6F">
        <w:rPr>
          <w:rFonts w:ascii="Times New Roman" w:hAnsi="Times New Roman" w:cs="Times New Roman"/>
          <w:sz w:val="24"/>
          <w:szCs w:val="24"/>
        </w:rPr>
        <w:t xml:space="preserve">“I </w:t>
      </w:r>
      <w:r w:rsidRPr="005A601D">
        <w:rPr>
          <w:rFonts w:ascii="Times New Roman" w:hAnsi="Times New Roman" w:cs="Times New Roman"/>
          <w:noProof/>
          <w:sz w:val="24"/>
          <w:szCs w:val="24"/>
        </w:rPr>
        <w:t>realized</w:t>
      </w:r>
      <w:r w:rsidRPr="00E67C6F">
        <w:rPr>
          <w:rFonts w:ascii="Times New Roman" w:hAnsi="Times New Roman" w:cs="Times New Roman"/>
          <w:sz w:val="24"/>
          <w:szCs w:val="24"/>
        </w:rPr>
        <w:t xml:space="preserve"> there were various ways to think, interpret, </w:t>
      </w:r>
      <w:r w:rsidRPr="005A601D">
        <w:rPr>
          <w:rFonts w:ascii="Times New Roman" w:hAnsi="Times New Roman" w:cs="Times New Roman"/>
          <w:noProof/>
          <w:sz w:val="24"/>
          <w:szCs w:val="24"/>
        </w:rPr>
        <w:t>analyze</w:t>
      </w:r>
      <w:r w:rsidRPr="00E67C6F">
        <w:rPr>
          <w:rFonts w:ascii="Times New Roman" w:hAnsi="Times New Roman" w:cs="Times New Roman"/>
          <w:sz w:val="24"/>
          <w:szCs w:val="24"/>
        </w:rPr>
        <w:t xml:space="preserve"> or solve a problem.”</w:t>
      </w:r>
    </w:p>
    <w:p w14:paraId="08D394E4" w14:textId="77777777" w:rsidR="006D6483" w:rsidRPr="00E67C6F" w:rsidRDefault="006D6483" w:rsidP="007727E2">
      <w:pPr>
        <w:spacing w:line="240" w:lineRule="auto"/>
        <w:ind w:left="720"/>
        <w:jc w:val="both"/>
        <w:rPr>
          <w:rFonts w:ascii="Times New Roman" w:hAnsi="Times New Roman" w:cs="Times New Roman"/>
          <w:sz w:val="24"/>
          <w:szCs w:val="24"/>
        </w:rPr>
      </w:pPr>
      <w:r w:rsidRPr="00E67C6F">
        <w:rPr>
          <w:rFonts w:ascii="Times New Roman" w:hAnsi="Times New Roman" w:cs="Times New Roman"/>
          <w:sz w:val="24"/>
          <w:szCs w:val="24"/>
        </w:rPr>
        <w:t xml:space="preserve">“It is nice to learn to work as a team. </w:t>
      </w:r>
      <w:r w:rsidRPr="005A601D">
        <w:rPr>
          <w:rFonts w:ascii="Times New Roman" w:hAnsi="Times New Roman" w:cs="Times New Roman"/>
          <w:noProof/>
          <w:sz w:val="24"/>
          <w:szCs w:val="24"/>
        </w:rPr>
        <w:t>I</w:t>
      </w:r>
      <w:r w:rsidRPr="00E67C6F">
        <w:rPr>
          <w:rFonts w:ascii="Times New Roman" w:hAnsi="Times New Roman" w:cs="Times New Roman"/>
          <w:sz w:val="24"/>
          <w:szCs w:val="24"/>
        </w:rPr>
        <w:t xml:space="preserve"> like the Six Thinking Hats technique”.</w:t>
      </w:r>
    </w:p>
    <w:p w14:paraId="3803B64F" w14:textId="77777777" w:rsidR="006D6483" w:rsidRPr="00E67C6F" w:rsidRDefault="006D6483" w:rsidP="007727E2">
      <w:pPr>
        <w:spacing w:line="240" w:lineRule="auto"/>
        <w:jc w:val="both"/>
        <w:rPr>
          <w:rFonts w:ascii="Times New Roman" w:hAnsi="Times New Roman" w:cs="Times New Roman"/>
          <w:sz w:val="24"/>
          <w:szCs w:val="24"/>
        </w:rPr>
      </w:pPr>
      <w:r w:rsidRPr="00E67C6F">
        <w:rPr>
          <w:rFonts w:ascii="Times New Roman" w:hAnsi="Times New Roman" w:cs="Times New Roman"/>
          <w:sz w:val="24"/>
          <w:szCs w:val="24"/>
        </w:rPr>
        <w:t xml:space="preserve">Students also mentioned the development of language skills, vocabulary, listening skill, and their confidence in expressing themselves. </w:t>
      </w:r>
    </w:p>
    <w:p w14:paraId="0175D97B" w14:textId="77777777" w:rsidR="006D6483" w:rsidRPr="00E67C6F" w:rsidRDefault="006D6483" w:rsidP="007727E2">
      <w:pPr>
        <w:spacing w:line="240" w:lineRule="auto"/>
        <w:ind w:left="720"/>
        <w:jc w:val="both"/>
        <w:rPr>
          <w:rFonts w:ascii="Times New Roman" w:hAnsi="Times New Roman" w:cs="Times New Roman"/>
          <w:sz w:val="24"/>
          <w:szCs w:val="24"/>
        </w:rPr>
      </w:pPr>
      <w:r w:rsidRPr="00E67C6F">
        <w:rPr>
          <w:rFonts w:ascii="Times New Roman" w:hAnsi="Times New Roman" w:cs="Times New Roman"/>
          <w:sz w:val="24"/>
          <w:szCs w:val="24"/>
        </w:rPr>
        <w:t xml:space="preserve">“I think my listening skill gets better when watching movie clips.” </w:t>
      </w:r>
    </w:p>
    <w:p w14:paraId="212502ED" w14:textId="77777777" w:rsidR="006D6483" w:rsidRPr="00E67C6F" w:rsidRDefault="006D6483" w:rsidP="007727E2">
      <w:pPr>
        <w:spacing w:line="240" w:lineRule="auto"/>
        <w:ind w:left="720"/>
        <w:jc w:val="both"/>
        <w:rPr>
          <w:rFonts w:ascii="Times New Roman" w:hAnsi="Times New Roman" w:cs="Times New Roman"/>
          <w:sz w:val="24"/>
          <w:szCs w:val="24"/>
        </w:rPr>
      </w:pPr>
      <w:r w:rsidRPr="00E67C6F">
        <w:rPr>
          <w:rFonts w:ascii="Times New Roman" w:hAnsi="Times New Roman" w:cs="Times New Roman"/>
          <w:sz w:val="24"/>
          <w:szCs w:val="24"/>
        </w:rPr>
        <w:t xml:space="preserve">“I am more confident to express my mind. </w:t>
      </w:r>
      <w:r w:rsidRPr="007727E2">
        <w:rPr>
          <w:rFonts w:ascii="Times New Roman" w:hAnsi="Times New Roman" w:cs="Times New Roman"/>
          <w:noProof/>
          <w:sz w:val="24"/>
          <w:szCs w:val="24"/>
        </w:rPr>
        <w:t>Teacher</w:t>
      </w:r>
      <w:r w:rsidRPr="00E67C6F">
        <w:rPr>
          <w:rFonts w:ascii="Times New Roman" w:hAnsi="Times New Roman" w:cs="Times New Roman"/>
          <w:sz w:val="24"/>
          <w:szCs w:val="24"/>
        </w:rPr>
        <w:t xml:space="preserve"> encouraged us not to worry </w:t>
      </w:r>
      <w:r>
        <w:rPr>
          <w:rFonts w:ascii="Times New Roman" w:hAnsi="Times New Roman" w:cs="Times New Roman"/>
          <w:sz w:val="24"/>
          <w:szCs w:val="24"/>
        </w:rPr>
        <w:br/>
        <w:t xml:space="preserve">  </w:t>
      </w:r>
      <w:r w:rsidRPr="00E67C6F">
        <w:rPr>
          <w:rFonts w:ascii="Times New Roman" w:hAnsi="Times New Roman" w:cs="Times New Roman"/>
          <w:sz w:val="24"/>
          <w:szCs w:val="24"/>
        </w:rPr>
        <w:t>about</w:t>
      </w:r>
      <w:r>
        <w:rPr>
          <w:rFonts w:ascii="Times New Roman" w:hAnsi="Times New Roman" w:cs="Times New Roman"/>
          <w:sz w:val="24"/>
          <w:szCs w:val="24"/>
        </w:rPr>
        <w:t xml:space="preserve"> </w:t>
      </w:r>
      <w:r w:rsidRPr="00E67C6F">
        <w:rPr>
          <w:rFonts w:ascii="Times New Roman" w:hAnsi="Times New Roman" w:cs="Times New Roman"/>
          <w:sz w:val="24"/>
          <w:szCs w:val="24"/>
        </w:rPr>
        <w:t xml:space="preserve">grammar, but to think </w:t>
      </w:r>
      <w:r w:rsidRPr="007727E2">
        <w:rPr>
          <w:rFonts w:ascii="Times New Roman" w:hAnsi="Times New Roman" w:cs="Times New Roman"/>
          <w:noProof/>
          <w:sz w:val="24"/>
          <w:szCs w:val="24"/>
        </w:rPr>
        <w:t>out</w:t>
      </w:r>
      <w:r w:rsidRPr="00E67C6F">
        <w:rPr>
          <w:rFonts w:ascii="Times New Roman" w:hAnsi="Times New Roman" w:cs="Times New Roman"/>
          <w:sz w:val="24"/>
          <w:szCs w:val="24"/>
        </w:rPr>
        <w:t xml:space="preserve"> of the box.”</w:t>
      </w:r>
    </w:p>
    <w:p w14:paraId="23EDFD44" w14:textId="77777777" w:rsidR="006D6483" w:rsidRPr="00E67C6F" w:rsidRDefault="006D6483" w:rsidP="007727E2">
      <w:pPr>
        <w:spacing w:line="240" w:lineRule="auto"/>
        <w:ind w:left="720"/>
        <w:jc w:val="both"/>
        <w:rPr>
          <w:rFonts w:ascii="Times New Roman" w:hAnsi="Times New Roman" w:cs="Times New Roman"/>
          <w:sz w:val="24"/>
          <w:szCs w:val="24"/>
        </w:rPr>
      </w:pPr>
      <w:r w:rsidRPr="00E67C6F">
        <w:rPr>
          <w:rFonts w:ascii="Times New Roman" w:hAnsi="Times New Roman" w:cs="Times New Roman"/>
          <w:sz w:val="24"/>
          <w:szCs w:val="24"/>
        </w:rPr>
        <w:t>“My vocabulary increased.”</w:t>
      </w:r>
    </w:p>
    <w:p w14:paraId="7C19DD66" w14:textId="77777777" w:rsidR="006D6483" w:rsidRPr="00E67C6F" w:rsidRDefault="006D6483" w:rsidP="007727E2">
      <w:pPr>
        <w:spacing w:after="0" w:line="240" w:lineRule="auto"/>
        <w:jc w:val="both"/>
        <w:rPr>
          <w:rFonts w:ascii="Times New Roman" w:hAnsi="Times New Roman" w:cs="Times New Roman"/>
          <w:sz w:val="24"/>
          <w:szCs w:val="24"/>
        </w:rPr>
      </w:pPr>
      <w:r w:rsidRPr="00E67C6F">
        <w:rPr>
          <w:rFonts w:ascii="Times New Roman" w:hAnsi="Times New Roman" w:cs="Times New Roman"/>
          <w:sz w:val="24"/>
          <w:szCs w:val="24"/>
        </w:rPr>
        <w:t>In term of their attitude towards such learning in the course, many of them expressed their enjoyment.</w:t>
      </w:r>
    </w:p>
    <w:p w14:paraId="074F8363" w14:textId="77777777" w:rsidR="006D6483" w:rsidRPr="00E67C6F" w:rsidRDefault="006D6483" w:rsidP="007727E2">
      <w:pPr>
        <w:spacing w:after="0" w:line="240" w:lineRule="auto"/>
        <w:ind w:left="720"/>
        <w:jc w:val="both"/>
        <w:rPr>
          <w:rFonts w:ascii="Times New Roman" w:hAnsi="Times New Roman" w:cs="Times New Roman"/>
          <w:sz w:val="24"/>
          <w:szCs w:val="24"/>
        </w:rPr>
      </w:pPr>
    </w:p>
    <w:p w14:paraId="1070296F" w14:textId="77777777" w:rsidR="006D6483" w:rsidRPr="00E67C6F" w:rsidRDefault="006D6483" w:rsidP="007727E2">
      <w:pPr>
        <w:spacing w:line="240" w:lineRule="auto"/>
        <w:ind w:left="720"/>
        <w:jc w:val="both"/>
        <w:rPr>
          <w:rFonts w:ascii="Times New Roman" w:hAnsi="Times New Roman" w:cs="Times New Roman"/>
          <w:sz w:val="24"/>
          <w:szCs w:val="24"/>
        </w:rPr>
      </w:pPr>
      <w:r w:rsidRPr="00E67C6F">
        <w:rPr>
          <w:rFonts w:ascii="Times New Roman" w:hAnsi="Times New Roman" w:cs="Times New Roman"/>
          <w:sz w:val="24"/>
          <w:szCs w:val="24"/>
        </w:rPr>
        <w:t>“I love the course, felt like not studying, but enjoying myself.”</w:t>
      </w:r>
    </w:p>
    <w:p w14:paraId="39F25134" w14:textId="77777777" w:rsidR="006D6483" w:rsidRPr="00E67C6F" w:rsidRDefault="006D6483" w:rsidP="007727E2">
      <w:pPr>
        <w:spacing w:line="240" w:lineRule="auto"/>
        <w:ind w:left="720"/>
        <w:jc w:val="both"/>
        <w:rPr>
          <w:rFonts w:ascii="Times New Roman" w:hAnsi="Times New Roman" w:cs="Times New Roman"/>
          <w:sz w:val="24"/>
          <w:szCs w:val="24"/>
        </w:rPr>
      </w:pPr>
      <w:r w:rsidRPr="00E67C6F">
        <w:rPr>
          <w:rFonts w:ascii="Times New Roman" w:hAnsi="Times New Roman" w:cs="Times New Roman"/>
          <w:sz w:val="24"/>
          <w:szCs w:val="24"/>
        </w:rPr>
        <w:t xml:space="preserve">“I learned many things like cultures, vocabularies, how to think through movies and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E67C6F">
        <w:rPr>
          <w:rFonts w:ascii="Times New Roman" w:hAnsi="Times New Roman" w:cs="Times New Roman"/>
          <w:sz w:val="24"/>
          <w:szCs w:val="24"/>
        </w:rPr>
        <w:t>the Six Thinking Hats technique.”</w:t>
      </w:r>
    </w:p>
    <w:p w14:paraId="2022157A" w14:textId="77777777" w:rsidR="006D6483" w:rsidRPr="00E67C6F" w:rsidRDefault="006D6483" w:rsidP="007727E2">
      <w:pPr>
        <w:spacing w:line="240" w:lineRule="auto"/>
        <w:ind w:left="720"/>
        <w:jc w:val="both"/>
        <w:rPr>
          <w:rFonts w:ascii="Times New Roman" w:hAnsi="Times New Roman" w:cs="Times New Roman"/>
          <w:sz w:val="24"/>
          <w:szCs w:val="24"/>
        </w:rPr>
      </w:pPr>
      <w:r w:rsidRPr="00E67C6F">
        <w:rPr>
          <w:rFonts w:ascii="Times New Roman" w:hAnsi="Times New Roman" w:cs="Times New Roman"/>
          <w:sz w:val="24"/>
          <w:szCs w:val="24"/>
        </w:rPr>
        <w:t>“I learned real language of native speakers through movies.”</w:t>
      </w:r>
    </w:p>
    <w:p w14:paraId="569EBE23" w14:textId="77777777" w:rsidR="006D6483" w:rsidRPr="00E67C6F" w:rsidRDefault="006D6483" w:rsidP="007727E2">
      <w:pPr>
        <w:spacing w:line="240" w:lineRule="auto"/>
        <w:ind w:left="720"/>
        <w:jc w:val="both"/>
        <w:rPr>
          <w:rFonts w:ascii="Times New Roman" w:hAnsi="Times New Roman" w:cs="Times New Roman"/>
          <w:sz w:val="24"/>
          <w:szCs w:val="24"/>
        </w:rPr>
      </w:pPr>
      <w:r w:rsidRPr="00E67C6F">
        <w:rPr>
          <w:rFonts w:ascii="Times New Roman" w:hAnsi="Times New Roman" w:cs="Times New Roman"/>
          <w:sz w:val="24"/>
          <w:szCs w:val="24"/>
        </w:rPr>
        <w:t xml:space="preserve">“I was inspired and love to see various </w:t>
      </w:r>
      <w:r w:rsidRPr="007727E2">
        <w:rPr>
          <w:rFonts w:ascii="Times New Roman" w:hAnsi="Times New Roman" w:cs="Times New Roman"/>
          <w:noProof/>
          <w:sz w:val="24"/>
          <w:szCs w:val="24"/>
        </w:rPr>
        <w:t>life styles</w:t>
      </w:r>
      <w:r w:rsidRPr="00E67C6F">
        <w:rPr>
          <w:rFonts w:ascii="Times New Roman" w:hAnsi="Times New Roman" w:cs="Times New Roman"/>
          <w:sz w:val="24"/>
          <w:szCs w:val="24"/>
        </w:rPr>
        <w:t xml:space="preserve"> and </w:t>
      </w:r>
      <w:r w:rsidRPr="005A601D">
        <w:rPr>
          <w:rFonts w:ascii="Times New Roman" w:hAnsi="Times New Roman" w:cs="Times New Roman"/>
          <w:noProof/>
          <w:sz w:val="24"/>
          <w:szCs w:val="24"/>
        </w:rPr>
        <w:t>interesting</w:t>
      </w:r>
      <w:r w:rsidRPr="00E67C6F">
        <w:rPr>
          <w:rFonts w:ascii="Times New Roman" w:hAnsi="Times New Roman" w:cs="Times New Roman"/>
          <w:sz w:val="24"/>
          <w:szCs w:val="24"/>
        </w:rPr>
        <w:t xml:space="preserve"> situations from </w:t>
      </w:r>
      <w:r>
        <w:rPr>
          <w:rFonts w:ascii="Times New Roman" w:hAnsi="Times New Roman" w:cs="Times New Roman"/>
          <w:sz w:val="24"/>
          <w:szCs w:val="24"/>
        </w:rPr>
        <w:br/>
        <w:t xml:space="preserve">  </w:t>
      </w:r>
      <w:r w:rsidRPr="005A601D">
        <w:rPr>
          <w:rFonts w:ascii="Times New Roman" w:hAnsi="Times New Roman" w:cs="Times New Roman"/>
          <w:noProof/>
          <w:sz w:val="24"/>
          <w:szCs w:val="24"/>
        </w:rPr>
        <w:t>movies</w:t>
      </w:r>
      <w:r w:rsidRPr="00E67C6F">
        <w:rPr>
          <w:rFonts w:ascii="Times New Roman" w:hAnsi="Times New Roman" w:cs="Times New Roman"/>
          <w:sz w:val="24"/>
          <w:szCs w:val="24"/>
        </w:rPr>
        <w:t xml:space="preserve">. These helped </w:t>
      </w:r>
      <w:r w:rsidRPr="005A601D">
        <w:rPr>
          <w:rFonts w:ascii="Times New Roman" w:hAnsi="Times New Roman" w:cs="Times New Roman"/>
          <w:noProof/>
          <w:sz w:val="24"/>
          <w:szCs w:val="24"/>
        </w:rPr>
        <w:t>me</w:t>
      </w:r>
      <w:r w:rsidRPr="00E67C6F">
        <w:rPr>
          <w:rFonts w:ascii="Times New Roman" w:hAnsi="Times New Roman" w:cs="Times New Roman"/>
          <w:sz w:val="24"/>
          <w:szCs w:val="24"/>
        </w:rPr>
        <w:t xml:space="preserve"> to think in a way I never thought, and want to search for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E67C6F">
        <w:rPr>
          <w:rFonts w:ascii="Times New Roman" w:hAnsi="Times New Roman" w:cs="Times New Roman"/>
          <w:sz w:val="24"/>
          <w:szCs w:val="24"/>
        </w:rPr>
        <w:t>ways to solve problems.”</w:t>
      </w:r>
    </w:p>
    <w:p w14:paraId="22F1363C" w14:textId="77777777" w:rsidR="006D6483" w:rsidRPr="00E67C6F" w:rsidRDefault="006D6483" w:rsidP="007727E2">
      <w:pPr>
        <w:spacing w:line="240" w:lineRule="auto"/>
        <w:jc w:val="both"/>
        <w:rPr>
          <w:rFonts w:ascii="Times New Roman" w:hAnsi="Times New Roman"/>
          <w:sz w:val="24"/>
          <w:szCs w:val="24"/>
        </w:rPr>
      </w:pPr>
      <w:r w:rsidRPr="00E67C6F">
        <w:rPr>
          <w:rFonts w:ascii="Times New Roman" w:hAnsi="Times New Roman"/>
          <w:sz w:val="24"/>
          <w:szCs w:val="24"/>
        </w:rPr>
        <w:t>Technology motivated the students to learn as they mentioned the use of LINE in the course as follow:</w:t>
      </w:r>
    </w:p>
    <w:p w14:paraId="1ABA5665" w14:textId="77777777" w:rsidR="006D6483" w:rsidRPr="00E67C6F" w:rsidRDefault="006D6483" w:rsidP="007727E2">
      <w:pPr>
        <w:spacing w:line="240" w:lineRule="auto"/>
        <w:jc w:val="both"/>
        <w:rPr>
          <w:rFonts w:ascii="Times New Roman" w:hAnsi="Times New Roman"/>
          <w:sz w:val="24"/>
          <w:szCs w:val="24"/>
        </w:rPr>
      </w:pPr>
      <w:r w:rsidRPr="00E67C6F">
        <w:rPr>
          <w:rFonts w:ascii="Times New Roman" w:hAnsi="Times New Roman"/>
          <w:sz w:val="24"/>
          <w:szCs w:val="24"/>
        </w:rPr>
        <w:tab/>
        <w:t xml:space="preserve">“I am comfortable with LINE because I use it all the time. Learning through LINE </w:t>
      </w:r>
      <w:r>
        <w:rPr>
          <w:rFonts w:ascii="Times New Roman" w:hAnsi="Times New Roman"/>
          <w:sz w:val="24"/>
          <w:szCs w:val="24"/>
        </w:rPr>
        <w:br/>
        <w:t xml:space="preserve">              </w:t>
      </w:r>
      <w:r w:rsidRPr="00E67C6F">
        <w:rPr>
          <w:rFonts w:ascii="Times New Roman" w:hAnsi="Times New Roman"/>
          <w:sz w:val="24"/>
          <w:szCs w:val="24"/>
        </w:rPr>
        <w:t>is enjoyable.”</w:t>
      </w:r>
    </w:p>
    <w:p w14:paraId="799115D0" w14:textId="451D5984" w:rsidR="006D6483" w:rsidRPr="00E67C6F" w:rsidRDefault="006D6483" w:rsidP="007727E2">
      <w:pPr>
        <w:spacing w:line="240" w:lineRule="auto"/>
        <w:jc w:val="both"/>
        <w:rPr>
          <w:rFonts w:ascii="Times New Roman" w:hAnsi="Times New Roman"/>
          <w:sz w:val="24"/>
          <w:szCs w:val="24"/>
        </w:rPr>
      </w:pPr>
      <w:r w:rsidRPr="00E67C6F">
        <w:rPr>
          <w:rFonts w:ascii="Times New Roman" w:hAnsi="Times New Roman"/>
          <w:sz w:val="24"/>
          <w:szCs w:val="24"/>
        </w:rPr>
        <w:tab/>
        <w:t xml:space="preserve">“LINE is my </w:t>
      </w:r>
      <w:r w:rsidRPr="004115B7">
        <w:rPr>
          <w:rFonts w:ascii="Times New Roman" w:hAnsi="Times New Roman"/>
          <w:noProof/>
          <w:sz w:val="24"/>
          <w:szCs w:val="24"/>
        </w:rPr>
        <w:t>favo</w:t>
      </w:r>
      <w:r w:rsidR="004115B7">
        <w:rPr>
          <w:rFonts w:ascii="Times New Roman" w:hAnsi="Times New Roman"/>
          <w:noProof/>
          <w:sz w:val="24"/>
          <w:szCs w:val="24"/>
        </w:rPr>
        <w:t>u</w:t>
      </w:r>
      <w:r w:rsidRPr="004115B7">
        <w:rPr>
          <w:rFonts w:ascii="Times New Roman" w:hAnsi="Times New Roman"/>
          <w:noProof/>
          <w:sz w:val="24"/>
          <w:szCs w:val="24"/>
        </w:rPr>
        <w:t>rite</w:t>
      </w:r>
      <w:r w:rsidRPr="00E67C6F">
        <w:rPr>
          <w:rFonts w:ascii="Times New Roman" w:hAnsi="Times New Roman"/>
          <w:sz w:val="24"/>
          <w:szCs w:val="24"/>
        </w:rPr>
        <w:t xml:space="preserve"> application, easy to use.”</w:t>
      </w:r>
    </w:p>
    <w:p w14:paraId="4DFEC472" w14:textId="77777777" w:rsidR="006D6483" w:rsidRPr="00E67C6F" w:rsidRDefault="006D6483" w:rsidP="007727E2">
      <w:pPr>
        <w:spacing w:line="240" w:lineRule="auto"/>
        <w:jc w:val="both"/>
        <w:rPr>
          <w:rFonts w:ascii="Times New Roman" w:hAnsi="Times New Roman"/>
          <w:sz w:val="24"/>
          <w:szCs w:val="24"/>
        </w:rPr>
      </w:pPr>
      <w:r w:rsidRPr="00E67C6F">
        <w:rPr>
          <w:rFonts w:ascii="Times New Roman" w:hAnsi="Times New Roman"/>
          <w:sz w:val="24"/>
          <w:szCs w:val="24"/>
        </w:rPr>
        <w:lastRenderedPageBreak/>
        <w:tab/>
        <w:t>“When using LINE, I can send stickers to express how I feel</w:t>
      </w:r>
      <w:r w:rsidRPr="007727E2">
        <w:rPr>
          <w:rFonts w:ascii="Times New Roman" w:hAnsi="Times New Roman"/>
          <w:noProof/>
          <w:sz w:val="24"/>
          <w:szCs w:val="24"/>
        </w:rPr>
        <w:t>, I</w:t>
      </w:r>
      <w:r w:rsidRPr="00E67C6F">
        <w:rPr>
          <w:rFonts w:ascii="Times New Roman" w:hAnsi="Times New Roman"/>
          <w:sz w:val="24"/>
          <w:szCs w:val="24"/>
        </w:rPr>
        <w:t xml:space="preserve"> think it is better, </w:t>
      </w:r>
      <w:r>
        <w:rPr>
          <w:rFonts w:ascii="Times New Roman" w:hAnsi="Times New Roman"/>
          <w:sz w:val="24"/>
          <w:szCs w:val="24"/>
        </w:rPr>
        <w:br/>
        <w:t xml:space="preserve">              </w:t>
      </w:r>
      <w:r w:rsidRPr="00E67C6F">
        <w:rPr>
          <w:rFonts w:ascii="Times New Roman" w:hAnsi="Times New Roman"/>
          <w:sz w:val="24"/>
          <w:szCs w:val="24"/>
        </w:rPr>
        <w:t>easier, and faster than my writing.”</w:t>
      </w:r>
    </w:p>
    <w:p w14:paraId="41C33B3B" w14:textId="77777777" w:rsidR="006D6483" w:rsidRPr="00E67C6F" w:rsidRDefault="006D6483" w:rsidP="007727E2">
      <w:pPr>
        <w:spacing w:line="240" w:lineRule="auto"/>
        <w:jc w:val="both"/>
        <w:rPr>
          <w:rFonts w:ascii="Times New Roman" w:hAnsi="Times New Roman"/>
          <w:b/>
          <w:bCs/>
          <w:sz w:val="24"/>
          <w:szCs w:val="24"/>
        </w:rPr>
      </w:pPr>
      <w:r w:rsidRPr="00E67C6F">
        <w:rPr>
          <w:rFonts w:ascii="Times New Roman" w:hAnsi="Times New Roman"/>
          <w:sz w:val="24"/>
          <w:szCs w:val="24"/>
        </w:rPr>
        <w:tab/>
        <w:t>“Everyone uses LINE. We prefer LINE because it is easy to access.”</w:t>
      </w:r>
    </w:p>
    <w:p w14:paraId="79C41CE6" w14:textId="77777777" w:rsidR="006D6483" w:rsidRPr="00E67C6F" w:rsidRDefault="006D6483" w:rsidP="007727E2">
      <w:pPr>
        <w:spacing w:line="240" w:lineRule="auto"/>
        <w:jc w:val="both"/>
        <w:rPr>
          <w:rFonts w:ascii="Times New Roman" w:hAnsi="Times New Roman" w:cs="Times New Roman"/>
          <w:sz w:val="24"/>
          <w:szCs w:val="24"/>
        </w:rPr>
      </w:pPr>
      <w:r w:rsidRPr="00E67C6F">
        <w:rPr>
          <w:rFonts w:ascii="Times New Roman" w:hAnsi="Times New Roman"/>
          <w:sz w:val="24"/>
          <w:szCs w:val="24"/>
        </w:rPr>
        <w:t>However, the replies also indicated some drawbacks as perceived by some students</w:t>
      </w:r>
      <w:r w:rsidRPr="00E67C6F">
        <w:rPr>
          <w:rFonts w:ascii="Times New Roman" w:hAnsi="Times New Roman" w:cs="Times New Roman"/>
          <w:sz w:val="24"/>
          <w:szCs w:val="24"/>
        </w:rPr>
        <w:t xml:space="preserve"> as follow: </w:t>
      </w:r>
    </w:p>
    <w:p w14:paraId="739594EB" w14:textId="77777777" w:rsidR="006D6483" w:rsidRPr="00E67C6F" w:rsidRDefault="006D6483" w:rsidP="007727E2">
      <w:pPr>
        <w:spacing w:line="240" w:lineRule="auto"/>
        <w:ind w:firstLine="720"/>
        <w:jc w:val="both"/>
        <w:rPr>
          <w:rFonts w:ascii="Times New Roman" w:hAnsi="Times New Roman" w:cs="Times New Roman"/>
          <w:sz w:val="24"/>
          <w:szCs w:val="24"/>
        </w:rPr>
      </w:pPr>
      <w:r w:rsidRPr="00E67C6F">
        <w:rPr>
          <w:rFonts w:ascii="Times New Roman" w:hAnsi="Times New Roman" w:cs="Times New Roman"/>
          <w:sz w:val="24"/>
          <w:szCs w:val="24"/>
        </w:rPr>
        <w:t xml:space="preserve">“I felt uneasy to work in a small group with some friends”. </w:t>
      </w:r>
    </w:p>
    <w:p w14:paraId="4C7EF4D4" w14:textId="77777777" w:rsidR="006D6483" w:rsidRPr="00E67C6F" w:rsidRDefault="006D6483" w:rsidP="007727E2">
      <w:pPr>
        <w:spacing w:line="240" w:lineRule="auto"/>
        <w:ind w:firstLine="720"/>
        <w:jc w:val="both"/>
        <w:rPr>
          <w:rFonts w:ascii="Times New Roman" w:hAnsi="Times New Roman" w:cs="Times New Roman"/>
          <w:sz w:val="24"/>
          <w:szCs w:val="24"/>
        </w:rPr>
      </w:pPr>
      <w:r w:rsidRPr="00E67C6F">
        <w:rPr>
          <w:rFonts w:ascii="Times New Roman" w:hAnsi="Times New Roman" w:cs="Times New Roman"/>
          <w:sz w:val="24"/>
          <w:szCs w:val="24"/>
        </w:rPr>
        <w:t>“It consumed lots of time and energy to think.”</w:t>
      </w:r>
    </w:p>
    <w:p w14:paraId="3D8353CA" w14:textId="77777777" w:rsidR="006D6483" w:rsidRPr="00E67C6F" w:rsidRDefault="006D6483" w:rsidP="007727E2">
      <w:pPr>
        <w:spacing w:line="240" w:lineRule="auto"/>
        <w:ind w:firstLine="720"/>
        <w:jc w:val="both"/>
        <w:rPr>
          <w:rFonts w:ascii="Times New Roman" w:hAnsi="Times New Roman" w:cs="Times New Roman"/>
          <w:sz w:val="24"/>
          <w:szCs w:val="24"/>
        </w:rPr>
      </w:pPr>
      <w:r w:rsidRPr="00E67C6F">
        <w:rPr>
          <w:rFonts w:ascii="Times New Roman" w:hAnsi="Times New Roman" w:cs="Times New Roman"/>
          <w:sz w:val="24"/>
          <w:szCs w:val="24"/>
        </w:rPr>
        <w:t>“I prefer more of Teacher’s help”.</w:t>
      </w:r>
    </w:p>
    <w:p w14:paraId="534501C1" w14:textId="6C36E78D" w:rsidR="006D6483" w:rsidRPr="00E67C6F" w:rsidRDefault="006D6483" w:rsidP="006D6483">
      <w:pPr>
        <w:tabs>
          <w:tab w:val="left" w:pos="2656"/>
        </w:tabs>
        <w:spacing w:line="240" w:lineRule="auto"/>
        <w:rPr>
          <w:rFonts w:ascii="Times New Roman" w:hAnsi="Times New Roman"/>
          <w:b/>
          <w:bCs/>
          <w:sz w:val="24"/>
          <w:szCs w:val="24"/>
        </w:rPr>
      </w:pPr>
      <w:r>
        <w:rPr>
          <w:rFonts w:ascii="Times New Roman" w:hAnsi="Times New Roman"/>
          <w:b/>
          <w:bCs/>
          <w:sz w:val="24"/>
          <w:szCs w:val="24"/>
        </w:rPr>
        <w:tab/>
      </w:r>
    </w:p>
    <w:p w14:paraId="19612880" w14:textId="77777777" w:rsidR="006D6483" w:rsidRPr="00E67C6F" w:rsidRDefault="006D6483" w:rsidP="006D6483">
      <w:pPr>
        <w:spacing w:line="240" w:lineRule="auto"/>
        <w:rPr>
          <w:rFonts w:ascii="Times New Roman" w:hAnsi="Times New Roman"/>
          <w:b/>
          <w:bCs/>
          <w:sz w:val="24"/>
          <w:szCs w:val="24"/>
        </w:rPr>
      </w:pPr>
      <w:r w:rsidRPr="00E67C6F">
        <w:rPr>
          <w:rFonts w:ascii="Times New Roman" w:hAnsi="Times New Roman"/>
          <w:b/>
          <w:bCs/>
          <w:sz w:val="24"/>
          <w:szCs w:val="24"/>
        </w:rPr>
        <w:t>Discussion</w:t>
      </w:r>
    </w:p>
    <w:p w14:paraId="3F5B72BE" w14:textId="3445B2F5" w:rsidR="006D6483" w:rsidRPr="00E67C6F" w:rsidRDefault="006D6483" w:rsidP="006D6483">
      <w:pPr>
        <w:spacing w:line="240" w:lineRule="auto"/>
        <w:jc w:val="thaiDistribute"/>
        <w:rPr>
          <w:rFonts w:ascii="Times New Roman" w:hAnsi="Times New Roman"/>
          <w:sz w:val="24"/>
          <w:szCs w:val="24"/>
        </w:rPr>
      </w:pPr>
      <w:r w:rsidRPr="00E67C6F">
        <w:rPr>
          <w:rFonts w:ascii="Times New Roman" w:hAnsi="Times New Roman"/>
          <w:sz w:val="24"/>
          <w:szCs w:val="24"/>
        </w:rPr>
        <w:t xml:space="preserve">The current study investigated the potential of the Six Thinking Hats in developing critical thinking abilities through LINE. The quasi-experimental study was designed to compare learners’ critical thinking skill and motivation in an advanced course with and without the support of the Six Thinking Hats conducted </w:t>
      </w:r>
      <w:r w:rsidR="004115B7">
        <w:rPr>
          <w:rFonts w:ascii="Times New Roman" w:hAnsi="Times New Roman"/>
          <w:noProof/>
          <w:sz w:val="24"/>
          <w:szCs w:val="24"/>
        </w:rPr>
        <w:t>o</w:t>
      </w:r>
      <w:r w:rsidRPr="004115B7">
        <w:rPr>
          <w:rFonts w:ascii="Times New Roman" w:hAnsi="Times New Roman"/>
          <w:noProof/>
          <w:sz w:val="24"/>
          <w:szCs w:val="24"/>
        </w:rPr>
        <w:t>n</w:t>
      </w:r>
      <w:r w:rsidRPr="00E67C6F">
        <w:rPr>
          <w:rFonts w:ascii="Times New Roman" w:hAnsi="Times New Roman"/>
          <w:sz w:val="24"/>
          <w:szCs w:val="24"/>
        </w:rPr>
        <w:t xml:space="preserve"> social media.  The study reveals that students who got the learning support gained higher critical thinking abilities than those who </w:t>
      </w:r>
      <w:r w:rsidRPr="004115B7">
        <w:rPr>
          <w:rFonts w:ascii="Times New Roman" w:hAnsi="Times New Roman"/>
          <w:noProof/>
          <w:sz w:val="24"/>
          <w:szCs w:val="24"/>
        </w:rPr>
        <w:t>did</w:t>
      </w:r>
      <w:r w:rsidR="004115B7">
        <w:rPr>
          <w:rFonts w:ascii="Times New Roman" w:hAnsi="Times New Roman"/>
          <w:noProof/>
          <w:sz w:val="24"/>
          <w:szCs w:val="24"/>
        </w:rPr>
        <w:t xml:space="preserve"> no</w:t>
      </w:r>
      <w:r w:rsidRPr="004115B7">
        <w:rPr>
          <w:rFonts w:ascii="Times New Roman" w:hAnsi="Times New Roman"/>
          <w:noProof/>
          <w:sz w:val="24"/>
          <w:szCs w:val="24"/>
        </w:rPr>
        <w:t>t</w:t>
      </w:r>
      <w:r w:rsidRPr="00E67C6F">
        <w:rPr>
          <w:rFonts w:ascii="Times New Roman" w:hAnsi="Times New Roman"/>
          <w:sz w:val="24"/>
          <w:szCs w:val="24"/>
        </w:rPr>
        <w:t xml:space="preserve">. </w:t>
      </w:r>
      <w:r w:rsidRPr="004115B7">
        <w:rPr>
          <w:rFonts w:ascii="Times New Roman" w:hAnsi="Times New Roman"/>
          <w:noProof/>
          <w:sz w:val="24"/>
          <w:szCs w:val="24"/>
        </w:rPr>
        <w:t>This</w:t>
      </w:r>
      <w:r w:rsidRPr="00E67C6F">
        <w:rPr>
          <w:rFonts w:ascii="Times New Roman" w:hAnsi="Times New Roman"/>
          <w:sz w:val="24"/>
          <w:szCs w:val="24"/>
        </w:rPr>
        <w:t xml:space="preserve"> indicates that the Six Thinking Hats can </w:t>
      </w:r>
      <w:r w:rsidRPr="004115B7">
        <w:rPr>
          <w:rFonts w:ascii="Times New Roman" w:hAnsi="Times New Roman"/>
          <w:noProof/>
          <w:sz w:val="24"/>
          <w:szCs w:val="24"/>
        </w:rPr>
        <w:t>be employed</w:t>
      </w:r>
      <w:r w:rsidRPr="00E67C6F">
        <w:rPr>
          <w:rFonts w:ascii="Times New Roman" w:hAnsi="Times New Roman"/>
          <w:sz w:val="24"/>
          <w:szCs w:val="24"/>
        </w:rPr>
        <w:t xml:space="preserve"> as an educational tool to promote </w:t>
      </w:r>
      <w:r w:rsidR="004115B7">
        <w:rPr>
          <w:rFonts w:ascii="Times New Roman" w:hAnsi="Times New Roman"/>
          <w:sz w:val="24"/>
          <w:szCs w:val="24"/>
        </w:rPr>
        <w:t xml:space="preserve">the </w:t>
      </w:r>
      <w:r w:rsidRPr="004115B7">
        <w:rPr>
          <w:rFonts w:ascii="Times New Roman" w:hAnsi="Times New Roman"/>
          <w:noProof/>
          <w:sz w:val="24"/>
          <w:szCs w:val="24"/>
        </w:rPr>
        <w:t>thinking</w:t>
      </w:r>
      <w:r w:rsidRPr="00E67C6F">
        <w:rPr>
          <w:rFonts w:ascii="Times New Roman" w:hAnsi="Times New Roman"/>
          <w:sz w:val="24"/>
          <w:szCs w:val="24"/>
        </w:rPr>
        <w:t xml:space="preserve"> process, decision making, high-order thinking abilities, and support both teachers and students (De Bono, 1997). This thinking system does provide </w:t>
      </w:r>
      <w:r w:rsidRPr="004115B7">
        <w:rPr>
          <w:rFonts w:ascii="Times New Roman" w:hAnsi="Times New Roman"/>
          <w:noProof/>
          <w:sz w:val="24"/>
          <w:szCs w:val="24"/>
        </w:rPr>
        <w:t>students</w:t>
      </w:r>
      <w:r w:rsidR="004115B7">
        <w:rPr>
          <w:rFonts w:ascii="Times New Roman" w:hAnsi="Times New Roman"/>
          <w:noProof/>
          <w:sz w:val="24"/>
          <w:szCs w:val="24"/>
        </w:rPr>
        <w:t xml:space="preserve"> with</w:t>
      </w:r>
      <w:r w:rsidRPr="00E67C6F">
        <w:rPr>
          <w:rFonts w:ascii="Times New Roman" w:hAnsi="Times New Roman"/>
          <w:sz w:val="24"/>
          <w:szCs w:val="24"/>
        </w:rPr>
        <w:t xml:space="preserve"> chances to experience new learning ways, self-questioning, cooperative learning, and higher-order thinking skills. Its designed pattern regarding emotional states and frames of mind can trigger students’ communication skills, reasoning, and critical thinking skills which are ideally developed (Kruse, 2010. </w:t>
      </w:r>
      <w:r w:rsidRPr="00E67C6F">
        <w:rPr>
          <w:rFonts w:ascii="Times New Roman" w:hAnsi="Times New Roman" w:cs="Times New Roman"/>
          <w:sz w:val="24"/>
          <w:szCs w:val="24"/>
        </w:rPr>
        <w:t xml:space="preserve">When using problem-based learning, the </w:t>
      </w:r>
      <w:r w:rsidRPr="007727E2">
        <w:rPr>
          <w:rFonts w:ascii="Times New Roman" w:hAnsi="Times New Roman" w:cs="Times New Roman"/>
          <w:noProof/>
          <w:sz w:val="24"/>
          <w:szCs w:val="24"/>
        </w:rPr>
        <w:t>student-centred</w:t>
      </w:r>
      <w:r w:rsidRPr="00E67C6F">
        <w:rPr>
          <w:rFonts w:ascii="Times New Roman" w:hAnsi="Times New Roman" w:cs="Times New Roman"/>
          <w:sz w:val="24"/>
          <w:szCs w:val="24"/>
        </w:rPr>
        <w:t xml:space="preserve"> concept is applied because there is time students are assigned to </w:t>
      </w:r>
      <w:r w:rsidRPr="004115B7">
        <w:rPr>
          <w:rFonts w:ascii="Times New Roman" w:hAnsi="Times New Roman" w:cs="Times New Roman"/>
          <w:noProof/>
          <w:sz w:val="24"/>
          <w:szCs w:val="24"/>
        </w:rPr>
        <w:t>analyze</w:t>
      </w:r>
      <w:r w:rsidRPr="00E67C6F">
        <w:rPr>
          <w:rFonts w:ascii="Times New Roman" w:hAnsi="Times New Roman" w:cs="Times New Roman"/>
          <w:sz w:val="24"/>
          <w:szCs w:val="24"/>
        </w:rPr>
        <w:t xml:space="preserve"> the case with no significant support from the instructor. By definition, student learning takes place in such </w:t>
      </w:r>
      <w:r w:rsidR="004115B7">
        <w:rPr>
          <w:rFonts w:ascii="Times New Roman" w:hAnsi="Times New Roman" w:cs="Times New Roman"/>
          <w:sz w:val="24"/>
          <w:szCs w:val="24"/>
        </w:rPr>
        <w:t xml:space="preserve">a </w:t>
      </w:r>
      <w:r w:rsidRPr="004115B7">
        <w:rPr>
          <w:rFonts w:ascii="Times New Roman" w:hAnsi="Times New Roman" w:cs="Times New Roman"/>
          <w:noProof/>
          <w:sz w:val="24"/>
          <w:szCs w:val="24"/>
        </w:rPr>
        <w:t>designed</w:t>
      </w:r>
      <w:r w:rsidRPr="00E67C6F">
        <w:rPr>
          <w:rFonts w:ascii="Times New Roman" w:hAnsi="Times New Roman" w:cs="Times New Roman"/>
          <w:sz w:val="24"/>
          <w:szCs w:val="24"/>
        </w:rPr>
        <w:t xml:space="preserve"> setting where the instructor naturally becomes a facilitator, and the Six Thinking Hats are used as a practical guide to </w:t>
      </w:r>
      <w:r w:rsidRPr="007727E2">
        <w:rPr>
          <w:rFonts w:ascii="Times New Roman" w:hAnsi="Times New Roman"/>
          <w:noProof/>
          <w:sz w:val="24"/>
          <w:szCs w:val="24"/>
        </w:rPr>
        <w:t>drive</w:t>
      </w:r>
      <w:r w:rsidRPr="00E67C6F">
        <w:rPr>
          <w:rFonts w:ascii="Times New Roman" w:hAnsi="Times New Roman"/>
          <w:sz w:val="24"/>
          <w:szCs w:val="24"/>
        </w:rPr>
        <w:t xml:space="preserve"> students’ innovative thinking.</w:t>
      </w:r>
    </w:p>
    <w:p w14:paraId="324DBE5D" w14:textId="60CFA777" w:rsidR="006D6483" w:rsidRPr="00E67C6F" w:rsidRDefault="006D6483" w:rsidP="006D6483">
      <w:pPr>
        <w:spacing w:line="240" w:lineRule="auto"/>
        <w:jc w:val="thaiDistribute"/>
        <w:rPr>
          <w:rFonts w:ascii="Times New Roman" w:hAnsi="Times New Roman" w:cs="Times New Roman"/>
          <w:sz w:val="24"/>
          <w:szCs w:val="24"/>
        </w:rPr>
      </w:pPr>
      <w:r w:rsidRPr="00E67C6F">
        <w:rPr>
          <w:rFonts w:ascii="Times New Roman" w:hAnsi="Times New Roman"/>
          <w:sz w:val="24"/>
          <w:szCs w:val="24"/>
        </w:rPr>
        <w:t xml:space="preserve">The </w:t>
      </w:r>
      <w:r w:rsidRPr="004115B7">
        <w:rPr>
          <w:rFonts w:ascii="Times New Roman" w:hAnsi="Times New Roman"/>
          <w:noProof/>
          <w:sz w:val="24"/>
          <w:szCs w:val="24"/>
        </w:rPr>
        <w:t>colo</w:t>
      </w:r>
      <w:r w:rsidR="004115B7">
        <w:rPr>
          <w:rFonts w:ascii="Times New Roman" w:hAnsi="Times New Roman"/>
          <w:noProof/>
          <w:sz w:val="24"/>
          <w:szCs w:val="24"/>
        </w:rPr>
        <w:t>u</w:t>
      </w:r>
      <w:r w:rsidRPr="004115B7">
        <w:rPr>
          <w:rFonts w:ascii="Times New Roman" w:hAnsi="Times New Roman"/>
          <w:noProof/>
          <w:sz w:val="24"/>
          <w:szCs w:val="24"/>
        </w:rPr>
        <w:t>rs</w:t>
      </w:r>
      <w:r w:rsidRPr="00E67C6F">
        <w:rPr>
          <w:rFonts w:ascii="Times New Roman" w:hAnsi="Times New Roman"/>
          <w:sz w:val="24"/>
          <w:szCs w:val="24"/>
        </w:rPr>
        <w:t xml:space="preserve"> of thinking hats have a significant role to play in provoking students’ critical thinking skills.  Some students found the White Hat less interesting and exciting because it seemed all about known data. Once they paid less attention and wrote the information in brief, some missing information </w:t>
      </w:r>
      <w:r w:rsidRPr="004115B7">
        <w:rPr>
          <w:rFonts w:ascii="Times New Roman" w:hAnsi="Times New Roman"/>
          <w:noProof/>
          <w:sz w:val="24"/>
          <w:szCs w:val="24"/>
        </w:rPr>
        <w:t>was found</w:t>
      </w:r>
      <w:r w:rsidRPr="00E67C6F">
        <w:rPr>
          <w:rFonts w:ascii="Times New Roman" w:hAnsi="Times New Roman"/>
          <w:sz w:val="24"/>
          <w:szCs w:val="24"/>
        </w:rPr>
        <w:t xml:space="preserve"> in their reports. In the aspects of the Green and Blue Hats, they were the most challenging ones for most students to think creatively and to </w:t>
      </w:r>
      <w:r w:rsidRPr="004115B7">
        <w:rPr>
          <w:rFonts w:ascii="Times New Roman" w:hAnsi="Times New Roman"/>
          <w:noProof/>
          <w:sz w:val="24"/>
          <w:szCs w:val="24"/>
        </w:rPr>
        <w:t>analyze</w:t>
      </w:r>
      <w:r w:rsidRPr="00E67C6F">
        <w:rPr>
          <w:rFonts w:ascii="Times New Roman" w:hAnsi="Times New Roman"/>
          <w:sz w:val="24"/>
          <w:szCs w:val="24"/>
        </w:rPr>
        <w:t xml:space="preserve"> the whole picture. Nevertheless, students’ thinking skills </w:t>
      </w:r>
      <w:r w:rsidRPr="004115B7">
        <w:rPr>
          <w:rFonts w:ascii="Times New Roman" w:hAnsi="Times New Roman"/>
          <w:noProof/>
          <w:sz w:val="24"/>
          <w:szCs w:val="24"/>
        </w:rPr>
        <w:t>were obviously developed</w:t>
      </w:r>
      <w:r w:rsidRPr="00E67C6F">
        <w:rPr>
          <w:rFonts w:ascii="Times New Roman" w:hAnsi="Times New Roman"/>
          <w:sz w:val="24"/>
          <w:szCs w:val="24"/>
        </w:rPr>
        <w:t xml:space="preserve"> </w:t>
      </w:r>
      <w:r w:rsidR="004115B7">
        <w:rPr>
          <w:rFonts w:ascii="Times New Roman" w:hAnsi="Times New Roman"/>
          <w:noProof/>
          <w:sz w:val="24"/>
          <w:szCs w:val="24"/>
        </w:rPr>
        <w:t>to</w:t>
      </w:r>
      <w:r w:rsidRPr="00E67C6F">
        <w:rPr>
          <w:rFonts w:ascii="Times New Roman" w:hAnsi="Times New Roman"/>
          <w:sz w:val="24"/>
          <w:szCs w:val="24"/>
        </w:rPr>
        <w:t xml:space="preserve"> some extent. They enjoyed the thinking activity like in a </w:t>
      </w:r>
      <w:r w:rsidRPr="004115B7">
        <w:rPr>
          <w:rFonts w:ascii="Times New Roman" w:hAnsi="Times New Roman"/>
          <w:noProof/>
          <w:sz w:val="24"/>
          <w:szCs w:val="24"/>
        </w:rPr>
        <w:t>play</w:t>
      </w:r>
      <w:r w:rsidR="004115B7" w:rsidRPr="004115B7">
        <w:rPr>
          <w:rFonts w:ascii="Times New Roman" w:hAnsi="Times New Roman"/>
          <w:noProof/>
          <w:sz w:val="24"/>
          <w:szCs w:val="24"/>
        </w:rPr>
        <w:t>ing</w:t>
      </w:r>
      <w:r w:rsidRPr="004115B7">
        <w:rPr>
          <w:rFonts w:ascii="Times New Roman" w:hAnsi="Times New Roman"/>
          <w:noProof/>
          <w:sz w:val="24"/>
          <w:szCs w:val="24"/>
        </w:rPr>
        <w:t xml:space="preserve"> field</w:t>
      </w:r>
      <w:r w:rsidR="004115B7">
        <w:rPr>
          <w:rFonts w:ascii="Times New Roman" w:hAnsi="Times New Roman"/>
          <w:noProof/>
          <w:sz w:val="24"/>
          <w:szCs w:val="24"/>
        </w:rPr>
        <w:t xml:space="preserve"> </w:t>
      </w:r>
      <w:r w:rsidRPr="00E67C6F">
        <w:rPr>
          <w:rFonts w:ascii="Times New Roman" w:hAnsi="Times New Roman"/>
          <w:sz w:val="24"/>
          <w:szCs w:val="24"/>
        </w:rPr>
        <w:t xml:space="preserve">- thinking field. The Yellow and the Black Hats </w:t>
      </w:r>
      <w:r w:rsidRPr="004115B7">
        <w:rPr>
          <w:rFonts w:ascii="Times New Roman" w:hAnsi="Times New Roman"/>
          <w:noProof/>
          <w:sz w:val="24"/>
          <w:szCs w:val="24"/>
        </w:rPr>
        <w:t>simply</w:t>
      </w:r>
      <w:r w:rsidRPr="00E67C6F">
        <w:rPr>
          <w:rFonts w:ascii="Times New Roman" w:hAnsi="Times New Roman"/>
          <w:sz w:val="24"/>
          <w:szCs w:val="24"/>
        </w:rPr>
        <w:t xml:space="preserve"> directed students to view from both negative and positive perspectives, which helped them to think about the situation differently. In the beginning, students were reluctant </w:t>
      </w:r>
      <w:r w:rsidRPr="007727E2">
        <w:rPr>
          <w:rFonts w:ascii="Times New Roman" w:hAnsi="Times New Roman"/>
          <w:noProof/>
          <w:sz w:val="24"/>
          <w:szCs w:val="24"/>
        </w:rPr>
        <w:t>to truly express what they felt while wearing the Red Hat</w:t>
      </w:r>
      <w:r w:rsidRPr="00E67C6F">
        <w:rPr>
          <w:rFonts w:ascii="Times New Roman" w:hAnsi="Times New Roman"/>
          <w:sz w:val="24"/>
          <w:szCs w:val="24"/>
        </w:rPr>
        <w:t>. After having been encouraged to express more feelings, they learned that freedom to feel and speak out was valued and respected.</w:t>
      </w:r>
    </w:p>
    <w:p w14:paraId="6B8CB95E" w14:textId="07720AED" w:rsidR="006D6483" w:rsidRPr="00E67C6F" w:rsidRDefault="006D6483" w:rsidP="006D6483">
      <w:pPr>
        <w:spacing w:line="240" w:lineRule="auto"/>
        <w:jc w:val="thaiDistribute"/>
        <w:rPr>
          <w:rFonts w:ascii="Times New Roman" w:hAnsi="Times New Roman"/>
          <w:sz w:val="24"/>
          <w:szCs w:val="24"/>
        </w:rPr>
      </w:pPr>
      <w:r w:rsidRPr="004115B7">
        <w:rPr>
          <w:rFonts w:ascii="Times New Roman" w:hAnsi="Times New Roman"/>
          <w:noProof/>
          <w:sz w:val="24"/>
          <w:szCs w:val="24"/>
        </w:rPr>
        <w:t>In addition</w:t>
      </w:r>
      <w:r w:rsidRPr="00E67C6F">
        <w:rPr>
          <w:rFonts w:ascii="Times New Roman" w:hAnsi="Times New Roman"/>
          <w:sz w:val="24"/>
          <w:szCs w:val="24"/>
        </w:rPr>
        <w:t xml:space="preserve">, the higher critical thinking may come from the learning atmosphere on the LINE chat app which provides more casual and relaxing options than </w:t>
      </w:r>
      <w:r w:rsidR="004115B7">
        <w:rPr>
          <w:rFonts w:ascii="Times New Roman" w:hAnsi="Times New Roman"/>
          <w:sz w:val="24"/>
          <w:szCs w:val="24"/>
        </w:rPr>
        <w:t xml:space="preserve">a </w:t>
      </w:r>
      <w:r w:rsidRPr="004115B7">
        <w:rPr>
          <w:rFonts w:ascii="Times New Roman" w:hAnsi="Times New Roman"/>
          <w:noProof/>
          <w:sz w:val="24"/>
          <w:szCs w:val="24"/>
        </w:rPr>
        <w:t>traditional</w:t>
      </w:r>
      <w:r w:rsidRPr="00E67C6F">
        <w:rPr>
          <w:rFonts w:ascii="Times New Roman" w:hAnsi="Times New Roman"/>
          <w:sz w:val="24"/>
          <w:szCs w:val="24"/>
        </w:rPr>
        <w:t xml:space="preserve"> classroom setting. </w:t>
      </w:r>
      <w:r w:rsidRPr="007727E2">
        <w:rPr>
          <w:rFonts w:ascii="Times New Roman" w:hAnsi="Times New Roman"/>
          <w:noProof/>
          <w:sz w:val="24"/>
          <w:szCs w:val="24"/>
        </w:rPr>
        <w:t>Line</w:t>
      </w:r>
      <w:r w:rsidRPr="00E67C6F">
        <w:rPr>
          <w:rFonts w:ascii="Times New Roman" w:hAnsi="Times New Roman"/>
          <w:sz w:val="24"/>
          <w:szCs w:val="24"/>
        </w:rPr>
        <w:t xml:space="preserve"> </w:t>
      </w:r>
      <w:r w:rsidRPr="004115B7">
        <w:rPr>
          <w:rFonts w:ascii="Times New Roman" w:hAnsi="Times New Roman"/>
          <w:noProof/>
          <w:sz w:val="24"/>
          <w:szCs w:val="24"/>
        </w:rPr>
        <w:t>is generally functioned</w:t>
      </w:r>
      <w:r w:rsidRPr="00E67C6F">
        <w:rPr>
          <w:rFonts w:ascii="Times New Roman" w:hAnsi="Times New Roman"/>
          <w:sz w:val="24"/>
          <w:szCs w:val="24"/>
        </w:rPr>
        <w:t xml:space="preserve"> as a discussion platform; thus, it </w:t>
      </w:r>
      <w:r w:rsidRPr="004115B7">
        <w:rPr>
          <w:rFonts w:ascii="Times New Roman" w:hAnsi="Times New Roman"/>
          <w:noProof/>
          <w:sz w:val="24"/>
          <w:szCs w:val="24"/>
        </w:rPr>
        <w:t>was applied</w:t>
      </w:r>
      <w:r w:rsidRPr="00E67C6F">
        <w:rPr>
          <w:rFonts w:ascii="Times New Roman" w:hAnsi="Times New Roman"/>
          <w:sz w:val="24"/>
          <w:szCs w:val="24"/>
        </w:rPr>
        <w:t xml:space="preserve"> as a learning tool in this course for teacher’s inquiries and students’ responses. It can </w:t>
      </w:r>
      <w:r w:rsidRPr="004115B7">
        <w:rPr>
          <w:rFonts w:ascii="Times New Roman" w:hAnsi="Times New Roman"/>
          <w:noProof/>
          <w:sz w:val="24"/>
          <w:szCs w:val="24"/>
        </w:rPr>
        <w:t>be practically used</w:t>
      </w:r>
      <w:r w:rsidRPr="00E67C6F">
        <w:rPr>
          <w:rFonts w:ascii="Times New Roman" w:hAnsi="Times New Roman"/>
          <w:sz w:val="24"/>
          <w:szCs w:val="24"/>
        </w:rPr>
        <w:t xml:space="preserve"> as a platform for learners’ discussion and cooperation (Palloff &amp; Pratt, 2007; Gabarre &amp; Gabarre, 2013). LINE is a kind of social media that students use in daily life, so </w:t>
      </w:r>
      <w:r w:rsidRPr="00E67C6F">
        <w:rPr>
          <w:rFonts w:ascii="Times New Roman" w:hAnsi="Times New Roman"/>
          <w:sz w:val="24"/>
          <w:szCs w:val="24"/>
        </w:rPr>
        <w:lastRenderedPageBreak/>
        <w:t xml:space="preserve">they </w:t>
      </w:r>
      <w:r w:rsidRPr="004115B7">
        <w:rPr>
          <w:rFonts w:ascii="Times New Roman" w:hAnsi="Times New Roman"/>
          <w:noProof/>
          <w:sz w:val="24"/>
          <w:szCs w:val="24"/>
        </w:rPr>
        <w:t>do</w:t>
      </w:r>
      <w:r w:rsidR="004115B7">
        <w:rPr>
          <w:rFonts w:ascii="Times New Roman" w:hAnsi="Times New Roman"/>
          <w:noProof/>
          <w:sz w:val="24"/>
          <w:szCs w:val="24"/>
        </w:rPr>
        <w:t xml:space="preserve"> no</w:t>
      </w:r>
      <w:r w:rsidRPr="004115B7">
        <w:rPr>
          <w:rFonts w:ascii="Times New Roman" w:hAnsi="Times New Roman"/>
          <w:noProof/>
          <w:sz w:val="24"/>
          <w:szCs w:val="24"/>
        </w:rPr>
        <w:t>t</w:t>
      </w:r>
      <w:r w:rsidRPr="00E67C6F">
        <w:rPr>
          <w:rFonts w:ascii="Times New Roman" w:hAnsi="Times New Roman"/>
          <w:sz w:val="24"/>
          <w:szCs w:val="24"/>
        </w:rPr>
        <w:t xml:space="preserve"> have any difficulties. This friendly-user and familiar learning tool helped to increase their involvement in the activity. Constructing knowledge among peers became easier. As Black (2005) puts up, online discussions possibly provoke student review and questioning and stimulate a collaborative learning atmosphere together with cogitation and critical thinking. The result of this study </w:t>
      </w:r>
      <w:r w:rsidRPr="004115B7">
        <w:rPr>
          <w:rFonts w:ascii="Times New Roman" w:hAnsi="Times New Roman"/>
          <w:noProof/>
          <w:sz w:val="24"/>
          <w:szCs w:val="24"/>
        </w:rPr>
        <w:t>was in accordance with previous studies conducted in online forums offered</w:t>
      </w:r>
      <w:r w:rsidRPr="00E67C6F">
        <w:rPr>
          <w:rFonts w:ascii="Times New Roman" w:hAnsi="Times New Roman"/>
          <w:sz w:val="24"/>
          <w:szCs w:val="24"/>
        </w:rPr>
        <w:t xml:space="preserve"> the potential for critical thinking (Al-Fadhli &amp; Khalfan, 2009; Ekahitanond, 2013; Marra, Moore, &amp; Klimczak, 2004).</w:t>
      </w:r>
    </w:p>
    <w:p w14:paraId="10B04536" w14:textId="6BBA189C" w:rsidR="006D6483" w:rsidRPr="00E67C6F" w:rsidRDefault="006D6483" w:rsidP="006D6483">
      <w:pPr>
        <w:spacing w:line="240" w:lineRule="auto"/>
        <w:jc w:val="both"/>
        <w:rPr>
          <w:rFonts w:ascii="Times New Roman" w:hAnsi="Times New Roman" w:cs="Times New Roman"/>
          <w:sz w:val="24"/>
          <w:szCs w:val="24"/>
        </w:rPr>
      </w:pPr>
      <w:r w:rsidRPr="00E67C6F">
        <w:rPr>
          <w:rFonts w:ascii="Times New Roman" w:hAnsi="Times New Roman" w:cs="Times New Roman"/>
          <w:sz w:val="24"/>
          <w:szCs w:val="24"/>
        </w:rPr>
        <w:t xml:space="preserve">The next discussion is on students’ motivation to learn. As the finding reveals a significantly higher motivation in the experimental group, there is more support </w:t>
      </w:r>
      <w:r w:rsidRPr="007727E2">
        <w:rPr>
          <w:rFonts w:ascii="Times New Roman" w:hAnsi="Times New Roman" w:cs="Times New Roman"/>
          <w:noProof/>
          <w:sz w:val="24"/>
          <w:szCs w:val="24"/>
        </w:rPr>
        <w:t>that</w:t>
      </w:r>
      <w:r w:rsidRPr="00E67C6F">
        <w:rPr>
          <w:rFonts w:ascii="Times New Roman" w:hAnsi="Times New Roman" w:cs="Times New Roman"/>
          <w:sz w:val="24"/>
          <w:szCs w:val="24"/>
        </w:rPr>
        <w:t xml:space="preserve"> the Six Thinking Hats can </w:t>
      </w:r>
      <w:r w:rsidRPr="004115B7">
        <w:rPr>
          <w:rFonts w:ascii="Times New Roman" w:hAnsi="Times New Roman" w:cs="Times New Roman"/>
          <w:noProof/>
          <w:sz w:val="24"/>
          <w:szCs w:val="24"/>
        </w:rPr>
        <w:t>be used</w:t>
      </w:r>
      <w:r w:rsidRPr="00E67C6F">
        <w:rPr>
          <w:rFonts w:ascii="Times New Roman" w:hAnsi="Times New Roman" w:cs="Times New Roman"/>
          <w:sz w:val="24"/>
          <w:szCs w:val="24"/>
        </w:rPr>
        <w:t xml:space="preserve"> in an online learning environment or social media. It can influence students’ motivation, especially in English as a foreign language class where most students seem not interested in nor active</w:t>
      </w:r>
      <w:r w:rsidRPr="00E67C6F">
        <w:rPr>
          <w:rFonts w:ascii="Times New Roman" w:hAnsi="Times New Roman"/>
          <w:sz w:val="24"/>
          <w:szCs w:val="24"/>
        </w:rPr>
        <w:t xml:space="preserve">. </w:t>
      </w:r>
      <w:r w:rsidRPr="00E67C6F">
        <w:rPr>
          <w:rFonts w:ascii="Times New Roman" w:hAnsi="Times New Roman" w:cs="Times New Roman"/>
          <w:sz w:val="24"/>
          <w:szCs w:val="24"/>
        </w:rPr>
        <w:t xml:space="preserve">Good rapport between teachers and students and students and peers creates a more pleasant learning </w:t>
      </w:r>
      <w:r w:rsidRPr="00E67C6F">
        <w:rPr>
          <w:rFonts w:ascii="Times New Roman" w:hAnsi="Times New Roman"/>
          <w:sz w:val="24"/>
          <w:szCs w:val="24"/>
        </w:rPr>
        <w:t xml:space="preserve">atmosphere. Such </w:t>
      </w:r>
      <w:r w:rsidR="004115B7">
        <w:rPr>
          <w:rFonts w:ascii="Times New Roman" w:hAnsi="Times New Roman"/>
          <w:sz w:val="24"/>
          <w:szCs w:val="24"/>
        </w:rPr>
        <w:t xml:space="preserve">a </w:t>
      </w:r>
      <w:r w:rsidRPr="004115B7">
        <w:rPr>
          <w:rFonts w:ascii="Times New Roman" w:hAnsi="Times New Roman"/>
          <w:noProof/>
          <w:sz w:val="24"/>
          <w:szCs w:val="24"/>
        </w:rPr>
        <w:t>relaxing</w:t>
      </w:r>
      <w:r w:rsidRPr="00E67C6F">
        <w:rPr>
          <w:rFonts w:ascii="Times New Roman" w:hAnsi="Times New Roman"/>
          <w:sz w:val="24"/>
          <w:szCs w:val="24"/>
        </w:rPr>
        <w:t xml:space="preserve"> and interactive classroom plays a significant part to promote students’ positive attitude and encourage their active participation. The finding suggests that students preferred the new learning method that suits their lifestyle.  </w:t>
      </w:r>
      <w:r w:rsidRPr="004115B7">
        <w:rPr>
          <w:rFonts w:ascii="Times New Roman" w:hAnsi="Times New Roman"/>
          <w:noProof/>
          <w:sz w:val="24"/>
          <w:szCs w:val="24"/>
        </w:rPr>
        <w:t>This</w:t>
      </w:r>
      <w:r w:rsidRPr="00E67C6F">
        <w:rPr>
          <w:rFonts w:ascii="Times New Roman" w:hAnsi="Times New Roman"/>
          <w:sz w:val="24"/>
          <w:szCs w:val="24"/>
        </w:rPr>
        <w:t xml:space="preserve"> is </w:t>
      </w:r>
      <w:r w:rsidRPr="007727E2">
        <w:rPr>
          <w:rFonts w:ascii="Times New Roman" w:hAnsi="Times New Roman"/>
          <w:noProof/>
          <w:sz w:val="24"/>
          <w:szCs w:val="24"/>
        </w:rPr>
        <w:t>probably</w:t>
      </w:r>
      <w:r w:rsidRPr="00E67C6F">
        <w:rPr>
          <w:rFonts w:ascii="Times New Roman" w:hAnsi="Times New Roman"/>
          <w:sz w:val="24"/>
          <w:szCs w:val="24"/>
        </w:rPr>
        <w:t xml:space="preserve"> because they are familiar with LINE and </w:t>
      </w:r>
      <w:r w:rsidRPr="004115B7">
        <w:rPr>
          <w:rFonts w:ascii="Times New Roman" w:hAnsi="Times New Roman"/>
          <w:noProof/>
          <w:sz w:val="24"/>
          <w:szCs w:val="24"/>
        </w:rPr>
        <w:t>normally</w:t>
      </w:r>
      <w:r w:rsidRPr="00E67C6F">
        <w:rPr>
          <w:rFonts w:ascii="Times New Roman" w:hAnsi="Times New Roman"/>
          <w:sz w:val="24"/>
          <w:szCs w:val="24"/>
        </w:rPr>
        <w:t xml:space="preserve"> use it in daily life.  </w:t>
      </w:r>
      <w:r w:rsidRPr="007727E2">
        <w:rPr>
          <w:rFonts w:ascii="Times New Roman" w:hAnsi="Times New Roman"/>
          <w:noProof/>
          <w:sz w:val="24"/>
          <w:szCs w:val="24"/>
        </w:rPr>
        <w:t>Students had more motivation when compared to the traditional method.</w:t>
      </w:r>
      <w:r w:rsidRPr="00E67C6F">
        <w:rPr>
          <w:rFonts w:ascii="Times New Roman" w:hAnsi="Times New Roman"/>
          <w:sz w:val="24"/>
          <w:szCs w:val="24"/>
        </w:rPr>
        <w:t xml:space="preserve">  The finding is found to be similar to previous studies (Chaiprasurt &amp; Esichaikul, 2014; Mockus et al., 2011; Olasina, 2012)</w:t>
      </w:r>
      <w:r w:rsidRPr="004115B7">
        <w:rPr>
          <w:rFonts w:ascii="Times New Roman" w:hAnsi="Times New Roman"/>
          <w:noProof/>
          <w:sz w:val="24"/>
          <w:szCs w:val="24"/>
        </w:rPr>
        <w:t>.</w:t>
      </w:r>
      <w:r w:rsidR="004115B7">
        <w:rPr>
          <w:rFonts w:ascii="Times New Roman" w:hAnsi="Times New Roman"/>
          <w:noProof/>
          <w:sz w:val="24"/>
          <w:szCs w:val="24"/>
        </w:rPr>
        <w:t xml:space="preserve"> </w:t>
      </w:r>
      <w:r w:rsidRPr="004115B7">
        <w:rPr>
          <w:rFonts w:ascii="Times New Roman" w:hAnsi="Times New Roman"/>
          <w:noProof/>
          <w:sz w:val="24"/>
          <w:szCs w:val="24"/>
        </w:rPr>
        <w:t>The</w:t>
      </w:r>
      <w:r w:rsidRPr="00E67C6F">
        <w:rPr>
          <w:rFonts w:ascii="Times New Roman" w:hAnsi="Times New Roman"/>
          <w:sz w:val="24"/>
          <w:szCs w:val="24"/>
        </w:rPr>
        <w:t xml:space="preserve"> responses from an open-ended question can be used to support the finding that students feel motivated to learn. </w:t>
      </w:r>
      <w:r w:rsidRPr="00E67C6F">
        <w:rPr>
          <w:rFonts w:ascii="Times New Roman" w:hAnsi="Times New Roman" w:cs="Times New Roman"/>
          <w:sz w:val="24"/>
          <w:szCs w:val="24"/>
        </w:rPr>
        <w:t>They had a positive attitude towards such learning in the course.</w:t>
      </w:r>
    </w:p>
    <w:p w14:paraId="555BD80C" w14:textId="77777777" w:rsidR="006D6483" w:rsidRPr="00E67C6F" w:rsidRDefault="006D6483" w:rsidP="006D6483">
      <w:pPr>
        <w:spacing w:line="240" w:lineRule="auto"/>
        <w:jc w:val="both"/>
        <w:rPr>
          <w:rFonts w:ascii="Times New Roman" w:hAnsi="Times New Roman" w:cs="Times New Roman"/>
          <w:b/>
          <w:bCs/>
          <w:sz w:val="24"/>
          <w:szCs w:val="24"/>
        </w:rPr>
      </w:pPr>
      <w:r w:rsidRPr="00E67C6F">
        <w:rPr>
          <w:rFonts w:ascii="Times New Roman" w:hAnsi="Times New Roman" w:cs="Times New Roman"/>
          <w:b/>
          <w:bCs/>
          <w:sz w:val="24"/>
          <w:szCs w:val="24"/>
        </w:rPr>
        <w:t>Conclusion</w:t>
      </w:r>
    </w:p>
    <w:p w14:paraId="3F7C1D60" w14:textId="678BA3DE" w:rsidR="006D6483" w:rsidRPr="00E67C6F" w:rsidRDefault="006D6483" w:rsidP="006D6483">
      <w:pPr>
        <w:spacing w:line="240" w:lineRule="auto"/>
        <w:jc w:val="both"/>
        <w:rPr>
          <w:rFonts w:ascii="Times New Roman" w:hAnsi="Times New Roman"/>
          <w:sz w:val="24"/>
          <w:szCs w:val="24"/>
        </w:rPr>
      </w:pPr>
      <w:r w:rsidRPr="00E67C6F">
        <w:rPr>
          <w:rFonts w:ascii="Times New Roman" w:hAnsi="Times New Roman"/>
          <w:sz w:val="24"/>
          <w:szCs w:val="24"/>
        </w:rPr>
        <w:t xml:space="preserve">The Six Hats method allowed </w:t>
      </w:r>
      <w:r w:rsidRPr="004115B7">
        <w:rPr>
          <w:rFonts w:ascii="Times New Roman" w:hAnsi="Times New Roman"/>
          <w:noProof/>
          <w:sz w:val="24"/>
          <w:szCs w:val="24"/>
        </w:rPr>
        <w:t>parallel</w:t>
      </w:r>
      <w:r w:rsidRPr="00E67C6F">
        <w:rPr>
          <w:rFonts w:ascii="Times New Roman" w:hAnsi="Times New Roman"/>
          <w:sz w:val="24"/>
          <w:szCs w:val="24"/>
        </w:rPr>
        <w:t xml:space="preserve"> thinking. Students wore each hat as they explored every angle of a critical issue. A cooperative exploration replaced confrontation. The Six Hats method allowed them to ponder a specific point at a time instead of putting effort </w:t>
      </w:r>
      <w:r w:rsidR="004115B7">
        <w:rPr>
          <w:rFonts w:ascii="Times New Roman" w:hAnsi="Times New Roman"/>
          <w:sz w:val="24"/>
          <w:szCs w:val="24"/>
        </w:rPr>
        <w:t>in</w:t>
      </w:r>
      <w:r w:rsidRPr="004115B7">
        <w:rPr>
          <w:rFonts w:ascii="Times New Roman" w:hAnsi="Times New Roman"/>
          <w:noProof/>
          <w:sz w:val="24"/>
          <w:szCs w:val="24"/>
        </w:rPr>
        <w:t>to</w:t>
      </w:r>
      <w:r w:rsidRPr="00E67C6F">
        <w:rPr>
          <w:rFonts w:ascii="Times New Roman" w:hAnsi="Times New Roman"/>
          <w:sz w:val="24"/>
          <w:szCs w:val="24"/>
        </w:rPr>
        <w:t xml:space="preserve"> all things at once. When each aspect was focused, students’ full attention to that particular point </w:t>
      </w:r>
      <w:r w:rsidRPr="004115B7">
        <w:rPr>
          <w:rFonts w:ascii="Times New Roman" w:hAnsi="Times New Roman"/>
          <w:noProof/>
          <w:sz w:val="24"/>
          <w:szCs w:val="24"/>
        </w:rPr>
        <w:t>was magnified</w:t>
      </w:r>
      <w:r w:rsidRPr="00E67C6F">
        <w:rPr>
          <w:rFonts w:ascii="Times New Roman" w:hAnsi="Times New Roman"/>
          <w:sz w:val="24"/>
          <w:szCs w:val="24"/>
        </w:rPr>
        <w:t xml:space="preserve">. It was like looking at a rainbow where each </w:t>
      </w:r>
      <w:r w:rsidRPr="004115B7">
        <w:rPr>
          <w:rFonts w:ascii="Times New Roman" w:hAnsi="Times New Roman"/>
          <w:noProof/>
          <w:sz w:val="24"/>
          <w:szCs w:val="24"/>
        </w:rPr>
        <w:t>basic</w:t>
      </w:r>
      <w:r w:rsidRPr="00E67C6F">
        <w:rPr>
          <w:rFonts w:ascii="Times New Roman" w:hAnsi="Times New Roman"/>
          <w:sz w:val="24"/>
          <w:szCs w:val="24"/>
        </w:rPr>
        <w:t xml:space="preserve"> </w:t>
      </w:r>
      <w:r w:rsidRPr="004115B7">
        <w:rPr>
          <w:rFonts w:ascii="Times New Roman" w:hAnsi="Times New Roman"/>
          <w:noProof/>
          <w:sz w:val="24"/>
          <w:szCs w:val="24"/>
        </w:rPr>
        <w:t>colo</w:t>
      </w:r>
      <w:r w:rsidR="004115B7">
        <w:rPr>
          <w:rFonts w:ascii="Times New Roman" w:hAnsi="Times New Roman"/>
          <w:noProof/>
          <w:sz w:val="24"/>
          <w:szCs w:val="24"/>
        </w:rPr>
        <w:t>u</w:t>
      </w:r>
      <w:r w:rsidRPr="004115B7">
        <w:rPr>
          <w:rFonts w:ascii="Times New Roman" w:hAnsi="Times New Roman"/>
          <w:noProof/>
          <w:sz w:val="24"/>
          <w:szCs w:val="24"/>
        </w:rPr>
        <w:t>r</w:t>
      </w:r>
      <w:r w:rsidRPr="00E67C6F">
        <w:rPr>
          <w:rFonts w:ascii="Times New Roman" w:hAnsi="Times New Roman"/>
          <w:sz w:val="24"/>
          <w:szCs w:val="24"/>
        </w:rPr>
        <w:t xml:space="preserve"> was separated to appreciate. The </w:t>
      </w:r>
      <w:r w:rsidR="004115B7">
        <w:rPr>
          <w:rFonts w:ascii="Times New Roman" w:hAnsi="Times New Roman"/>
          <w:noProof/>
          <w:sz w:val="24"/>
          <w:szCs w:val="24"/>
        </w:rPr>
        <w:t>S</w:t>
      </w:r>
      <w:r w:rsidRPr="004115B7">
        <w:rPr>
          <w:rFonts w:ascii="Times New Roman" w:hAnsi="Times New Roman"/>
          <w:noProof/>
          <w:sz w:val="24"/>
          <w:szCs w:val="24"/>
        </w:rPr>
        <w:t>ix</w:t>
      </w:r>
      <w:r w:rsidRPr="00E67C6F">
        <w:rPr>
          <w:rFonts w:ascii="Times New Roman" w:hAnsi="Times New Roman"/>
          <w:sz w:val="24"/>
          <w:szCs w:val="24"/>
        </w:rPr>
        <w:t xml:space="preserve"> Thinking Hats system was like a thinking game for students, which made their learning fun and challenge.</w:t>
      </w:r>
    </w:p>
    <w:p w14:paraId="177FBDA0" w14:textId="3B67D60C" w:rsidR="006D6483" w:rsidRPr="00E67C6F" w:rsidRDefault="006D6483" w:rsidP="006D6483">
      <w:pPr>
        <w:spacing w:line="240" w:lineRule="auto"/>
        <w:jc w:val="both"/>
        <w:rPr>
          <w:rFonts w:ascii="Times New Roman" w:hAnsi="Times New Roman"/>
          <w:sz w:val="24"/>
          <w:szCs w:val="24"/>
        </w:rPr>
      </w:pPr>
      <w:r w:rsidRPr="00E67C6F">
        <w:rPr>
          <w:rFonts w:ascii="Times New Roman" w:hAnsi="Times New Roman"/>
          <w:sz w:val="24"/>
          <w:szCs w:val="24"/>
        </w:rPr>
        <w:t xml:space="preserve">To introduce students the Six Thinking Hats system for the first time, it consumed time to discuss a topic with the use of the Six Thinking Hats. It also required </w:t>
      </w:r>
      <w:r w:rsidR="004115B7">
        <w:rPr>
          <w:rFonts w:ascii="Times New Roman" w:hAnsi="Times New Roman"/>
          <w:sz w:val="24"/>
          <w:szCs w:val="24"/>
        </w:rPr>
        <w:t xml:space="preserve">the </w:t>
      </w:r>
      <w:r w:rsidRPr="004115B7">
        <w:rPr>
          <w:rFonts w:ascii="Times New Roman" w:hAnsi="Times New Roman"/>
          <w:noProof/>
          <w:sz w:val="24"/>
          <w:szCs w:val="24"/>
        </w:rPr>
        <w:t>teacher’s</w:t>
      </w:r>
      <w:r w:rsidRPr="00E67C6F">
        <w:rPr>
          <w:rFonts w:ascii="Times New Roman" w:hAnsi="Times New Roman"/>
          <w:sz w:val="24"/>
          <w:szCs w:val="24"/>
        </w:rPr>
        <w:t xml:space="preserve"> repeated explanations and examples. When students felt familiar with the model, they became more independent thinkers. To select meaningful, entertaining, and appropriate movie clips is a challenge for teachers as well. It </w:t>
      </w:r>
      <w:r w:rsidRPr="007727E2">
        <w:rPr>
          <w:rFonts w:ascii="Times New Roman" w:hAnsi="Times New Roman"/>
          <w:noProof/>
          <w:sz w:val="24"/>
          <w:szCs w:val="24"/>
        </w:rPr>
        <w:t>would</w:t>
      </w:r>
      <w:r w:rsidRPr="00E67C6F">
        <w:rPr>
          <w:rFonts w:ascii="Times New Roman" w:hAnsi="Times New Roman"/>
          <w:sz w:val="24"/>
          <w:szCs w:val="24"/>
        </w:rPr>
        <w:t xml:space="preserve"> be nicer if teachers work as a team to design such courses where creative teaching can be applied. It will be </w:t>
      </w:r>
      <w:r w:rsidRPr="004115B7">
        <w:rPr>
          <w:rFonts w:ascii="Times New Roman" w:hAnsi="Times New Roman"/>
          <w:noProof/>
          <w:sz w:val="24"/>
          <w:szCs w:val="24"/>
        </w:rPr>
        <w:t>more effective</w:t>
      </w:r>
      <w:r w:rsidRPr="00E67C6F">
        <w:rPr>
          <w:rFonts w:ascii="Times New Roman" w:hAnsi="Times New Roman"/>
          <w:sz w:val="24"/>
          <w:szCs w:val="24"/>
        </w:rPr>
        <w:t xml:space="preserve"> to train students’ critical minds through continuing </w:t>
      </w:r>
      <w:r w:rsidRPr="004115B7">
        <w:rPr>
          <w:rFonts w:ascii="Times New Roman" w:hAnsi="Times New Roman"/>
          <w:noProof/>
          <w:sz w:val="24"/>
          <w:szCs w:val="24"/>
        </w:rPr>
        <w:t>courses</w:t>
      </w:r>
      <w:r w:rsidR="004115B7">
        <w:rPr>
          <w:rFonts w:ascii="Times New Roman" w:hAnsi="Times New Roman"/>
          <w:noProof/>
          <w:sz w:val="24"/>
          <w:szCs w:val="24"/>
        </w:rPr>
        <w:t xml:space="preserve"> in</w:t>
      </w:r>
      <w:r w:rsidRPr="00E67C6F">
        <w:rPr>
          <w:rFonts w:ascii="Times New Roman" w:hAnsi="Times New Roman"/>
          <w:sz w:val="24"/>
          <w:szCs w:val="24"/>
        </w:rPr>
        <w:t xml:space="preserve"> which critical thinking techniques </w:t>
      </w:r>
      <w:r w:rsidRPr="004115B7">
        <w:rPr>
          <w:rFonts w:ascii="Times New Roman" w:hAnsi="Times New Roman"/>
          <w:noProof/>
          <w:sz w:val="24"/>
          <w:szCs w:val="24"/>
        </w:rPr>
        <w:t>are instilled</w:t>
      </w:r>
      <w:r w:rsidRPr="00E67C6F">
        <w:rPr>
          <w:rFonts w:ascii="Times New Roman" w:hAnsi="Times New Roman"/>
          <w:sz w:val="24"/>
          <w:szCs w:val="24"/>
        </w:rPr>
        <w:t>.</w:t>
      </w:r>
    </w:p>
    <w:p w14:paraId="1A9A5D1F" w14:textId="77777777" w:rsidR="006D6483" w:rsidRDefault="006D6483" w:rsidP="006D6483">
      <w:pPr>
        <w:spacing w:line="240" w:lineRule="auto"/>
        <w:jc w:val="both"/>
        <w:rPr>
          <w:rFonts w:ascii="Times New Roman" w:hAnsi="Times New Roman" w:cs="Times New Roman"/>
          <w:sz w:val="24"/>
          <w:szCs w:val="24"/>
        </w:rPr>
      </w:pPr>
      <w:r w:rsidRPr="00E67C6F">
        <w:rPr>
          <w:rFonts w:ascii="Times New Roman" w:hAnsi="Times New Roman" w:cs="Times New Roman"/>
          <w:sz w:val="24"/>
          <w:szCs w:val="24"/>
        </w:rPr>
        <w:t xml:space="preserve">In order not to spend too much time on the activity, the use of technology can be a good solution. Technology enables learning to occur anytime and anywhere. Like in this study, LINE was selected as a channel for the students to learn together. In future research, teachers may use other social media that students are familiar with and support learning well. In this regard, the features of each technology should be considered to see what works best with the course activity before making a choice. </w:t>
      </w:r>
    </w:p>
    <w:p w14:paraId="0FC92E34" w14:textId="77777777" w:rsidR="00577516" w:rsidRDefault="00577516" w:rsidP="006C3BF0">
      <w:pPr>
        <w:spacing w:line="240" w:lineRule="auto"/>
        <w:jc w:val="both"/>
        <w:rPr>
          <w:rFonts w:ascii="Times New Roman" w:hAnsi="Times New Roman" w:cs="Times New Roman"/>
          <w:sz w:val="24"/>
          <w:szCs w:val="24"/>
        </w:rPr>
      </w:pPr>
    </w:p>
    <w:p w14:paraId="33FE411B" w14:textId="77777777" w:rsidR="00577516" w:rsidRDefault="00577516" w:rsidP="006C3BF0">
      <w:pPr>
        <w:spacing w:line="240" w:lineRule="auto"/>
        <w:jc w:val="both"/>
        <w:rPr>
          <w:rFonts w:ascii="Times New Roman" w:hAnsi="Times New Roman" w:cs="Times New Roman"/>
          <w:sz w:val="24"/>
          <w:szCs w:val="24"/>
        </w:rPr>
      </w:pPr>
    </w:p>
    <w:p w14:paraId="76837CEE" w14:textId="77777777" w:rsidR="006D6483" w:rsidRDefault="001601EB" w:rsidP="006D6483">
      <w:pPr>
        <w:rPr>
          <w:rFonts w:ascii="Times New Roman" w:hAnsi="Times New Roman"/>
          <w:b/>
          <w:bCs/>
          <w:sz w:val="24"/>
          <w:szCs w:val="24"/>
        </w:rPr>
      </w:pPr>
      <w:r w:rsidRPr="00E67C6F">
        <w:rPr>
          <w:rFonts w:ascii="Times New Roman" w:hAnsi="Times New Roman"/>
          <w:b/>
          <w:bCs/>
          <w:sz w:val="24"/>
          <w:szCs w:val="24"/>
        </w:rPr>
        <w:lastRenderedPageBreak/>
        <w:t>References</w:t>
      </w:r>
    </w:p>
    <w:p w14:paraId="5817D218" w14:textId="77777777" w:rsidR="006D6483" w:rsidRDefault="006D6483" w:rsidP="006D6483">
      <w:pPr>
        <w:rPr>
          <w:rFonts w:ascii="Times New Roman" w:hAnsi="Times New Roman"/>
          <w:sz w:val="24"/>
          <w:szCs w:val="24"/>
        </w:rPr>
      </w:pPr>
    </w:p>
    <w:p w14:paraId="3B7FB97A" w14:textId="382DFF7D" w:rsidR="006D6483" w:rsidRPr="006D6483" w:rsidRDefault="006D6483" w:rsidP="006D6483">
      <w:pPr>
        <w:ind w:left="720" w:hanging="720"/>
        <w:rPr>
          <w:rFonts w:ascii="Times New Roman" w:hAnsi="Times New Roman"/>
          <w:b/>
          <w:bCs/>
          <w:sz w:val="24"/>
          <w:szCs w:val="24"/>
        </w:rPr>
      </w:pPr>
      <w:r w:rsidRPr="00E67C6F">
        <w:rPr>
          <w:rFonts w:ascii="Times New Roman" w:hAnsi="Times New Roman"/>
          <w:sz w:val="24"/>
          <w:szCs w:val="24"/>
        </w:rPr>
        <w:t>Al-Fadhli, S., &amp;</w:t>
      </w:r>
      <w:r w:rsidR="004115B7">
        <w:rPr>
          <w:rFonts w:ascii="Times New Roman" w:hAnsi="Times New Roman"/>
          <w:sz w:val="24"/>
          <w:szCs w:val="24"/>
        </w:rPr>
        <w:t xml:space="preserve"> </w:t>
      </w:r>
      <w:r w:rsidRPr="00E67C6F">
        <w:rPr>
          <w:rFonts w:ascii="Times New Roman" w:hAnsi="Times New Roman"/>
          <w:sz w:val="24"/>
          <w:szCs w:val="24"/>
        </w:rPr>
        <w:t xml:space="preserve">Khalfan, A. (2009). </w:t>
      </w:r>
      <w:r w:rsidRPr="007727E2">
        <w:rPr>
          <w:rFonts w:ascii="Times New Roman" w:hAnsi="Times New Roman"/>
          <w:noProof/>
          <w:sz w:val="24"/>
          <w:szCs w:val="24"/>
        </w:rPr>
        <w:t>Developing critical thinking in e-learning environment: Kuwait University as a case study.</w:t>
      </w:r>
      <w:r w:rsidRPr="00E67C6F">
        <w:rPr>
          <w:rFonts w:ascii="Times New Roman" w:hAnsi="Times New Roman"/>
          <w:sz w:val="24"/>
          <w:szCs w:val="24"/>
        </w:rPr>
        <w:t xml:space="preserve"> </w:t>
      </w:r>
      <w:r w:rsidRPr="00E67C6F">
        <w:rPr>
          <w:rFonts w:ascii="Times New Roman" w:hAnsi="Times New Roman"/>
          <w:i/>
          <w:iCs/>
          <w:sz w:val="24"/>
          <w:szCs w:val="24"/>
        </w:rPr>
        <w:t>Assessment &amp; Evaluation in Higher Education, 34(</w:t>
      </w:r>
      <w:r w:rsidRPr="00E67C6F">
        <w:rPr>
          <w:rFonts w:ascii="Times New Roman" w:hAnsi="Times New Roman"/>
          <w:sz w:val="24"/>
          <w:szCs w:val="24"/>
        </w:rPr>
        <w:t>5), 529-536.</w:t>
      </w:r>
    </w:p>
    <w:p w14:paraId="2DFB513E" w14:textId="5487AA57"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rPr>
        <w:t>Anderson, W., &amp;</w:t>
      </w:r>
      <w:r w:rsidR="004115B7">
        <w:rPr>
          <w:rFonts w:ascii="Times New Roman" w:hAnsi="Times New Roman"/>
          <w:sz w:val="24"/>
          <w:szCs w:val="24"/>
        </w:rPr>
        <w:t xml:space="preserve"> </w:t>
      </w:r>
      <w:r w:rsidRPr="00E67C6F">
        <w:rPr>
          <w:rFonts w:ascii="Times New Roman" w:hAnsi="Times New Roman"/>
          <w:sz w:val="24"/>
          <w:szCs w:val="24"/>
        </w:rPr>
        <w:t>Krathwohl, D. R. (Eds.). (2001). A taxonomy for learning, teaching, and assessing: A revision of Bloom’seducational objectives. NY: Longman.</w:t>
      </w:r>
    </w:p>
    <w:p w14:paraId="1D687BC9" w14:textId="774B3278"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rPr>
        <w:t xml:space="preserve">Antino, A. (2008). </w:t>
      </w:r>
      <w:r w:rsidRPr="007727E2">
        <w:rPr>
          <w:rFonts w:ascii="Times New Roman" w:hAnsi="Times New Roman"/>
          <w:noProof/>
          <w:sz w:val="24"/>
          <w:szCs w:val="24"/>
        </w:rPr>
        <w:t>Promoting academic motivation and self-regulation: Practical guidelines for online instructors.</w:t>
      </w:r>
      <w:r w:rsidR="004115B7" w:rsidRPr="004115B7">
        <w:rPr>
          <w:rFonts w:ascii="Times New Roman" w:hAnsi="Times New Roman"/>
          <w:noProof/>
          <w:sz w:val="24"/>
          <w:szCs w:val="24"/>
        </w:rPr>
        <w:t xml:space="preserve"> </w:t>
      </w:r>
      <w:r w:rsidRPr="00E67C6F">
        <w:rPr>
          <w:rFonts w:ascii="Times New Roman" w:hAnsi="Times New Roman"/>
          <w:i/>
          <w:iCs/>
          <w:sz w:val="24"/>
          <w:szCs w:val="24"/>
        </w:rPr>
        <w:t>TechTrends, 52</w:t>
      </w:r>
      <w:r w:rsidRPr="00E67C6F">
        <w:rPr>
          <w:rFonts w:ascii="Times New Roman" w:hAnsi="Times New Roman"/>
          <w:sz w:val="24"/>
          <w:szCs w:val="24"/>
        </w:rPr>
        <w:t>(3), 37-45.</w:t>
      </w:r>
    </w:p>
    <w:p w14:paraId="4C6193B4" w14:textId="2CAF3CED"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rPr>
        <w:t xml:space="preserve">Black, A. (2005). The use of asynchronous discussion: Creating a text of talk. </w:t>
      </w:r>
      <w:r w:rsidRPr="00E67C6F">
        <w:rPr>
          <w:rFonts w:ascii="Times New Roman" w:hAnsi="Times New Roman"/>
          <w:i/>
          <w:iCs/>
          <w:sz w:val="24"/>
          <w:szCs w:val="24"/>
        </w:rPr>
        <w:t>Contemporary Issues in Technology and Teacher Education, 5</w:t>
      </w:r>
      <w:r w:rsidRPr="00E67C6F">
        <w:rPr>
          <w:rFonts w:ascii="Times New Roman" w:hAnsi="Times New Roman"/>
          <w:sz w:val="24"/>
          <w:szCs w:val="24"/>
        </w:rPr>
        <w:t xml:space="preserve">(1), 5-24.  </w:t>
      </w:r>
    </w:p>
    <w:p w14:paraId="566C3762" w14:textId="06CEA109"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rPr>
        <w:t xml:space="preserve">Chaiprasurt, C., &amp;Esichaikul, V. (2014). </w:t>
      </w:r>
      <w:r w:rsidRPr="007727E2">
        <w:rPr>
          <w:rFonts w:ascii="Times New Roman" w:hAnsi="Times New Roman"/>
          <w:noProof/>
          <w:sz w:val="24"/>
          <w:szCs w:val="24"/>
        </w:rPr>
        <w:t>Enhancing motivation in online courses with mobile communication tool support: A comparative study.</w:t>
      </w:r>
      <w:r w:rsidRPr="00E67C6F">
        <w:rPr>
          <w:rFonts w:ascii="Times New Roman" w:hAnsi="Times New Roman"/>
          <w:sz w:val="24"/>
          <w:szCs w:val="24"/>
        </w:rPr>
        <w:t xml:space="preserve"> </w:t>
      </w:r>
      <w:r w:rsidRPr="00E67C6F">
        <w:rPr>
          <w:rFonts w:ascii="Times New Roman" w:hAnsi="Times New Roman"/>
          <w:i/>
          <w:iCs/>
          <w:sz w:val="24"/>
          <w:szCs w:val="24"/>
        </w:rPr>
        <w:t>The International Review of Research in Open and Distance Learning,</w:t>
      </w:r>
      <w:r w:rsidRPr="00E67C6F">
        <w:rPr>
          <w:rFonts w:ascii="Times New Roman" w:hAnsi="Times New Roman"/>
          <w:sz w:val="24"/>
          <w:szCs w:val="24"/>
        </w:rPr>
        <w:t xml:space="preserve"> </w:t>
      </w:r>
      <w:r w:rsidRPr="00D64B3C">
        <w:rPr>
          <w:rFonts w:ascii="Times New Roman" w:hAnsi="Times New Roman"/>
          <w:i/>
          <w:sz w:val="24"/>
          <w:szCs w:val="24"/>
        </w:rPr>
        <w:t>14</w:t>
      </w:r>
      <w:r w:rsidRPr="00E67C6F">
        <w:rPr>
          <w:rFonts w:ascii="Times New Roman" w:hAnsi="Times New Roman"/>
          <w:sz w:val="24"/>
          <w:szCs w:val="24"/>
        </w:rPr>
        <w:t>(3), 377-400.</w:t>
      </w:r>
    </w:p>
    <w:p w14:paraId="10958006" w14:textId="650E3BFE"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rPr>
        <w:t xml:space="preserve">De Bono, E. (1997). AltıDüsünmeSapkaTeknigi (Six thinking hats technique). </w:t>
      </w:r>
      <w:r w:rsidR="004115B7">
        <w:rPr>
          <w:rFonts w:ascii="Times New Roman" w:hAnsi="Times New Roman"/>
          <w:sz w:val="24"/>
          <w:szCs w:val="24"/>
        </w:rPr>
        <w:t>Retrieved from</w:t>
      </w:r>
      <w:r w:rsidRPr="00E67C6F">
        <w:rPr>
          <w:rFonts w:ascii="Times New Roman" w:hAnsi="Times New Roman"/>
          <w:sz w:val="24"/>
          <w:szCs w:val="24"/>
        </w:rPr>
        <w:t xml:space="preserve"> http://www.epo.hacettepe.edu.tr</w:t>
      </w:r>
    </w:p>
    <w:p w14:paraId="525D1C5A" w14:textId="77777777" w:rsidR="006D6483" w:rsidRPr="00E67C6F" w:rsidRDefault="006D6483" w:rsidP="006D6483">
      <w:pPr>
        <w:ind w:left="720" w:hanging="720"/>
        <w:rPr>
          <w:rFonts w:ascii="Times New Roman" w:hAnsi="Times New Roman"/>
          <w:color w:val="FF0000"/>
          <w:sz w:val="24"/>
          <w:szCs w:val="24"/>
        </w:rPr>
      </w:pPr>
      <w:r w:rsidRPr="00E67C6F">
        <w:rPr>
          <w:rFonts w:ascii="Times New Roman" w:hAnsi="Times New Roman"/>
          <w:sz w:val="24"/>
          <w:szCs w:val="24"/>
        </w:rPr>
        <w:t xml:space="preserve">Dörnyei, Z. (2001). </w:t>
      </w:r>
      <w:r w:rsidRPr="007727E2">
        <w:rPr>
          <w:rFonts w:ascii="Times New Roman" w:hAnsi="Times New Roman"/>
          <w:noProof/>
          <w:sz w:val="24"/>
          <w:szCs w:val="24"/>
        </w:rPr>
        <w:t>Motivational strategies</w:t>
      </w:r>
      <w:r w:rsidRPr="00E67C6F">
        <w:rPr>
          <w:rFonts w:ascii="Times New Roman" w:hAnsi="Times New Roman"/>
          <w:sz w:val="24"/>
          <w:szCs w:val="24"/>
        </w:rPr>
        <w:t xml:space="preserve"> in the language classroom. Cambridge: Cambridge University Press.</w:t>
      </w:r>
    </w:p>
    <w:p w14:paraId="59158F0C" w14:textId="72E3966A"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rPr>
        <w:t xml:space="preserve">Ekahitanond, V. (2013).Promoting undergraduate students’ critical thinking skills through peer feedback activity in an online discussion forum. </w:t>
      </w:r>
      <w:r w:rsidRPr="00E67C6F">
        <w:rPr>
          <w:rFonts w:ascii="Times New Roman" w:hAnsi="Times New Roman"/>
          <w:i/>
          <w:iCs/>
          <w:sz w:val="24"/>
          <w:szCs w:val="24"/>
        </w:rPr>
        <w:t xml:space="preserve">Alberta </w:t>
      </w:r>
      <w:r w:rsidR="004115B7">
        <w:rPr>
          <w:rFonts w:ascii="Times New Roman" w:hAnsi="Times New Roman"/>
          <w:i/>
          <w:iCs/>
          <w:noProof/>
          <w:sz w:val="24"/>
          <w:szCs w:val="24"/>
        </w:rPr>
        <w:t>J</w:t>
      </w:r>
      <w:r w:rsidRPr="004115B7">
        <w:rPr>
          <w:rFonts w:ascii="Times New Roman" w:hAnsi="Times New Roman"/>
          <w:i/>
          <w:iCs/>
          <w:noProof/>
          <w:sz w:val="24"/>
          <w:szCs w:val="24"/>
        </w:rPr>
        <w:t>ournal</w:t>
      </w:r>
      <w:r w:rsidRPr="00E67C6F">
        <w:rPr>
          <w:rFonts w:ascii="Times New Roman" w:hAnsi="Times New Roman"/>
          <w:i/>
          <w:iCs/>
          <w:sz w:val="24"/>
          <w:szCs w:val="24"/>
        </w:rPr>
        <w:t xml:space="preserve"> of Educational Research, 59</w:t>
      </w:r>
      <w:r w:rsidRPr="00E67C6F">
        <w:rPr>
          <w:rFonts w:ascii="Times New Roman" w:hAnsi="Times New Roman"/>
          <w:sz w:val="24"/>
          <w:szCs w:val="24"/>
        </w:rPr>
        <w:t>(2), 247-265.</w:t>
      </w:r>
    </w:p>
    <w:p w14:paraId="2B1D9DD8" w14:textId="00B99D99" w:rsidR="006D6483" w:rsidRPr="00E67C6F" w:rsidRDefault="006D6483" w:rsidP="006D6483">
      <w:pPr>
        <w:ind w:left="720" w:hanging="720"/>
        <w:rPr>
          <w:rFonts w:ascii="Times New Roman" w:hAnsi="Times New Roman"/>
          <w:sz w:val="24"/>
          <w:szCs w:val="24"/>
          <w:lang w:val="fr-CA"/>
        </w:rPr>
      </w:pPr>
      <w:r w:rsidRPr="00E67C6F">
        <w:rPr>
          <w:rFonts w:ascii="Times New Roman" w:hAnsi="Times New Roman"/>
          <w:sz w:val="24"/>
          <w:szCs w:val="24"/>
          <w:lang w:val="fr-CA"/>
        </w:rPr>
        <w:t xml:space="preserve">Gabarre, S., &amp; Gabarre, C. (2013). Using mobile Facebook as an LMS: Exploring impeding factors. </w:t>
      </w:r>
      <w:r w:rsidRPr="00E67C6F">
        <w:rPr>
          <w:rFonts w:ascii="Times New Roman" w:hAnsi="Times New Roman"/>
          <w:i/>
          <w:iCs/>
          <w:sz w:val="24"/>
          <w:szCs w:val="24"/>
          <w:lang w:val="fr-CA"/>
        </w:rPr>
        <w:t>Gema Online Journal of Language Studies</w:t>
      </w:r>
      <w:r w:rsidRPr="00E67C6F">
        <w:rPr>
          <w:rFonts w:ascii="Times New Roman" w:hAnsi="Times New Roman"/>
          <w:sz w:val="24"/>
          <w:szCs w:val="24"/>
          <w:lang w:val="fr-CA"/>
        </w:rPr>
        <w:t xml:space="preserve">, </w:t>
      </w:r>
      <w:r w:rsidRPr="00E67C6F">
        <w:rPr>
          <w:rFonts w:ascii="Times New Roman" w:hAnsi="Times New Roman"/>
          <w:i/>
          <w:iCs/>
          <w:sz w:val="24"/>
          <w:szCs w:val="24"/>
          <w:lang w:val="fr-CA"/>
        </w:rPr>
        <w:t>13</w:t>
      </w:r>
      <w:r w:rsidRPr="00E67C6F">
        <w:rPr>
          <w:rFonts w:ascii="Times New Roman" w:hAnsi="Times New Roman"/>
          <w:sz w:val="24"/>
          <w:szCs w:val="24"/>
          <w:lang w:val="fr-CA"/>
        </w:rPr>
        <w:t>(3), 99-115.</w:t>
      </w:r>
    </w:p>
    <w:p w14:paraId="2A3D432F" w14:textId="77777777"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rPr>
        <w:t xml:space="preserve">Goebel, G., &amp; Seabert, D. (2006). Put on </w:t>
      </w:r>
      <w:r w:rsidRPr="004115B7">
        <w:rPr>
          <w:rFonts w:ascii="Times New Roman" w:hAnsi="Times New Roman"/>
          <w:noProof/>
          <w:sz w:val="24"/>
          <w:szCs w:val="24"/>
        </w:rPr>
        <w:t>your</w:t>
      </w:r>
      <w:r w:rsidRPr="00E67C6F">
        <w:rPr>
          <w:rFonts w:ascii="Times New Roman" w:hAnsi="Times New Roman"/>
          <w:sz w:val="24"/>
          <w:szCs w:val="24"/>
        </w:rPr>
        <w:t xml:space="preserve"> thinking hats. Journal of School Health, </w:t>
      </w:r>
      <w:r w:rsidRPr="00D64B3C">
        <w:rPr>
          <w:rFonts w:ascii="Times New Roman" w:hAnsi="Times New Roman"/>
          <w:i/>
          <w:sz w:val="24"/>
          <w:szCs w:val="24"/>
        </w:rPr>
        <w:t>76</w:t>
      </w:r>
      <w:r w:rsidRPr="00E67C6F">
        <w:rPr>
          <w:rFonts w:ascii="Times New Roman" w:hAnsi="Times New Roman"/>
          <w:sz w:val="24"/>
          <w:szCs w:val="24"/>
        </w:rPr>
        <w:t>(4):393</w:t>
      </w:r>
      <w:r w:rsidRPr="00E67C6F">
        <w:rPr>
          <w:rFonts w:ascii="Times New Roman" w:eastAsia="MS Gothic" w:hAnsi="Times New Roman" w:cs="Times New Roman"/>
          <w:sz w:val="24"/>
          <w:szCs w:val="24"/>
        </w:rPr>
        <w:t>-</w:t>
      </w:r>
      <w:r w:rsidRPr="00E67C6F">
        <w:rPr>
          <w:rFonts w:ascii="Times New Roman" w:hAnsi="Times New Roman" w:cs="Calibri"/>
          <w:sz w:val="24"/>
          <w:szCs w:val="24"/>
        </w:rPr>
        <w:t>395.</w:t>
      </w:r>
    </w:p>
    <w:p w14:paraId="42F57E2B" w14:textId="1739F014"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lang w:val="fr-CA"/>
        </w:rPr>
        <w:t xml:space="preserve">Gonzalez, D. (2003). Teaching and learning through chat: A taxonomy of educational chat for EFL/ESL. </w:t>
      </w:r>
      <w:r w:rsidRPr="00E67C6F">
        <w:rPr>
          <w:rFonts w:ascii="Times New Roman" w:hAnsi="Times New Roman"/>
          <w:i/>
          <w:iCs/>
          <w:sz w:val="24"/>
          <w:szCs w:val="24"/>
          <w:lang w:val="fr-CA"/>
        </w:rPr>
        <w:t>Teaching English with technology</w:t>
      </w:r>
      <w:r w:rsidRPr="00E67C6F">
        <w:rPr>
          <w:rFonts w:ascii="Times New Roman" w:hAnsi="Times New Roman"/>
          <w:sz w:val="24"/>
          <w:szCs w:val="24"/>
          <w:lang w:val="fr-CA"/>
        </w:rPr>
        <w:t xml:space="preserve">, </w:t>
      </w:r>
      <w:r w:rsidRPr="00E67C6F">
        <w:rPr>
          <w:rFonts w:ascii="Times New Roman" w:hAnsi="Times New Roman"/>
          <w:i/>
          <w:iCs/>
          <w:sz w:val="24"/>
          <w:szCs w:val="24"/>
          <w:lang w:val="fr-CA"/>
        </w:rPr>
        <w:t>3</w:t>
      </w:r>
      <w:r w:rsidRPr="00E67C6F">
        <w:rPr>
          <w:rFonts w:ascii="Times New Roman" w:hAnsi="Times New Roman"/>
          <w:sz w:val="24"/>
          <w:szCs w:val="24"/>
          <w:lang w:val="fr-CA"/>
        </w:rPr>
        <w:t>(4), 57-69.</w:t>
      </w:r>
    </w:p>
    <w:p w14:paraId="5EF60F36" w14:textId="77777777"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lang w:val="fr-CA"/>
        </w:rPr>
        <w:t xml:space="preserve">Greenhow, C., &amp; Robelia, B. (2009). Informal learning and identity formation in online social networks. </w:t>
      </w:r>
      <w:r w:rsidRPr="00E67C6F">
        <w:rPr>
          <w:rFonts w:ascii="Times New Roman" w:hAnsi="Times New Roman"/>
          <w:i/>
          <w:iCs/>
          <w:sz w:val="24"/>
          <w:szCs w:val="24"/>
          <w:lang w:val="fr-CA"/>
        </w:rPr>
        <w:t>Learning, Media and Technology</w:t>
      </w:r>
      <w:r w:rsidRPr="00E67C6F">
        <w:rPr>
          <w:rFonts w:ascii="Times New Roman" w:hAnsi="Times New Roman"/>
          <w:sz w:val="24"/>
          <w:szCs w:val="24"/>
          <w:lang w:val="fr-CA"/>
        </w:rPr>
        <w:t xml:space="preserve">, </w:t>
      </w:r>
      <w:r w:rsidRPr="00D64B3C">
        <w:rPr>
          <w:rFonts w:ascii="Times New Roman" w:hAnsi="Times New Roman"/>
          <w:i/>
          <w:sz w:val="24"/>
          <w:szCs w:val="24"/>
          <w:lang w:val="fr-CA"/>
        </w:rPr>
        <w:t>34</w:t>
      </w:r>
      <w:r w:rsidRPr="00E67C6F">
        <w:rPr>
          <w:rFonts w:ascii="Times New Roman" w:hAnsi="Times New Roman"/>
          <w:sz w:val="24"/>
          <w:szCs w:val="24"/>
          <w:lang w:val="fr-CA"/>
        </w:rPr>
        <w:t>, 119–140.</w:t>
      </w:r>
    </w:p>
    <w:p w14:paraId="20B2716C" w14:textId="0A3A96E5" w:rsidR="006D6483" w:rsidRPr="00E67C6F" w:rsidRDefault="006D6483" w:rsidP="006D6483">
      <w:pPr>
        <w:ind w:left="720" w:hanging="720"/>
        <w:rPr>
          <w:rFonts w:ascii="Times New Roman" w:hAnsi="Times New Roman" w:cs="Calibri"/>
          <w:sz w:val="24"/>
          <w:szCs w:val="24"/>
        </w:rPr>
      </w:pPr>
      <w:r w:rsidRPr="00E67C6F">
        <w:rPr>
          <w:rFonts w:ascii="Times New Roman" w:hAnsi="Times New Roman"/>
          <w:sz w:val="24"/>
          <w:szCs w:val="24"/>
        </w:rPr>
        <w:t xml:space="preserve">Horng, J., Hong, J., Chanlin, L., Chang, S., &amp; Chu, H. (2007). Creative teachers and creative teaching strategies. </w:t>
      </w:r>
      <w:r w:rsidRPr="00E67C6F">
        <w:rPr>
          <w:rFonts w:ascii="Times New Roman" w:hAnsi="Times New Roman"/>
          <w:i/>
          <w:iCs/>
          <w:sz w:val="24"/>
          <w:szCs w:val="24"/>
        </w:rPr>
        <w:t>International Journal of Consumer Studies, 29</w:t>
      </w:r>
      <w:r w:rsidRPr="00E67C6F">
        <w:rPr>
          <w:rFonts w:ascii="Times New Roman" w:hAnsi="Times New Roman"/>
          <w:sz w:val="24"/>
          <w:szCs w:val="24"/>
        </w:rPr>
        <w:t>(4)</w:t>
      </w:r>
      <w:r w:rsidR="00D64B3C">
        <w:rPr>
          <w:rFonts w:ascii="Times New Roman" w:hAnsi="Times New Roman"/>
          <w:sz w:val="24"/>
          <w:szCs w:val="24"/>
        </w:rPr>
        <w:t xml:space="preserve">, </w:t>
      </w:r>
      <w:r w:rsidRPr="00E67C6F">
        <w:rPr>
          <w:rFonts w:ascii="Times New Roman" w:hAnsi="Times New Roman"/>
          <w:sz w:val="24"/>
          <w:szCs w:val="24"/>
        </w:rPr>
        <w:t>352</w:t>
      </w:r>
      <w:r w:rsidRPr="00E67C6F">
        <w:rPr>
          <w:rFonts w:ascii="Times New Roman" w:eastAsia="MS Gothic" w:hAnsi="Times New Roman" w:cs="Times New Roman"/>
          <w:sz w:val="24"/>
          <w:szCs w:val="24"/>
        </w:rPr>
        <w:t>-</w:t>
      </w:r>
      <w:r w:rsidRPr="00E67C6F">
        <w:rPr>
          <w:rFonts w:ascii="Times New Roman" w:hAnsi="Times New Roman" w:cs="Calibri"/>
          <w:sz w:val="24"/>
          <w:szCs w:val="24"/>
        </w:rPr>
        <w:t>358.</w:t>
      </w:r>
    </w:p>
    <w:p w14:paraId="78B5F7CD" w14:textId="2D80CBBB" w:rsidR="006D6483" w:rsidRPr="00E67C6F" w:rsidRDefault="006D6483" w:rsidP="006D6483">
      <w:pPr>
        <w:ind w:left="720" w:hanging="720"/>
        <w:rPr>
          <w:rFonts w:ascii="Times New Roman" w:hAnsi="Times New Roman"/>
          <w:sz w:val="24"/>
          <w:szCs w:val="24"/>
          <w:shd w:val="clear" w:color="auto" w:fill="FFFFFF"/>
          <w:cs/>
        </w:rPr>
      </w:pPr>
      <w:r w:rsidRPr="00E67C6F">
        <w:rPr>
          <w:rFonts w:ascii="Times New Roman" w:hAnsi="Times New Roman" w:cs="Arial"/>
          <w:sz w:val="24"/>
          <w:szCs w:val="24"/>
          <w:shd w:val="clear" w:color="auto" w:fill="FFFFFF"/>
        </w:rPr>
        <w:t xml:space="preserve">Horwitz, J. (2013). Mobile chat app Line wants to take over the </w:t>
      </w:r>
      <w:r w:rsidRPr="007727E2">
        <w:rPr>
          <w:rFonts w:ascii="Times New Roman" w:hAnsi="Times New Roman" w:cs="Arial"/>
          <w:noProof/>
          <w:sz w:val="24"/>
          <w:szCs w:val="24"/>
          <w:shd w:val="clear" w:color="auto" w:fill="FFFFFF"/>
        </w:rPr>
        <w:t>world,</w:t>
      </w:r>
      <w:r w:rsidRPr="00E67C6F">
        <w:rPr>
          <w:rFonts w:ascii="Times New Roman" w:hAnsi="Times New Roman" w:cs="Arial"/>
          <w:sz w:val="24"/>
          <w:szCs w:val="24"/>
          <w:shd w:val="clear" w:color="auto" w:fill="FFFFFF"/>
        </w:rPr>
        <w:t xml:space="preserve"> but faces a long road ahead. </w:t>
      </w:r>
      <w:r w:rsidR="004115B7">
        <w:rPr>
          <w:rFonts w:ascii="Times New Roman" w:hAnsi="Times New Roman"/>
          <w:sz w:val="24"/>
          <w:szCs w:val="24"/>
        </w:rPr>
        <w:t>Retrieved from</w:t>
      </w:r>
      <w:r w:rsidR="004115B7" w:rsidRPr="00E67C6F">
        <w:rPr>
          <w:rFonts w:ascii="Times New Roman" w:hAnsi="Times New Roman"/>
          <w:sz w:val="24"/>
          <w:szCs w:val="24"/>
        </w:rPr>
        <w:t xml:space="preserve"> </w:t>
      </w:r>
      <w:r w:rsidRPr="00E67C6F">
        <w:rPr>
          <w:rFonts w:ascii="Times New Roman" w:hAnsi="Times New Roman" w:cs="Arial"/>
          <w:sz w:val="24"/>
          <w:szCs w:val="24"/>
          <w:shd w:val="clear" w:color="auto" w:fill="FFFFFF"/>
        </w:rPr>
        <w:t>http://www.techinasia.com/mobile-chat-app-line-world-long-road/</w:t>
      </w:r>
    </w:p>
    <w:p w14:paraId="77F05CD2" w14:textId="1B2FDD97" w:rsidR="006D6483" w:rsidRPr="00E67C6F" w:rsidRDefault="006D6483" w:rsidP="006D6483">
      <w:pPr>
        <w:ind w:left="720" w:hanging="720"/>
        <w:rPr>
          <w:rFonts w:ascii="Times New Roman" w:hAnsi="Times New Roman" w:cs="Arial"/>
          <w:sz w:val="24"/>
          <w:szCs w:val="24"/>
          <w:shd w:val="clear" w:color="auto" w:fill="FFFFFF"/>
        </w:rPr>
      </w:pPr>
      <w:r w:rsidRPr="00E67C6F">
        <w:rPr>
          <w:rFonts w:ascii="Times New Roman" w:hAnsi="Times New Roman" w:cs="Arial"/>
          <w:sz w:val="24"/>
          <w:szCs w:val="24"/>
          <w:shd w:val="clear" w:color="auto" w:fill="FFFFFF"/>
        </w:rPr>
        <w:lastRenderedPageBreak/>
        <w:t>House, S., Martínez, R. D., Alonso, M. R. A., Lin, M., Hobbs, V. H., García, L. C., &amp; Banks, M. B. (2011).</w:t>
      </w:r>
      <w:r w:rsidRPr="00E67C6F">
        <w:rPr>
          <w:rStyle w:val="apple-converted-space"/>
          <w:rFonts w:ascii="Times New Roman" w:hAnsi="Times New Roman" w:cs="Arial"/>
          <w:sz w:val="24"/>
          <w:szCs w:val="24"/>
          <w:shd w:val="clear" w:color="auto" w:fill="FFFFFF"/>
        </w:rPr>
        <w:t> </w:t>
      </w:r>
      <w:r w:rsidRPr="00E67C6F">
        <w:rPr>
          <w:rFonts w:ascii="Times New Roman" w:hAnsi="Times New Roman" w:cs="Arial"/>
          <w:i/>
          <w:iCs/>
          <w:sz w:val="24"/>
          <w:szCs w:val="24"/>
          <w:shd w:val="clear" w:color="auto" w:fill="FFFFFF"/>
        </w:rPr>
        <w:t>Inglés.Investigación, innovación y buenasprácticas: Teacher Development</w:t>
      </w:r>
      <w:r w:rsidR="00D64B3C">
        <w:rPr>
          <w:rStyle w:val="apple-converted-space"/>
          <w:rFonts w:ascii="Times New Roman" w:hAnsi="Times New Roman" w:cs="Arial"/>
          <w:sz w:val="24"/>
          <w:szCs w:val="24"/>
          <w:shd w:val="clear" w:color="auto" w:fill="FFFFFF"/>
        </w:rPr>
        <w:t xml:space="preserve">, </w:t>
      </w:r>
      <w:r w:rsidRPr="00D64B3C">
        <w:rPr>
          <w:rFonts w:ascii="Times New Roman" w:hAnsi="Times New Roman" w:cs="Arial"/>
          <w:i/>
          <w:sz w:val="24"/>
          <w:szCs w:val="24"/>
          <w:shd w:val="clear" w:color="auto" w:fill="FFFFFF"/>
        </w:rPr>
        <w:t>93</w:t>
      </w:r>
      <w:r w:rsidRPr="00E67C6F">
        <w:rPr>
          <w:rFonts w:ascii="Times New Roman" w:hAnsi="Times New Roman" w:cs="Arial"/>
          <w:sz w:val="24"/>
          <w:szCs w:val="24"/>
          <w:shd w:val="clear" w:color="auto" w:fill="FFFFFF"/>
        </w:rPr>
        <w:t>.</w:t>
      </w:r>
    </w:p>
    <w:p w14:paraId="5B25CD1D" w14:textId="77777777" w:rsidR="006D6483" w:rsidRPr="00E67C6F" w:rsidRDefault="006D6483" w:rsidP="006D6483">
      <w:pPr>
        <w:ind w:left="720" w:hanging="720"/>
        <w:rPr>
          <w:rFonts w:ascii="Times New Roman" w:hAnsi="Times New Roman"/>
          <w:i/>
          <w:iCs/>
          <w:sz w:val="24"/>
          <w:szCs w:val="24"/>
          <w:lang w:val="fr-CA"/>
        </w:rPr>
      </w:pPr>
      <w:r w:rsidRPr="00E67C6F">
        <w:rPr>
          <w:rFonts w:ascii="Times New Roman" w:hAnsi="Times New Roman"/>
          <w:sz w:val="24"/>
          <w:szCs w:val="24"/>
          <w:lang w:val="fr-CA"/>
        </w:rPr>
        <w:t xml:space="preserve">Hsieh, S. W. (2011). </w:t>
      </w:r>
      <w:r w:rsidRPr="007727E2">
        <w:rPr>
          <w:rFonts w:ascii="Times New Roman" w:hAnsi="Times New Roman"/>
          <w:noProof/>
          <w:sz w:val="24"/>
          <w:szCs w:val="24"/>
          <w:lang w:val="fr-CA"/>
        </w:rPr>
        <w:t>Effects</w:t>
      </w:r>
      <w:r w:rsidRPr="00E67C6F">
        <w:rPr>
          <w:rFonts w:ascii="Times New Roman" w:hAnsi="Times New Roman"/>
          <w:sz w:val="24"/>
          <w:szCs w:val="24"/>
          <w:lang w:val="fr-CA"/>
        </w:rPr>
        <w:t xml:space="preserve"> of cognitive styles on an MSN virtual learning companion system as an adjunct to classroom instructions. </w:t>
      </w:r>
      <w:r w:rsidRPr="00E67C6F">
        <w:rPr>
          <w:rFonts w:ascii="Times New Roman" w:hAnsi="Times New Roman"/>
          <w:i/>
          <w:iCs/>
          <w:sz w:val="24"/>
          <w:szCs w:val="24"/>
          <w:lang w:val="fr-CA"/>
        </w:rPr>
        <w:t>Educational Technology &amp; Society, 14</w:t>
      </w:r>
      <w:r w:rsidRPr="00E67C6F">
        <w:rPr>
          <w:rFonts w:ascii="Times New Roman" w:hAnsi="Times New Roman"/>
          <w:sz w:val="24"/>
          <w:szCs w:val="24"/>
          <w:lang w:val="fr-CA"/>
        </w:rPr>
        <w:t>(2), 161-174.</w:t>
      </w:r>
    </w:p>
    <w:p w14:paraId="543AAFDE" w14:textId="77777777" w:rsidR="006D6483" w:rsidRPr="00E67C6F" w:rsidRDefault="006D6483" w:rsidP="006D6483">
      <w:pPr>
        <w:ind w:left="720" w:hanging="720"/>
        <w:rPr>
          <w:rFonts w:ascii="Times New Roman" w:hAnsi="Times New Roman"/>
          <w:sz w:val="24"/>
          <w:szCs w:val="24"/>
          <w:lang w:val="fr-CA"/>
        </w:rPr>
      </w:pPr>
      <w:r w:rsidRPr="00E67C6F">
        <w:rPr>
          <w:rFonts w:ascii="Times New Roman" w:hAnsi="Times New Roman"/>
          <w:sz w:val="24"/>
          <w:szCs w:val="24"/>
          <w:lang w:val="fr-CA"/>
        </w:rPr>
        <w:t xml:space="preserve">Hsu, J. (2007). Innovative technologies for education and learning: Education and knowledge-oriented applications of blogs, wikis, podcasts, and more. </w:t>
      </w:r>
      <w:r w:rsidRPr="00E67C6F">
        <w:rPr>
          <w:rFonts w:ascii="Times New Roman" w:hAnsi="Times New Roman"/>
          <w:i/>
          <w:iCs/>
          <w:sz w:val="24"/>
          <w:szCs w:val="24"/>
          <w:lang w:val="fr-CA"/>
        </w:rPr>
        <w:t>International Journal of Information and Communication Technology Education, 3</w:t>
      </w:r>
      <w:r w:rsidRPr="00E67C6F">
        <w:rPr>
          <w:rFonts w:ascii="Times New Roman" w:hAnsi="Times New Roman"/>
          <w:sz w:val="24"/>
          <w:szCs w:val="24"/>
          <w:lang w:val="fr-CA"/>
        </w:rPr>
        <w:t>(3), 70-89.</w:t>
      </w:r>
    </w:p>
    <w:p w14:paraId="6A79CBC9" w14:textId="40A6F629" w:rsidR="006D6483" w:rsidRPr="00D64B3C" w:rsidRDefault="006D6483" w:rsidP="006D6483">
      <w:pPr>
        <w:ind w:left="720" w:hanging="720"/>
        <w:rPr>
          <w:rFonts w:ascii="Times New Roman" w:hAnsi="Times New Roman"/>
          <w:i/>
          <w:sz w:val="24"/>
          <w:szCs w:val="24"/>
        </w:rPr>
      </w:pPr>
      <w:r w:rsidRPr="00E67C6F">
        <w:rPr>
          <w:rFonts w:ascii="Times New Roman" w:hAnsi="Times New Roman"/>
          <w:sz w:val="24"/>
          <w:szCs w:val="24"/>
        </w:rPr>
        <w:t>Kruse</w:t>
      </w:r>
      <w:r w:rsidRPr="004115B7">
        <w:rPr>
          <w:rFonts w:ascii="Times New Roman" w:hAnsi="Times New Roman"/>
          <w:noProof/>
          <w:sz w:val="24"/>
          <w:szCs w:val="24"/>
        </w:rPr>
        <w:t>,</w:t>
      </w:r>
      <w:r w:rsidR="004115B7">
        <w:rPr>
          <w:rFonts w:ascii="Times New Roman" w:hAnsi="Times New Roman"/>
          <w:noProof/>
          <w:sz w:val="24"/>
          <w:szCs w:val="24"/>
        </w:rPr>
        <w:t xml:space="preserve"> </w:t>
      </w:r>
      <w:r w:rsidRPr="004115B7">
        <w:rPr>
          <w:rFonts w:ascii="Times New Roman" w:hAnsi="Times New Roman"/>
          <w:noProof/>
          <w:sz w:val="24"/>
          <w:szCs w:val="24"/>
        </w:rPr>
        <w:t>D</w:t>
      </w:r>
      <w:r w:rsidRPr="00E67C6F">
        <w:rPr>
          <w:rFonts w:ascii="Times New Roman" w:hAnsi="Times New Roman"/>
          <w:sz w:val="24"/>
          <w:szCs w:val="24"/>
        </w:rPr>
        <w:t>. (2010). Thinking Tools for the Inquiry Classroom.</w:t>
      </w:r>
      <w:r w:rsidR="00D64B3C">
        <w:rPr>
          <w:rFonts w:ascii="Times New Roman" w:hAnsi="Times New Roman"/>
          <w:sz w:val="24"/>
          <w:szCs w:val="24"/>
        </w:rPr>
        <w:t xml:space="preserve"> </w:t>
      </w:r>
      <w:r w:rsidRPr="00D64B3C">
        <w:rPr>
          <w:rFonts w:ascii="Times New Roman" w:hAnsi="Times New Roman"/>
          <w:i/>
          <w:sz w:val="24"/>
          <w:szCs w:val="24"/>
        </w:rPr>
        <w:t>Australia: Curriculum Corporation.</w:t>
      </w:r>
    </w:p>
    <w:p w14:paraId="5D8BCCB0" w14:textId="77777777"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lang w:val="da-DK"/>
        </w:rPr>
        <w:t xml:space="preserve">Marra, R. M., Moore, J. L., &amp; Klimczak, A. K. (2004). </w:t>
      </w:r>
      <w:r w:rsidRPr="00E67C6F">
        <w:rPr>
          <w:rFonts w:ascii="Times New Roman" w:hAnsi="Times New Roman"/>
          <w:sz w:val="24"/>
          <w:szCs w:val="24"/>
        </w:rPr>
        <w:t xml:space="preserve">Content analysis of online discussion forums: A comparative analysis of Protocols. </w:t>
      </w:r>
      <w:r w:rsidRPr="00E67C6F">
        <w:rPr>
          <w:rFonts w:ascii="Times New Roman" w:hAnsi="Times New Roman"/>
          <w:i/>
          <w:iCs/>
          <w:sz w:val="24"/>
          <w:szCs w:val="24"/>
        </w:rPr>
        <w:t>Educational Technology Research &amp; Development, 52</w:t>
      </w:r>
      <w:r w:rsidRPr="00E67C6F">
        <w:rPr>
          <w:rFonts w:ascii="Times New Roman" w:hAnsi="Times New Roman"/>
          <w:sz w:val="24"/>
          <w:szCs w:val="24"/>
        </w:rPr>
        <w:t>(2), 23-40.</w:t>
      </w:r>
    </w:p>
    <w:p w14:paraId="573860A4" w14:textId="77777777"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lang w:val="fr-CA"/>
        </w:rPr>
        <w:t xml:space="preserve">Mazur, J. M. (2004). "Conversation analysis for educational technologists: Theoretical and methodological issues for researching the structures, processes and meaning   of </w:t>
      </w:r>
      <w:r w:rsidRPr="007727E2">
        <w:rPr>
          <w:rFonts w:ascii="Times New Roman" w:hAnsi="Times New Roman"/>
          <w:noProof/>
          <w:sz w:val="24"/>
          <w:szCs w:val="24"/>
          <w:lang w:val="fr-CA"/>
        </w:rPr>
        <w:t>on-line</w:t>
      </w:r>
      <w:r w:rsidRPr="00E67C6F">
        <w:rPr>
          <w:rFonts w:ascii="Times New Roman" w:hAnsi="Times New Roman"/>
          <w:sz w:val="24"/>
          <w:szCs w:val="24"/>
          <w:lang w:val="fr-CA"/>
        </w:rPr>
        <w:t xml:space="preserve">  talk." </w:t>
      </w:r>
      <w:r w:rsidRPr="007727E2">
        <w:rPr>
          <w:rFonts w:ascii="Times New Roman" w:hAnsi="Times New Roman"/>
          <w:i/>
          <w:iCs/>
          <w:noProof/>
          <w:sz w:val="24"/>
          <w:szCs w:val="24"/>
          <w:lang w:val="fr-CA"/>
        </w:rPr>
        <w:t>Handbook</w:t>
      </w:r>
      <w:r w:rsidRPr="00E67C6F">
        <w:rPr>
          <w:rFonts w:ascii="Times New Roman" w:hAnsi="Times New Roman"/>
          <w:i/>
          <w:iCs/>
          <w:sz w:val="24"/>
          <w:szCs w:val="24"/>
          <w:lang w:val="fr-CA"/>
        </w:rPr>
        <w:t xml:space="preserve"> of research on educational communications and technology. 2</w:t>
      </w:r>
      <w:r w:rsidRPr="00E67C6F">
        <w:rPr>
          <w:rFonts w:ascii="Times New Roman" w:hAnsi="Times New Roman"/>
          <w:i/>
          <w:iCs/>
          <w:sz w:val="24"/>
          <w:szCs w:val="24"/>
          <w:vertAlign w:val="superscript"/>
          <w:lang w:val="fr-CA"/>
        </w:rPr>
        <w:t>nd</w:t>
      </w:r>
      <w:r w:rsidRPr="00E67C6F">
        <w:rPr>
          <w:rFonts w:ascii="Times New Roman" w:hAnsi="Times New Roman"/>
          <w:i/>
          <w:iCs/>
          <w:sz w:val="24"/>
          <w:szCs w:val="24"/>
          <w:lang w:val="fr-CA"/>
        </w:rPr>
        <w:t xml:space="preserve"> ed. </w:t>
      </w:r>
      <w:r w:rsidRPr="00E67C6F">
        <w:rPr>
          <w:rFonts w:ascii="Times New Roman" w:hAnsi="Times New Roman"/>
          <w:sz w:val="24"/>
          <w:szCs w:val="24"/>
          <w:lang w:val="fr-CA"/>
        </w:rPr>
        <w:t>pp.1073-1098. Mahwah, NJ: Lawrence Erlbaum.</w:t>
      </w:r>
    </w:p>
    <w:p w14:paraId="28E05237" w14:textId="77777777"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rPr>
        <w:t xml:space="preserve">Mitez S. (2012). Six Thinking Hats. </w:t>
      </w:r>
      <w:r w:rsidRPr="00E67C6F">
        <w:rPr>
          <w:rFonts w:ascii="Times New Roman" w:hAnsi="Times New Roman"/>
          <w:i/>
          <w:iCs/>
          <w:sz w:val="24"/>
          <w:szCs w:val="24"/>
        </w:rPr>
        <w:t xml:space="preserve"> Asian Journal of Management Research, 2</w:t>
      </w:r>
      <w:r w:rsidRPr="00E67C6F">
        <w:rPr>
          <w:rFonts w:ascii="Times New Roman" w:hAnsi="Times New Roman"/>
          <w:sz w:val="24"/>
          <w:szCs w:val="24"/>
        </w:rPr>
        <w:t>(2): 814-820.</w:t>
      </w:r>
    </w:p>
    <w:p w14:paraId="40BECB44" w14:textId="102AC63F"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rPr>
        <w:t xml:space="preserve">Mockus, L., Dawson, H., Edel-Malizia, S., Shaffer, D., An, J., &amp;Swaggerty, A. (2011, November). </w:t>
      </w:r>
      <w:r w:rsidRPr="00E67C6F">
        <w:rPr>
          <w:rFonts w:ascii="Times New Roman" w:hAnsi="Times New Roman"/>
          <w:i/>
          <w:iCs/>
          <w:sz w:val="24"/>
          <w:szCs w:val="24"/>
        </w:rPr>
        <w:t>The impact of mobile access on motivation: Distance education student perceptions</w:t>
      </w:r>
      <w:r w:rsidRPr="00E67C6F">
        <w:rPr>
          <w:rFonts w:ascii="Times New Roman" w:hAnsi="Times New Roman"/>
          <w:sz w:val="24"/>
          <w:szCs w:val="24"/>
        </w:rPr>
        <w:t xml:space="preserve">. Paper presented at the 17th Annual Sloan-C Consortium International Conference on Online Learning, Lake Buena Vista, FL. </w:t>
      </w:r>
      <w:r w:rsidR="004115B7">
        <w:rPr>
          <w:rFonts w:ascii="Times New Roman" w:hAnsi="Times New Roman"/>
          <w:sz w:val="24"/>
          <w:szCs w:val="24"/>
        </w:rPr>
        <w:t>Retrieved from</w:t>
      </w:r>
      <w:r w:rsidRPr="00E67C6F">
        <w:rPr>
          <w:rFonts w:ascii="Times New Roman" w:hAnsi="Times New Roman"/>
          <w:sz w:val="24"/>
          <w:szCs w:val="24"/>
        </w:rPr>
        <w:t xml:space="preserve"> http://wc.psu.edu/sloan/</w:t>
      </w:r>
    </w:p>
    <w:p w14:paraId="7288CDE3" w14:textId="77777777"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rPr>
        <w:t>Olasina, G. (2012). Student’s e-learning/m-learning experiences and impact on motivation in Nigeria. Retrieved from http://docs.lib.purdue.edu/iatul/2012/papers/31/</w:t>
      </w:r>
    </w:p>
    <w:p w14:paraId="054F63AC" w14:textId="77777777"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lang w:val="fr-CA"/>
        </w:rPr>
        <w:t xml:space="preserve">Palloff, R. M., &amp; Pratt, K. (2007). </w:t>
      </w:r>
      <w:r w:rsidRPr="007727E2">
        <w:rPr>
          <w:rFonts w:ascii="Times New Roman" w:hAnsi="Times New Roman"/>
          <w:i/>
          <w:iCs/>
          <w:noProof/>
          <w:sz w:val="24"/>
          <w:szCs w:val="24"/>
          <w:lang w:val="fr-CA"/>
        </w:rPr>
        <w:t>Building online learning communities</w:t>
      </w:r>
      <w:r w:rsidRPr="007727E2">
        <w:rPr>
          <w:rFonts w:ascii="Times New Roman" w:hAnsi="Times New Roman"/>
          <w:noProof/>
          <w:sz w:val="24"/>
          <w:szCs w:val="24"/>
          <w:lang w:val="fr-CA"/>
        </w:rPr>
        <w:t>.</w:t>
      </w:r>
      <w:r w:rsidRPr="00E67C6F">
        <w:rPr>
          <w:rFonts w:ascii="Times New Roman" w:hAnsi="Times New Roman"/>
          <w:sz w:val="24"/>
          <w:szCs w:val="24"/>
          <w:lang w:val="fr-CA"/>
        </w:rPr>
        <w:t xml:space="preserve"> San Francisco: Jossey-Bass.</w:t>
      </w:r>
    </w:p>
    <w:p w14:paraId="51AF67AB" w14:textId="0089D2F8" w:rsidR="006D6483" w:rsidRPr="00E67C6F" w:rsidRDefault="006D6483" w:rsidP="006D6483">
      <w:pPr>
        <w:ind w:left="720" w:hanging="720"/>
        <w:rPr>
          <w:rFonts w:ascii="Times New Roman" w:hAnsi="Times New Roman"/>
          <w:sz w:val="24"/>
          <w:szCs w:val="24"/>
        </w:rPr>
      </w:pPr>
      <w:r w:rsidRPr="00E67C6F">
        <w:rPr>
          <w:rFonts w:ascii="Times New Roman" w:hAnsi="Times New Roman"/>
          <w:sz w:val="24"/>
          <w:szCs w:val="24"/>
        </w:rPr>
        <w:t xml:space="preserve">Phothongsunan, S. (2014). </w:t>
      </w:r>
      <w:r w:rsidRPr="007727E2">
        <w:rPr>
          <w:rFonts w:ascii="Times New Roman" w:hAnsi="Times New Roman"/>
          <w:noProof/>
          <w:sz w:val="24"/>
          <w:szCs w:val="24"/>
        </w:rPr>
        <w:t>Investigating Thai University Students’ Attributions of English Learning Success: An International University Context.</w:t>
      </w:r>
      <w:r w:rsidRPr="00E67C6F">
        <w:rPr>
          <w:rFonts w:ascii="Times New Roman" w:hAnsi="Times New Roman"/>
          <w:sz w:val="24"/>
          <w:szCs w:val="24"/>
        </w:rPr>
        <w:t xml:space="preserve"> The 2014 WEI International Academic Conference Proceedings Vienna, Austria. The </w:t>
      </w:r>
      <w:r w:rsidRPr="007727E2">
        <w:rPr>
          <w:rFonts w:ascii="Times New Roman" w:hAnsi="Times New Roman"/>
          <w:noProof/>
          <w:sz w:val="24"/>
          <w:szCs w:val="24"/>
        </w:rPr>
        <w:t>West East</w:t>
      </w:r>
      <w:r w:rsidRPr="00E67C6F">
        <w:rPr>
          <w:rFonts w:ascii="Times New Roman" w:hAnsi="Times New Roman"/>
          <w:sz w:val="24"/>
          <w:szCs w:val="24"/>
        </w:rPr>
        <w:t xml:space="preserve"> </w:t>
      </w:r>
      <w:r w:rsidRPr="004115B7">
        <w:rPr>
          <w:rFonts w:ascii="Times New Roman" w:hAnsi="Times New Roman"/>
          <w:noProof/>
          <w:sz w:val="24"/>
          <w:szCs w:val="24"/>
        </w:rPr>
        <w:t>Institute,</w:t>
      </w:r>
      <w:r w:rsidRPr="00E67C6F">
        <w:rPr>
          <w:rFonts w:ascii="Times New Roman" w:hAnsi="Times New Roman"/>
          <w:sz w:val="24"/>
          <w:szCs w:val="24"/>
        </w:rPr>
        <w:t>79-91.</w:t>
      </w:r>
    </w:p>
    <w:p w14:paraId="5128EF13" w14:textId="77777777" w:rsidR="006D6483" w:rsidRPr="00E67C6F" w:rsidRDefault="006D6483" w:rsidP="006D6483">
      <w:pPr>
        <w:autoSpaceDE w:val="0"/>
        <w:autoSpaceDN w:val="0"/>
        <w:adjustRightInd w:val="0"/>
        <w:ind w:left="720" w:hanging="720"/>
        <w:rPr>
          <w:rFonts w:ascii="Times New Roman" w:hAnsi="Times New Roman"/>
          <w:sz w:val="24"/>
          <w:szCs w:val="24"/>
        </w:rPr>
      </w:pPr>
      <w:r w:rsidRPr="00E67C6F">
        <w:rPr>
          <w:rFonts w:ascii="Times New Roman" w:hAnsi="Times New Roman"/>
          <w:sz w:val="24"/>
          <w:szCs w:val="24"/>
        </w:rPr>
        <w:t>Reeve, J. (2005). Understanding motivation and emotion (2nd ed.). Orlando: Harcourt College Publishers.</w:t>
      </w:r>
    </w:p>
    <w:p w14:paraId="2A689195" w14:textId="77777777" w:rsidR="006D6483" w:rsidRPr="00E67C6F" w:rsidRDefault="006D6483" w:rsidP="006D6483">
      <w:pPr>
        <w:ind w:left="720" w:hanging="720"/>
        <w:rPr>
          <w:rFonts w:ascii="Times New Roman" w:hAnsi="Times New Roman" w:cs="Arial"/>
          <w:color w:val="000000"/>
          <w:sz w:val="24"/>
          <w:szCs w:val="24"/>
          <w:shd w:val="clear" w:color="auto" w:fill="FFFFFF"/>
        </w:rPr>
      </w:pPr>
      <w:r w:rsidRPr="00E67C6F">
        <w:rPr>
          <w:rFonts w:ascii="Times New Roman" w:hAnsi="Times New Roman" w:cs="Arial"/>
          <w:color w:val="000000"/>
          <w:sz w:val="24"/>
          <w:szCs w:val="24"/>
          <w:shd w:val="clear" w:color="auto" w:fill="FFFFFF"/>
        </w:rPr>
        <w:t xml:space="preserve">Seo, K. K. (2007). Utilizing peer moderating in online discussions: Addressing the controversy between teacher moderation and </w:t>
      </w:r>
      <w:r w:rsidRPr="007727E2">
        <w:rPr>
          <w:rFonts w:ascii="Times New Roman" w:hAnsi="Times New Roman" w:cs="Arial"/>
          <w:noProof/>
          <w:color w:val="000000"/>
          <w:sz w:val="24"/>
          <w:szCs w:val="24"/>
          <w:shd w:val="clear" w:color="auto" w:fill="FFFFFF"/>
        </w:rPr>
        <w:t>nonmoderation</w:t>
      </w:r>
      <w:r w:rsidRPr="00E67C6F">
        <w:rPr>
          <w:rFonts w:ascii="Times New Roman" w:hAnsi="Times New Roman" w:cs="Arial"/>
          <w:color w:val="000000"/>
          <w:sz w:val="24"/>
          <w:szCs w:val="24"/>
          <w:shd w:val="clear" w:color="auto" w:fill="FFFFFF"/>
        </w:rPr>
        <w:t xml:space="preserve">. </w:t>
      </w:r>
      <w:r w:rsidRPr="00E67C6F">
        <w:rPr>
          <w:rFonts w:ascii="Times New Roman" w:hAnsi="Times New Roman" w:cs="Arial"/>
          <w:i/>
          <w:iCs/>
          <w:color w:val="000000"/>
          <w:sz w:val="24"/>
          <w:szCs w:val="24"/>
          <w:shd w:val="clear" w:color="auto" w:fill="FFFFFF"/>
        </w:rPr>
        <w:t>The American Journal of Distance Education, 21</w:t>
      </w:r>
      <w:r w:rsidRPr="004115B7">
        <w:rPr>
          <w:rFonts w:ascii="Times New Roman" w:hAnsi="Times New Roman" w:cs="Arial"/>
          <w:iCs/>
          <w:color w:val="000000"/>
          <w:sz w:val="24"/>
          <w:szCs w:val="24"/>
          <w:shd w:val="clear" w:color="auto" w:fill="FFFFFF"/>
        </w:rPr>
        <w:t>(1)</w:t>
      </w:r>
      <w:r w:rsidRPr="004115B7">
        <w:rPr>
          <w:rFonts w:ascii="Times New Roman" w:hAnsi="Times New Roman" w:cs="Arial"/>
          <w:color w:val="000000"/>
          <w:sz w:val="24"/>
          <w:szCs w:val="24"/>
          <w:shd w:val="clear" w:color="auto" w:fill="FFFFFF"/>
        </w:rPr>
        <w:t>,</w:t>
      </w:r>
      <w:r w:rsidRPr="00E67C6F">
        <w:rPr>
          <w:rFonts w:ascii="Times New Roman" w:hAnsi="Times New Roman" w:cs="Arial"/>
          <w:color w:val="000000"/>
          <w:sz w:val="24"/>
          <w:szCs w:val="24"/>
          <w:shd w:val="clear" w:color="auto" w:fill="FFFFFF"/>
        </w:rPr>
        <w:t xml:space="preserve"> 21-36.</w:t>
      </w:r>
    </w:p>
    <w:p w14:paraId="08A5C744" w14:textId="77777777" w:rsidR="006D6483" w:rsidRPr="00E67C6F" w:rsidRDefault="006D6483" w:rsidP="006D6483">
      <w:pPr>
        <w:ind w:left="720" w:hanging="720"/>
        <w:rPr>
          <w:rFonts w:ascii="Times New Roman" w:hAnsi="Times New Roman" w:cs="Arial"/>
          <w:color w:val="000000"/>
          <w:sz w:val="24"/>
          <w:szCs w:val="24"/>
          <w:shd w:val="clear" w:color="auto" w:fill="FFFFFF"/>
        </w:rPr>
      </w:pPr>
      <w:r w:rsidRPr="00E67C6F">
        <w:rPr>
          <w:rFonts w:ascii="Times New Roman" w:hAnsi="Times New Roman" w:cs="Arial"/>
          <w:color w:val="000000"/>
          <w:sz w:val="24"/>
          <w:szCs w:val="24"/>
          <w:shd w:val="clear" w:color="auto" w:fill="FFFFFF"/>
          <w:lang w:val="fr-CA"/>
        </w:rPr>
        <w:lastRenderedPageBreak/>
        <w:t xml:space="preserve">Stapa, </w:t>
      </w:r>
      <w:r w:rsidRPr="00E67C6F">
        <w:rPr>
          <w:rFonts w:ascii="Times New Roman" w:hAnsi="Times New Roman" w:cs="Arial"/>
          <w:color w:val="000000"/>
          <w:sz w:val="24"/>
          <w:szCs w:val="24"/>
          <w:shd w:val="clear" w:color="auto" w:fill="FFFFFF"/>
        </w:rPr>
        <w:t xml:space="preserve">S. H., &amp; Shaari, A.H. (2012). Understanding online communicative language features in </w:t>
      </w:r>
      <w:r w:rsidRPr="007727E2">
        <w:rPr>
          <w:rFonts w:ascii="Times New Roman" w:hAnsi="Times New Roman" w:cs="Arial"/>
          <w:noProof/>
          <w:color w:val="000000"/>
          <w:sz w:val="24"/>
          <w:szCs w:val="24"/>
          <w:shd w:val="clear" w:color="auto" w:fill="FFFFFF"/>
        </w:rPr>
        <w:t>social</w:t>
      </w:r>
      <w:r w:rsidRPr="00E67C6F">
        <w:rPr>
          <w:rFonts w:ascii="Times New Roman" w:hAnsi="Times New Roman" w:cs="Arial"/>
          <w:color w:val="000000"/>
          <w:sz w:val="24"/>
          <w:szCs w:val="24"/>
          <w:shd w:val="clear" w:color="auto" w:fill="FFFFFF"/>
        </w:rPr>
        <w:t xml:space="preserve"> networking environment. </w:t>
      </w:r>
      <w:r w:rsidRPr="00E67C6F">
        <w:rPr>
          <w:rFonts w:ascii="Times New Roman" w:hAnsi="Times New Roman" w:cs="Arial"/>
          <w:i/>
          <w:iCs/>
          <w:color w:val="000000"/>
          <w:sz w:val="24"/>
          <w:szCs w:val="24"/>
          <w:shd w:val="clear" w:color="auto" w:fill="FFFFFF"/>
        </w:rPr>
        <w:t>Gema Online Journal of Language Studies. 12</w:t>
      </w:r>
      <w:r w:rsidRPr="00E67C6F">
        <w:rPr>
          <w:rFonts w:ascii="Times New Roman" w:hAnsi="Times New Roman" w:cs="Arial"/>
          <w:color w:val="000000"/>
          <w:sz w:val="24"/>
          <w:szCs w:val="24"/>
          <w:shd w:val="clear" w:color="auto" w:fill="FFFFFF"/>
        </w:rPr>
        <w:t>(3), 817-830.</w:t>
      </w:r>
    </w:p>
    <w:p w14:paraId="5ADA2FC7" w14:textId="77777777" w:rsidR="006D6483" w:rsidRPr="00E67C6F" w:rsidRDefault="006D6483" w:rsidP="006D6483">
      <w:pPr>
        <w:ind w:left="720" w:hanging="720"/>
        <w:rPr>
          <w:rFonts w:ascii="Times New Roman" w:hAnsi="Times New Roman"/>
          <w:sz w:val="24"/>
          <w:szCs w:val="24"/>
          <w:highlight w:val="yellow"/>
        </w:rPr>
      </w:pPr>
      <w:r w:rsidRPr="00E67C6F">
        <w:rPr>
          <w:rFonts w:ascii="Times New Roman" w:hAnsi="Times New Roman" w:cs="Arial"/>
          <w:color w:val="000000"/>
          <w:sz w:val="24"/>
          <w:szCs w:val="24"/>
          <w:shd w:val="clear" w:color="auto" w:fill="FFFFFF"/>
        </w:rPr>
        <w:t>Treffinger, D. J., Isaksen, S. G., &amp; Stead-Dorval, K. B. (2006).</w:t>
      </w:r>
      <w:r w:rsidRPr="00E67C6F">
        <w:rPr>
          <w:rStyle w:val="apple-converted-space"/>
          <w:rFonts w:ascii="Times New Roman" w:hAnsi="Times New Roman" w:cs="Arial"/>
          <w:color w:val="000000"/>
          <w:sz w:val="24"/>
          <w:szCs w:val="24"/>
          <w:shd w:val="clear" w:color="auto" w:fill="FFFFFF"/>
        </w:rPr>
        <w:t> </w:t>
      </w:r>
      <w:r w:rsidRPr="00E67C6F">
        <w:rPr>
          <w:rFonts w:ascii="Times New Roman" w:hAnsi="Times New Roman" w:cs="Arial"/>
          <w:i/>
          <w:iCs/>
          <w:color w:val="000000"/>
          <w:sz w:val="24"/>
          <w:szCs w:val="24"/>
          <w:bdr w:val="none" w:sz="0" w:space="0" w:color="auto" w:frame="1"/>
          <w:shd w:val="clear" w:color="auto" w:fill="FFFFFF"/>
        </w:rPr>
        <w:t>Creative problem solving: An introduction</w:t>
      </w:r>
      <w:r w:rsidRPr="00E67C6F">
        <w:rPr>
          <w:rFonts w:ascii="Times New Roman" w:hAnsi="Times New Roman" w:cs="Arial"/>
          <w:color w:val="000000"/>
          <w:sz w:val="24"/>
          <w:szCs w:val="24"/>
          <w:shd w:val="clear" w:color="auto" w:fill="FFFFFF"/>
        </w:rPr>
        <w:t xml:space="preserve"> (4th ed.). Waco, TX: Prufrock Press.</w:t>
      </w:r>
    </w:p>
    <w:p w14:paraId="7F67C858" w14:textId="77777777" w:rsidR="006D6483" w:rsidRPr="00E67C6F" w:rsidRDefault="006D6483" w:rsidP="006D6483">
      <w:pPr>
        <w:autoSpaceDE w:val="0"/>
        <w:autoSpaceDN w:val="0"/>
        <w:adjustRightInd w:val="0"/>
        <w:spacing w:after="0" w:line="360" w:lineRule="auto"/>
        <w:ind w:left="720" w:hanging="720"/>
        <w:rPr>
          <w:rFonts w:ascii="Times New Roman" w:hAnsi="Times New Roman" w:cs="Times New Roman"/>
          <w:sz w:val="24"/>
          <w:szCs w:val="24"/>
        </w:rPr>
      </w:pPr>
      <w:r w:rsidRPr="00E67C6F">
        <w:rPr>
          <w:rFonts w:ascii="Times New Roman" w:hAnsi="Times New Roman" w:cs="Times New Roman"/>
          <w:sz w:val="24"/>
          <w:szCs w:val="24"/>
        </w:rPr>
        <w:t xml:space="preserve">Wang, Q. (2009). Design and evaluation of a collaborative learning environment. </w:t>
      </w:r>
      <w:r w:rsidRPr="00E67C6F">
        <w:rPr>
          <w:rFonts w:ascii="Times New Roman" w:hAnsi="Times New Roman" w:cs="Times New Roman"/>
          <w:i/>
          <w:iCs/>
          <w:sz w:val="24"/>
          <w:szCs w:val="24"/>
        </w:rPr>
        <w:t>Computers &amp; Education,</w:t>
      </w:r>
      <w:r w:rsidRPr="00E67C6F">
        <w:rPr>
          <w:rFonts w:ascii="Times New Roman" w:hAnsi="Times New Roman" w:cs="Times New Roman"/>
          <w:sz w:val="24"/>
          <w:szCs w:val="24"/>
        </w:rPr>
        <w:t xml:space="preserve"> </w:t>
      </w:r>
      <w:r w:rsidRPr="004115B7">
        <w:rPr>
          <w:rFonts w:ascii="Times New Roman" w:hAnsi="Times New Roman" w:cs="Times New Roman"/>
          <w:i/>
          <w:sz w:val="24"/>
          <w:szCs w:val="24"/>
        </w:rPr>
        <w:t>53</w:t>
      </w:r>
      <w:r w:rsidRPr="00E67C6F">
        <w:rPr>
          <w:rFonts w:ascii="Times New Roman" w:hAnsi="Times New Roman" w:cs="Times New Roman"/>
          <w:sz w:val="24"/>
          <w:szCs w:val="24"/>
        </w:rPr>
        <w:t>, 1138–1146.</w:t>
      </w:r>
    </w:p>
    <w:p w14:paraId="4B7DDD1E" w14:textId="048F2AA9" w:rsidR="006D6483" w:rsidRPr="00E67C6F" w:rsidRDefault="006D6483" w:rsidP="006D6483">
      <w:pPr>
        <w:autoSpaceDE w:val="0"/>
        <w:autoSpaceDN w:val="0"/>
        <w:adjustRightInd w:val="0"/>
        <w:spacing w:after="0" w:line="360" w:lineRule="auto"/>
        <w:ind w:left="720" w:hanging="720"/>
        <w:rPr>
          <w:rFonts w:ascii="Times New Roman" w:hAnsi="Times New Roman" w:cs="Times New Roman"/>
          <w:sz w:val="24"/>
          <w:szCs w:val="24"/>
        </w:rPr>
      </w:pPr>
      <w:r w:rsidRPr="00E67C6F">
        <w:rPr>
          <w:rFonts w:ascii="Times New Roman" w:hAnsi="Times New Roman" w:cs="Times New Roman"/>
          <w:sz w:val="24"/>
          <w:szCs w:val="24"/>
        </w:rPr>
        <w:t xml:space="preserve">Wee, W. (2013). </w:t>
      </w:r>
      <w:r w:rsidRPr="00E67C6F">
        <w:rPr>
          <w:rFonts w:ascii="Times New Roman" w:hAnsi="Times New Roman" w:cs="Times New Roman"/>
          <w:i/>
          <w:iCs/>
          <w:sz w:val="24"/>
          <w:szCs w:val="24"/>
        </w:rPr>
        <w:t xml:space="preserve">The growth story and future of </w:t>
      </w:r>
      <w:r w:rsidRPr="004115B7">
        <w:rPr>
          <w:rFonts w:ascii="Times New Roman" w:hAnsi="Times New Roman" w:cs="Times New Roman"/>
          <w:i/>
          <w:iCs/>
          <w:noProof/>
          <w:sz w:val="24"/>
          <w:szCs w:val="24"/>
        </w:rPr>
        <w:t>mobile chat app giant LINE</w:t>
      </w:r>
      <w:r w:rsidRPr="00E67C6F">
        <w:rPr>
          <w:rFonts w:ascii="Times New Roman" w:hAnsi="Times New Roman" w:cs="Times New Roman"/>
          <w:i/>
          <w:iCs/>
          <w:sz w:val="24"/>
          <w:szCs w:val="24"/>
        </w:rPr>
        <w:t xml:space="preserve">. </w:t>
      </w:r>
      <w:r w:rsidRPr="00E67C6F">
        <w:rPr>
          <w:rFonts w:ascii="Times New Roman" w:hAnsi="Times New Roman" w:cs="Times New Roman"/>
          <w:sz w:val="24"/>
          <w:szCs w:val="24"/>
        </w:rPr>
        <w:t xml:space="preserve"> Retrieved from </w:t>
      </w:r>
      <w:hyperlink r:id="rId8" w:history="1">
        <w:r w:rsidRPr="00E67C6F">
          <w:rPr>
            <w:rStyle w:val="Hyperlink"/>
            <w:rFonts w:ascii="Times New Roman" w:hAnsi="Times New Roman"/>
            <w:color w:val="auto"/>
            <w:sz w:val="24"/>
            <w:szCs w:val="24"/>
            <w:u w:val="none"/>
          </w:rPr>
          <w:t>http://www.techinasia.com/growth-story-future-mobile-chat-giant- line/</w:t>
        </w:r>
      </w:hyperlink>
    </w:p>
    <w:p w14:paraId="36989932" w14:textId="32A54F7D" w:rsidR="006D6483" w:rsidRDefault="006D6483" w:rsidP="006D6483">
      <w:pPr>
        <w:autoSpaceDE w:val="0"/>
        <w:autoSpaceDN w:val="0"/>
        <w:adjustRightInd w:val="0"/>
        <w:ind w:left="720" w:hanging="720"/>
        <w:rPr>
          <w:rFonts w:ascii="Times New Roman" w:hAnsi="Times New Roman"/>
          <w:sz w:val="24"/>
          <w:szCs w:val="24"/>
        </w:rPr>
      </w:pPr>
      <w:r w:rsidRPr="00E67C6F">
        <w:rPr>
          <w:rFonts w:ascii="Times New Roman" w:hAnsi="Times New Roman"/>
          <w:sz w:val="24"/>
          <w:szCs w:val="24"/>
        </w:rPr>
        <w:t>Yang, C., Tsai, I., Kim, B., Cho, M., &amp;</w:t>
      </w:r>
      <w:r w:rsidR="007727E2">
        <w:rPr>
          <w:rFonts w:ascii="Times New Roman" w:hAnsi="Times New Roman"/>
          <w:sz w:val="24"/>
          <w:szCs w:val="24"/>
        </w:rPr>
        <w:t xml:space="preserve"> </w:t>
      </w:r>
      <w:r w:rsidRPr="00E67C6F">
        <w:rPr>
          <w:rFonts w:ascii="Times New Roman" w:hAnsi="Times New Roman"/>
          <w:sz w:val="24"/>
          <w:szCs w:val="24"/>
        </w:rPr>
        <w:t>Laffey, J. (2006).</w:t>
      </w:r>
      <w:r w:rsidRPr="007727E2">
        <w:rPr>
          <w:rFonts w:ascii="Times New Roman" w:hAnsi="Times New Roman"/>
          <w:noProof/>
          <w:sz w:val="24"/>
          <w:szCs w:val="24"/>
        </w:rPr>
        <w:t>Exploring the relationships between students’ academic motivation and social ability in online learning environments.</w:t>
      </w:r>
      <w:r w:rsidRPr="00E67C6F">
        <w:rPr>
          <w:rFonts w:ascii="Times New Roman" w:hAnsi="Times New Roman"/>
          <w:sz w:val="24"/>
          <w:szCs w:val="24"/>
        </w:rPr>
        <w:t xml:space="preserve"> </w:t>
      </w:r>
      <w:r w:rsidRPr="00E67C6F">
        <w:rPr>
          <w:rFonts w:ascii="Times New Roman" w:hAnsi="Times New Roman"/>
          <w:i/>
          <w:iCs/>
          <w:sz w:val="24"/>
          <w:szCs w:val="24"/>
        </w:rPr>
        <w:t>The Internet and Higher Education,</w:t>
      </w:r>
      <w:r w:rsidRPr="00E67C6F">
        <w:rPr>
          <w:rFonts w:ascii="Times New Roman" w:hAnsi="Times New Roman"/>
          <w:sz w:val="24"/>
          <w:szCs w:val="24"/>
        </w:rPr>
        <w:t xml:space="preserve"> </w:t>
      </w:r>
      <w:r w:rsidRPr="004115B7">
        <w:rPr>
          <w:rFonts w:ascii="Times New Roman" w:hAnsi="Times New Roman"/>
          <w:i/>
          <w:sz w:val="24"/>
          <w:szCs w:val="24"/>
        </w:rPr>
        <w:t>9</w:t>
      </w:r>
      <w:r w:rsidRPr="00E67C6F">
        <w:rPr>
          <w:rFonts w:ascii="Times New Roman" w:hAnsi="Times New Roman"/>
          <w:sz w:val="24"/>
          <w:szCs w:val="24"/>
        </w:rPr>
        <w:t xml:space="preserve">(4), 277–286. </w:t>
      </w:r>
    </w:p>
    <w:p w14:paraId="3C5DB37D" w14:textId="77777777" w:rsidR="007816A7" w:rsidRPr="00577516" w:rsidRDefault="007816A7" w:rsidP="00577516">
      <w:pPr>
        <w:autoSpaceDE w:val="0"/>
        <w:autoSpaceDN w:val="0"/>
        <w:adjustRightInd w:val="0"/>
        <w:rPr>
          <w:sz w:val="24"/>
          <w:szCs w:val="24"/>
        </w:rPr>
      </w:pPr>
    </w:p>
    <w:sectPr w:rsidR="007816A7" w:rsidRPr="00577516" w:rsidSect="008151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5CC2A" w14:textId="77777777" w:rsidR="000614D0" w:rsidRDefault="000614D0" w:rsidP="00B24A6F">
      <w:pPr>
        <w:spacing w:after="0" w:line="240" w:lineRule="auto"/>
      </w:pPr>
      <w:r>
        <w:separator/>
      </w:r>
    </w:p>
  </w:endnote>
  <w:endnote w:type="continuationSeparator" w:id="0">
    <w:p w14:paraId="1574B26A" w14:textId="77777777" w:rsidR="000614D0" w:rsidRDefault="000614D0" w:rsidP="00B2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altName w:val="Leelawadee UI"/>
    <w:panose1 w:val="020206030504050203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rowallia New">
    <w:altName w:val="Leelawadee UI"/>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85CF" w14:textId="77777777" w:rsidR="000F2B81" w:rsidRDefault="000F2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B08DC" w14:textId="77777777" w:rsidR="000F2B81" w:rsidRDefault="000F2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2B94" w14:textId="77777777" w:rsidR="000F2B81" w:rsidRDefault="000F2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C21E8" w14:textId="77777777" w:rsidR="000614D0" w:rsidRDefault="000614D0" w:rsidP="00B24A6F">
      <w:pPr>
        <w:spacing w:after="0" w:line="240" w:lineRule="auto"/>
      </w:pPr>
      <w:r>
        <w:separator/>
      </w:r>
    </w:p>
  </w:footnote>
  <w:footnote w:type="continuationSeparator" w:id="0">
    <w:p w14:paraId="1799E3F1" w14:textId="77777777" w:rsidR="000614D0" w:rsidRDefault="000614D0" w:rsidP="00B2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13D9" w14:textId="77777777" w:rsidR="000F2B81" w:rsidRDefault="000F2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ED79" w14:textId="26E2DE05" w:rsidR="000F2B81" w:rsidRPr="00D85B99" w:rsidRDefault="000F2B81" w:rsidP="00D85B99">
    <w:pPr>
      <w:widowControl w:val="0"/>
      <w:spacing w:after="0"/>
      <w:ind w:left="360" w:right="240" w:hanging="360"/>
      <w:contextualSpacing/>
      <w:outlineLvl w:val="1"/>
      <w:rPr>
        <w:rFonts w:ascii="Trebuchet MS" w:eastAsia="Trebuchet MS" w:hAnsi="Trebuchet MS" w:cs="Trebuchet MS"/>
        <w:b/>
        <w:bCs/>
        <w:caps/>
        <w:color w:val="111111"/>
        <w:szCs w:val="22"/>
        <w:lang w:val="en-AU" w:bidi="ar-SA"/>
      </w:rPr>
    </w:pPr>
    <w:r w:rsidRPr="00D85B99">
      <w:rPr>
        <w:rFonts w:ascii="Trebuchet MS" w:eastAsia="Trebuchet MS" w:hAnsi="Trebuchet MS" w:cs="Trebuchet MS"/>
        <w:b/>
        <w:noProof/>
        <w:color w:val="000000"/>
        <w:sz w:val="26"/>
        <w:szCs w:val="26"/>
        <w:lang w:bidi="ar-SA"/>
      </w:rPr>
      <w:drawing>
        <wp:anchor distT="0" distB="0" distL="114300" distR="114300" simplePos="0" relativeHeight="251659264" behindDoc="0" locked="0" layoutInCell="1" allowOverlap="1" wp14:anchorId="3F1EF3E7" wp14:editId="217FC08F">
          <wp:simplePos x="0" y="0"/>
          <wp:positionH relativeFrom="column">
            <wp:posOffset>5638800</wp:posOffset>
          </wp:positionH>
          <wp:positionV relativeFrom="paragraph">
            <wp:posOffset>-105410</wp:posOffset>
          </wp:positionV>
          <wp:extent cx="496570" cy="457200"/>
          <wp:effectExtent l="0" t="0" r="11430" b="0"/>
          <wp:wrapSquare wrapText="bothSides"/>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57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B99">
      <w:rPr>
        <w:rFonts w:ascii="Trebuchet MS" w:eastAsia="Trebuchet MS" w:hAnsi="Trebuchet MS" w:cs="Trebuchet MS"/>
        <w:b/>
        <w:i/>
        <w:color w:val="000000"/>
        <w:szCs w:val="22"/>
        <w:lang w:val="en-AU" w:bidi="ar-SA"/>
      </w:rPr>
      <w:t xml:space="preserve">Australian Educational Computing, </w:t>
    </w:r>
    <w:r w:rsidRPr="00D85B99">
      <w:rPr>
        <w:rFonts w:ascii="Trebuchet MS" w:eastAsia="Trebuchet MS" w:hAnsi="Trebuchet MS" w:cs="Trebuchet MS"/>
        <w:b/>
        <w:i/>
        <w:caps/>
        <w:color w:val="111111"/>
        <w:szCs w:val="22"/>
        <w:lang w:val="en-AU" w:bidi="ar-SA"/>
      </w:rPr>
      <w:t>201</w:t>
    </w:r>
    <w:r>
      <w:rPr>
        <w:rFonts w:ascii="Trebuchet MS" w:eastAsia="Trebuchet MS" w:hAnsi="Trebuchet MS" w:cs="Trebuchet MS"/>
        <w:b/>
        <w:i/>
        <w:caps/>
        <w:color w:val="111111"/>
        <w:szCs w:val="22"/>
        <w:lang w:val="en-AU" w:bidi="ar-SA"/>
      </w:rPr>
      <w:t>8</w:t>
    </w:r>
    <w:r w:rsidRPr="00D85B99">
      <w:rPr>
        <w:rFonts w:ascii="Trebuchet MS" w:eastAsia="Trebuchet MS" w:hAnsi="Trebuchet MS" w:cs="Trebuchet MS"/>
        <w:b/>
        <w:i/>
        <w:caps/>
        <w:color w:val="111111"/>
        <w:szCs w:val="22"/>
        <w:lang w:val="en-AU" w:bidi="ar-SA"/>
      </w:rPr>
      <w:t>, 3</w:t>
    </w:r>
    <w:r>
      <w:rPr>
        <w:rFonts w:ascii="Trebuchet MS" w:eastAsia="Trebuchet MS" w:hAnsi="Trebuchet MS" w:cs="Trebuchet MS"/>
        <w:b/>
        <w:i/>
        <w:caps/>
        <w:color w:val="111111"/>
        <w:szCs w:val="22"/>
        <w:lang w:val="en-AU" w:bidi="ar-SA"/>
      </w:rPr>
      <w:t>3</w:t>
    </w:r>
    <w:r w:rsidRPr="00D85B99">
      <w:rPr>
        <w:rFonts w:ascii="Trebuchet MS" w:eastAsia="Trebuchet MS" w:hAnsi="Trebuchet MS" w:cs="Trebuchet MS"/>
        <w:b/>
        <w:caps/>
        <w:color w:val="111111"/>
        <w:szCs w:val="22"/>
        <w:lang w:val="en-AU" w:bidi="ar-SA"/>
      </w:rPr>
      <w:t>(</w:t>
    </w:r>
    <w:r>
      <w:rPr>
        <w:rFonts w:ascii="Trebuchet MS" w:eastAsia="Trebuchet MS" w:hAnsi="Trebuchet MS" w:cs="Trebuchet MS"/>
        <w:b/>
        <w:caps/>
        <w:color w:val="111111"/>
        <w:szCs w:val="22"/>
        <w:lang w:val="en-AU" w:bidi="ar-SA"/>
      </w:rPr>
      <w:t>1</w:t>
    </w:r>
    <w:r w:rsidRPr="00D85B99">
      <w:rPr>
        <w:rFonts w:ascii="Trebuchet MS" w:eastAsia="Trebuchet MS" w:hAnsi="Trebuchet MS" w:cs="Trebuchet MS"/>
        <w:b/>
        <w:caps/>
        <w:color w:val="111111"/>
        <w:szCs w:val="22"/>
        <w:lang w:val="en-AU" w:bidi="ar-SA"/>
      </w:rPr>
      <w:t>)</w:t>
    </w:r>
  </w:p>
  <w:p w14:paraId="7BFE7FAF" w14:textId="77777777" w:rsidR="000F2B81" w:rsidRDefault="000F2B81" w:rsidP="00826D0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321E" w14:textId="77777777" w:rsidR="000F2B81" w:rsidRDefault="000F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3175"/>
    <w:multiLevelType w:val="multilevel"/>
    <w:tmpl w:val="C1B01936"/>
    <w:lvl w:ilvl="0">
      <w:numFmt w:val="bullet"/>
      <w:lvlText w:val="•"/>
      <w:lvlJc w:val="left"/>
      <w:pPr>
        <w:ind w:left="1110" w:hanging="75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46B57"/>
    <w:multiLevelType w:val="hybridMultilevel"/>
    <w:tmpl w:val="7F541E00"/>
    <w:lvl w:ilvl="0" w:tplc="496650BC">
      <w:start w:val="1"/>
      <w:numFmt w:val="bullet"/>
      <w:lvlText w:val="•"/>
      <w:lvlJc w:val="left"/>
      <w:pPr>
        <w:tabs>
          <w:tab w:val="num" w:pos="720"/>
        </w:tabs>
        <w:ind w:left="720" w:hanging="360"/>
      </w:pPr>
      <w:rPr>
        <w:rFonts w:ascii="Angsana New" w:hAnsi="Angsana New" w:hint="default"/>
      </w:rPr>
    </w:lvl>
    <w:lvl w:ilvl="1" w:tplc="BAF86720">
      <w:start w:val="1"/>
      <w:numFmt w:val="bullet"/>
      <w:lvlText w:val="•"/>
      <w:lvlJc w:val="left"/>
      <w:pPr>
        <w:tabs>
          <w:tab w:val="num" w:pos="1440"/>
        </w:tabs>
        <w:ind w:left="1440" w:hanging="360"/>
      </w:pPr>
      <w:rPr>
        <w:rFonts w:ascii="Angsana New" w:hAnsi="Angsana New" w:hint="default"/>
      </w:rPr>
    </w:lvl>
    <w:lvl w:ilvl="2" w:tplc="99C0E762">
      <w:start w:val="1"/>
      <w:numFmt w:val="bullet"/>
      <w:lvlText w:val="•"/>
      <w:lvlJc w:val="left"/>
      <w:pPr>
        <w:tabs>
          <w:tab w:val="num" w:pos="2160"/>
        </w:tabs>
        <w:ind w:left="2160" w:hanging="360"/>
      </w:pPr>
      <w:rPr>
        <w:rFonts w:ascii="Angsana New" w:hAnsi="Angsana New" w:hint="default"/>
      </w:rPr>
    </w:lvl>
    <w:lvl w:ilvl="3" w:tplc="60F27FE8">
      <w:start w:val="1"/>
      <w:numFmt w:val="bullet"/>
      <w:lvlText w:val="•"/>
      <w:lvlJc w:val="left"/>
      <w:pPr>
        <w:tabs>
          <w:tab w:val="num" w:pos="2880"/>
        </w:tabs>
        <w:ind w:left="2880" w:hanging="360"/>
      </w:pPr>
      <w:rPr>
        <w:rFonts w:ascii="Angsana New" w:hAnsi="Angsana New" w:hint="default"/>
      </w:rPr>
    </w:lvl>
    <w:lvl w:ilvl="4" w:tplc="4A2E254E">
      <w:start w:val="1"/>
      <w:numFmt w:val="bullet"/>
      <w:lvlText w:val="•"/>
      <w:lvlJc w:val="left"/>
      <w:pPr>
        <w:tabs>
          <w:tab w:val="num" w:pos="3600"/>
        </w:tabs>
        <w:ind w:left="3600" w:hanging="360"/>
      </w:pPr>
      <w:rPr>
        <w:rFonts w:ascii="Angsana New" w:hAnsi="Angsana New" w:hint="default"/>
      </w:rPr>
    </w:lvl>
    <w:lvl w:ilvl="5" w:tplc="7B7A6488">
      <w:start w:val="1"/>
      <w:numFmt w:val="bullet"/>
      <w:lvlText w:val="•"/>
      <w:lvlJc w:val="left"/>
      <w:pPr>
        <w:tabs>
          <w:tab w:val="num" w:pos="4320"/>
        </w:tabs>
        <w:ind w:left="4320" w:hanging="360"/>
      </w:pPr>
      <w:rPr>
        <w:rFonts w:ascii="Angsana New" w:hAnsi="Angsana New" w:hint="default"/>
      </w:rPr>
    </w:lvl>
    <w:lvl w:ilvl="6" w:tplc="23A4B4C6">
      <w:start w:val="1"/>
      <w:numFmt w:val="bullet"/>
      <w:lvlText w:val="•"/>
      <w:lvlJc w:val="left"/>
      <w:pPr>
        <w:tabs>
          <w:tab w:val="num" w:pos="5040"/>
        </w:tabs>
        <w:ind w:left="5040" w:hanging="360"/>
      </w:pPr>
      <w:rPr>
        <w:rFonts w:ascii="Angsana New" w:hAnsi="Angsana New" w:hint="default"/>
      </w:rPr>
    </w:lvl>
    <w:lvl w:ilvl="7" w:tplc="A8F65136">
      <w:start w:val="1"/>
      <w:numFmt w:val="bullet"/>
      <w:lvlText w:val="•"/>
      <w:lvlJc w:val="left"/>
      <w:pPr>
        <w:tabs>
          <w:tab w:val="num" w:pos="5760"/>
        </w:tabs>
        <w:ind w:left="5760" w:hanging="360"/>
      </w:pPr>
      <w:rPr>
        <w:rFonts w:ascii="Angsana New" w:hAnsi="Angsana New" w:hint="default"/>
      </w:rPr>
    </w:lvl>
    <w:lvl w:ilvl="8" w:tplc="07721134">
      <w:start w:val="1"/>
      <w:numFmt w:val="bullet"/>
      <w:lvlText w:val="•"/>
      <w:lvlJc w:val="left"/>
      <w:pPr>
        <w:tabs>
          <w:tab w:val="num" w:pos="6480"/>
        </w:tabs>
        <w:ind w:left="6480" w:hanging="360"/>
      </w:pPr>
      <w:rPr>
        <w:rFonts w:ascii="Angsana New" w:hAnsi="Angsana New" w:hint="default"/>
      </w:rPr>
    </w:lvl>
  </w:abstractNum>
  <w:abstractNum w:abstractNumId="2" w15:restartNumberingAfterBreak="0">
    <w:nsid w:val="0EBF7401"/>
    <w:multiLevelType w:val="multilevel"/>
    <w:tmpl w:val="7116F83A"/>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Angsana New" w:hAnsi="Angsana New" w:hint="default"/>
      </w:rPr>
    </w:lvl>
    <w:lvl w:ilvl="2">
      <w:start w:val="1"/>
      <w:numFmt w:val="bullet"/>
      <w:lvlText w:val="•"/>
      <w:lvlJc w:val="left"/>
      <w:pPr>
        <w:tabs>
          <w:tab w:val="num" w:pos="2160"/>
        </w:tabs>
        <w:ind w:left="2160" w:hanging="360"/>
      </w:pPr>
      <w:rPr>
        <w:rFonts w:ascii="Angsana New" w:hAnsi="Angsana New" w:hint="default"/>
      </w:rPr>
    </w:lvl>
    <w:lvl w:ilvl="3">
      <w:start w:val="1"/>
      <w:numFmt w:val="bullet"/>
      <w:lvlText w:val="•"/>
      <w:lvlJc w:val="left"/>
      <w:pPr>
        <w:tabs>
          <w:tab w:val="num" w:pos="2880"/>
        </w:tabs>
        <w:ind w:left="2880" w:hanging="360"/>
      </w:pPr>
      <w:rPr>
        <w:rFonts w:ascii="Angsana New" w:hAnsi="Angsana New" w:hint="default"/>
      </w:rPr>
    </w:lvl>
    <w:lvl w:ilvl="4">
      <w:start w:val="1"/>
      <w:numFmt w:val="bullet"/>
      <w:lvlText w:val="•"/>
      <w:lvlJc w:val="left"/>
      <w:pPr>
        <w:tabs>
          <w:tab w:val="num" w:pos="3600"/>
        </w:tabs>
        <w:ind w:left="3600" w:hanging="360"/>
      </w:pPr>
      <w:rPr>
        <w:rFonts w:ascii="Angsana New" w:hAnsi="Angsana New" w:hint="default"/>
      </w:rPr>
    </w:lvl>
    <w:lvl w:ilvl="5">
      <w:start w:val="1"/>
      <w:numFmt w:val="bullet"/>
      <w:lvlText w:val="•"/>
      <w:lvlJc w:val="left"/>
      <w:pPr>
        <w:tabs>
          <w:tab w:val="num" w:pos="4320"/>
        </w:tabs>
        <w:ind w:left="4320" w:hanging="360"/>
      </w:pPr>
      <w:rPr>
        <w:rFonts w:ascii="Angsana New" w:hAnsi="Angsana New" w:hint="default"/>
      </w:rPr>
    </w:lvl>
    <w:lvl w:ilvl="6">
      <w:start w:val="1"/>
      <w:numFmt w:val="bullet"/>
      <w:lvlText w:val="•"/>
      <w:lvlJc w:val="left"/>
      <w:pPr>
        <w:tabs>
          <w:tab w:val="num" w:pos="5040"/>
        </w:tabs>
        <w:ind w:left="5040" w:hanging="360"/>
      </w:pPr>
      <w:rPr>
        <w:rFonts w:ascii="Angsana New" w:hAnsi="Angsana New" w:hint="default"/>
      </w:rPr>
    </w:lvl>
    <w:lvl w:ilvl="7">
      <w:start w:val="1"/>
      <w:numFmt w:val="bullet"/>
      <w:lvlText w:val="•"/>
      <w:lvlJc w:val="left"/>
      <w:pPr>
        <w:tabs>
          <w:tab w:val="num" w:pos="5760"/>
        </w:tabs>
        <w:ind w:left="5760" w:hanging="360"/>
      </w:pPr>
      <w:rPr>
        <w:rFonts w:ascii="Angsana New" w:hAnsi="Angsana New" w:hint="default"/>
      </w:rPr>
    </w:lvl>
    <w:lvl w:ilvl="8">
      <w:start w:val="1"/>
      <w:numFmt w:val="bullet"/>
      <w:lvlText w:val="•"/>
      <w:lvlJc w:val="left"/>
      <w:pPr>
        <w:tabs>
          <w:tab w:val="num" w:pos="6480"/>
        </w:tabs>
        <w:ind w:left="6480" w:hanging="360"/>
      </w:pPr>
      <w:rPr>
        <w:rFonts w:ascii="Angsana New" w:hAnsi="Angsana New" w:hint="default"/>
      </w:rPr>
    </w:lvl>
  </w:abstractNum>
  <w:abstractNum w:abstractNumId="3" w15:restartNumberingAfterBreak="0">
    <w:nsid w:val="0F5C6F7C"/>
    <w:multiLevelType w:val="hybridMultilevel"/>
    <w:tmpl w:val="10C01868"/>
    <w:lvl w:ilvl="0" w:tplc="DB1ECD56">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5615F8"/>
    <w:multiLevelType w:val="hybridMultilevel"/>
    <w:tmpl w:val="2130B0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A4A3831"/>
    <w:multiLevelType w:val="hybridMultilevel"/>
    <w:tmpl w:val="7F541E00"/>
    <w:lvl w:ilvl="0" w:tplc="C2BAE328">
      <w:start w:val="1"/>
      <w:numFmt w:val="bullet"/>
      <w:lvlText w:val="•"/>
      <w:lvlJc w:val="left"/>
      <w:pPr>
        <w:tabs>
          <w:tab w:val="num" w:pos="720"/>
        </w:tabs>
        <w:ind w:left="720" w:hanging="360"/>
      </w:pPr>
      <w:rPr>
        <w:rFonts w:ascii="Angsana New" w:hAnsi="Angsana New" w:hint="default"/>
      </w:rPr>
    </w:lvl>
    <w:lvl w:ilvl="1" w:tplc="F46A1BB4">
      <w:start w:val="1"/>
      <w:numFmt w:val="bullet"/>
      <w:lvlText w:val="•"/>
      <w:lvlJc w:val="left"/>
      <w:pPr>
        <w:tabs>
          <w:tab w:val="num" w:pos="1440"/>
        </w:tabs>
        <w:ind w:left="1440" w:hanging="360"/>
      </w:pPr>
      <w:rPr>
        <w:rFonts w:ascii="Angsana New" w:hAnsi="Angsana New" w:hint="default"/>
      </w:rPr>
    </w:lvl>
    <w:lvl w:ilvl="2" w:tplc="4962C01E">
      <w:start w:val="1"/>
      <w:numFmt w:val="bullet"/>
      <w:lvlText w:val="•"/>
      <w:lvlJc w:val="left"/>
      <w:pPr>
        <w:tabs>
          <w:tab w:val="num" w:pos="2160"/>
        </w:tabs>
        <w:ind w:left="2160" w:hanging="360"/>
      </w:pPr>
      <w:rPr>
        <w:rFonts w:ascii="Angsana New" w:hAnsi="Angsana New" w:hint="default"/>
      </w:rPr>
    </w:lvl>
    <w:lvl w:ilvl="3" w:tplc="B2642CFC">
      <w:start w:val="1"/>
      <w:numFmt w:val="bullet"/>
      <w:lvlText w:val="•"/>
      <w:lvlJc w:val="left"/>
      <w:pPr>
        <w:tabs>
          <w:tab w:val="num" w:pos="2880"/>
        </w:tabs>
        <w:ind w:left="2880" w:hanging="360"/>
      </w:pPr>
      <w:rPr>
        <w:rFonts w:ascii="Angsana New" w:hAnsi="Angsana New" w:hint="default"/>
      </w:rPr>
    </w:lvl>
    <w:lvl w:ilvl="4" w:tplc="036C9E1C">
      <w:start w:val="1"/>
      <w:numFmt w:val="bullet"/>
      <w:lvlText w:val="•"/>
      <w:lvlJc w:val="left"/>
      <w:pPr>
        <w:tabs>
          <w:tab w:val="num" w:pos="3600"/>
        </w:tabs>
        <w:ind w:left="3600" w:hanging="360"/>
      </w:pPr>
      <w:rPr>
        <w:rFonts w:ascii="Angsana New" w:hAnsi="Angsana New" w:hint="default"/>
      </w:rPr>
    </w:lvl>
    <w:lvl w:ilvl="5" w:tplc="151C160E">
      <w:start w:val="1"/>
      <w:numFmt w:val="bullet"/>
      <w:lvlText w:val="•"/>
      <w:lvlJc w:val="left"/>
      <w:pPr>
        <w:tabs>
          <w:tab w:val="num" w:pos="4320"/>
        </w:tabs>
        <w:ind w:left="4320" w:hanging="360"/>
      </w:pPr>
      <w:rPr>
        <w:rFonts w:ascii="Angsana New" w:hAnsi="Angsana New" w:hint="default"/>
      </w:rPr>
    </w:lvl>
    <w:lvl w:ilvl="6" w:tplc="7894418E">
      <w:start w:val="1"/>
      <w:numFmt w:val="bullet"/>
      <w:lvlText w:val="•"/>
      <w:lvlJc w:val="left"/>
      <w:pPr>
        <w:tabs>
          <w:tab w:val="num" w:pos="5040"/>
        </w:tabs>
        <w:ind w:left="5040" w:hanging="360"/>
      </w:pPr>
      <w:rPr>
        <w:rFonts w:ascii="Angsana New" w:hAnsi="Angsana New" w:hint="default"/>
      </w:rPr>
    </w:lvl>
    <w:lvl w:ilvl="7" w:tplc="4072BC3E">
      <w:start w:val="1"/>
      <w:numFmt w:val="bullet"/>
      <w:lvlText w:val="•"/>
      <w:lvlJc w:val="left"/>
      <w:pPr>
        <w:tabs>
          <w:tab w:val="num" w:pos="5760"/>
        </w:tabs>
        <w:ind w:left="5760" w:hanging="360"/>
      </w:pPr>
      <w:rPr>
        <w:rFonts w:ascii="Angsana New" w:hAnsi="Angsana New" w:hint="default"/>
      </w:rPr>
    </w:lvl>
    <w:lvl w:ilvl="8" w:tplc="255490D2">
      <w:start w:val="1"/>
      <w:numFmt w:val="bullet"/>
      <w:lvlText w:val="•"/>
      <w:lvlJc w:val="left"/>
      <w:pPr>
        <w:tabs>
          <w:tab w:val="num" w:pos="6480"/>
        </w:tabs>
        <w:ind w:left="6480" w:hanging="360"/>
      </w:pPr>
      <w:rPr>
        <w:rFonts w:ascii="Angsana New" w:hAnsi="Angsana New" w:hint="default"/>
      </w:rPr>
    </w:lvl>
  </w:abstractNum>
  <w:abstractNum w:abstractNumId="6" w15:restartNumberingAfterBreak="0">
    <w:nsid w:val="1F7338AD"/>
    <w:multiLevelType w:val="hybridMultilevel"/>
    <w:tmpl w:val="1AC2FB82"/>
    <w:lvl w:ilvl="0" w:tplc="04090001">
      <w:start w:val="1"/>
      <w:numFmt w:val="bullet"/>
      <w:lvlText w:val=""/>
      <w:lvlJc w:val="left"/>
      <w:pPr>
        <w:ind w:left="1489" w:hanging="360"/>
      </w:pPr>
      <w:rPr>
        <w:rFonts w:ascii="Symbol" w:hAnsi="Symbol" w:hint="default"/>
      </w:rPr>
    </w:lvl>
    <w:lvl w:ilvl="1" w:tplc="04090003">
      <w:start w:val="1"/>
      <w:numFmt w:val="bullet"/>
      <w:lvlText w:val="o"/>
      <w:lvlJc w:val="left"/>
      <w:pPr>
        <w:ind w:left="2209" w:hanging="360"/>
      </w:pPr>
      <w:rPr>
        <w:rFonts w:ascii="Courier New" w:hAnsi="Courier New" w:hint="default"/>
      </w:rPr>
    </w:lvl>
    <w:lvl w:ilvl="2" w:tplc="04090005">
      <w:start w:val="1"/>
      <w:numFmt w:val="bullet"/>
      <w:lvlText w:val=""/>
      <w:lvlJc w:val="left"/>
      <w:pPr>
        <w:ind w:left="2929" w:hanging="360"/>
      </w:pPr>
      <w:rPr>
        <w:rFonts w:ascii="Wingdings" w:hAnsi="Wingdings" w:hint="default"/>
      </w:rPr>
    </w:lvl>
    <w:lvl w:ilvl="3" w:tplc="04090001">
      <w:start w:val="1"/>
      <w:numFmt w:val="bullet"/>
      <w:lvlText w:val=""/>
      <w:lvlJc w:val="left"/>
      <w:pPr>
        <w:ind w:left="3649" w:hanging="360"/>
      </w:pPr>
      <w:rPr>
        <w:rFonts w:ascii="Symbol" w:hAnsi="Symbol" w:hint="default"/>
      </w:rPr>
    </w:lvl>
    <w:lvl w:ilvl="4" w:tplc="04090003">
      <w:start w:val="1"/>
      <w:numFmt w:val="bullet"/>
      <w:lvlText w:val="o"/>
      <w:lvlJc w:val="left"/>
      <w:pPr>
        <w:ind w:left="4369" w:hanging="360"/>
      </w:pPr>
      <w:rPr>
        <w:rFonts w:ascii="Courier New" w:hAnsi="Courier New" w:hint="default"/>
      </w:rPr>
    </w:lvl>
    <w:lvl w:ilvl="5" w:tplc="04090005">
      <w:start w:val="1"/>
      <w:numFmt w:val="bullet"/>
      <w:lvlText w:val=""/>
      <w:lvlJc w:val="left"/>
      <w:pPr>
        <w:ind w:left="5089" w:hanging="360"/>
      </w:pPr>
      <w:rPr>
        <w:rFonts w:ascii="Wingdings" w:hAnsi="Wingdings" w:hint="default"/>
      </w:rPr>
    </w:lvl>
    <w:lvl w:ilvl="6" w:tplc="04090001">
      <w:start w:val="1"/>
      <w:numFmt w:val="bullet"/>
      <w:lvlText w:val=""/>
      <w:lvlJc w:val="left"/>
      <w:pPr>
        <w:ind w:left="5809" w:hanging="360"/>
      </w:pPr>
      <w:rPr>
        <w:rFonts w:ascii="Symbol" w:hAnsi="Symbol" w:hint="default"/>
      </w:rPr>
    </w:lvl>
    <w:lvl w:ilvl="7" w:tplc="04090003">
      <w:start w:val="1"/>
      <w:numFmt w:val="bullet"/>
      <w:lvlText w:val="o"/>
      <w:lvlJc w:val="left"/>
      <w:pPr>
        <w:ind w:left="6529" w:hanging="360"/>
      </w:pPr>
      <w:rPr>
        <w:rFonts w:ascii="Courier New" w:hAnsi="Courier New" w:hint="default"/>
      </w:rPr>
    </w:lvl>
    <w:lvl w:ilvl="8" w:tplc="04090005">
      <w:start w:val="1"/>
      <w:numFmt w:val="bullet"/>
      <w:lvlText w:val=""/>
      <w:lvlJc w:val="left"/>
      <w:pPr>
        <w:ind w:left="7249" w:hanging="360"/>
      </w:pPr>
      <w:rPr>
        <w:rFonts w:ascii="Wingdings" w:hAnsi="Wingdings" w:hint="default"/>
      </w:rPr>
    </w:lvl>
  </w:abstractNum>
  <w:abstractNum w:abstractNumId="7" w15:restartNumberingAfterBreak="0">
    <w:nsid w:val="27D26962"/>
    <w:multiLevelType w:val="multilevel"/>
    <w:tmpl w:val="7F4AB7C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2F883589"/>
    <w:multiLevelType w:val="hybridMultilevel"/>
    <w:tmpl w:val="F68859AA"/>
    <w:lvl w:ilvl="0" w:tplc="696CB7AA">
      <w:start w:val="1"/>
      <w:numFmt w:val="bullet"/>
      <w:lvlText w:val="•"/>
      <w:lvlJc w:val="left"/>
      <w:pPr>
        <w:tabs>
          <w:tab w:val="num" w:pos="720"/>
        </w:tabs>
        <w:ind w:left="720" w:hanging="360"/>
      </w:pPr>
      <w:rPr>
        <w:rFonts w:ascii="Angsana New" w:hAnsi="Angsana New" w:hint="default"/>
      </w:rPr>
    </w:lvl>
    <w:lvl w:ilvl="1" w:tplc="A42CC496">
      <w:start w:val="1"/>
      <w:numFmt w:val="bullet"/>
      <w:lvlText w:val="•"/>
      <w:lvlJc w:val="left"/>
      <w:pPr>
        <w:tabs>
          <w:tab w:val="num" w:pos="1440"/>
        </w:tabs>
        <w:ind w:left="1440" w:hanging="360"/>
      </w:pPr>
      <w:rPr>
        <w:rFonts w:ascii="Angsana New" w:hAnsi="Angsana New" w:hint="default"/>
      </w:rPr>
    </w:lvl>
    <w:lvl w:ilvl="2" w:tplc="29006F7C">
      <w:start w:val="1"/>
      <w:numFmt w:val="bullet"/>
      <w:lvlText w:val="•"/>
      <w:lvlJc w:val="left"/>
      <w:pPr>
        <w:tabs>
          <w:tab w:val="num" w:pos="2160"/>
        </w:tabs>
        <w:ind w:left="2160" w:hanging="360"/>
      </w:pPr>
      <w:rPr>
        <w:rFonts w:ascii="Angsana New" w:hAnsi="Angsana New" w:hint="default"/>
      </w:rPr>
    </w:lvl>
    <w:lvl w:ilvl="3" w:tplc="8984040C">
      <w:start w:val="1"/>
      <w:numFmt w:val="bullet"/>
      <w:lvlText w:val="•"/>
      <w:lvlJc w:val="left"/>
      <w:pPr>
        <w:tabs>
          <w:tab w:val="num" w:pos="2880"/>
        </w:tabs>
        <w:ind w:left="2880" w:hanging="360"/>
      </w:pPr>
      <w:rPr>
        <w:rFonts w:ascii="Angsana New" w:hAnsi="Angsana New" w:hint="default"/>
      </w:rPr>
    </w:lvl>
    <w:lvl w:ilvl="4" w:tplc="7A14C8AE">
      <w:start w:val="1"/>
      <w:numFmt w:val="bullet"/>
      <w:lvlText w:val="•"/>
      <w:lvlJc w:val="left"/>
      <w:pPr>
        <w:tabs>
          <w:tab w:val="num" w:pos="3600"/>
        </w:tabs>
        <w:ind w:left="3600" w:hanging="360"/>
      </w:pPr>
      <w:rPr>
        <w:rFonts w:ascii="Angsana New" w:hAnsi="Angsana New" w:hint="default"/>
      </w:rPr>
    </w:lvl>
    <w:lvl w:ilvl="5" w:tplc="3EA0CAC2">
      <w:start w:val="1"/>
      <w:numFmt w:val="bullet"/>
      <w:lvlText w:val="•"/>
      <w:lvlJc w:val="left"/>
      <w:pPr>
        <w:tabs>
          <w:tab w:val="num" w:pos="4320"/>
        </w:tabs>
        <w:ind w:left="4320" w:hanging="360"/>
      </w:pPr>
      <w:rPr>
        <w:rFonts w:ascii="Angsana New" w:hAnsi="Angsana New" w:hint="default"/>
      </w:rPr>
    </w:lvl>
    <w:lvl w:ilvl="6" w:tplc="FD24EAF6">
      <w:start w:val="1"/>
      <w:numFmt w:val="bullet"/>
      <w:lvlText w:val="•"/>
      <w:lvlJc w:val="left"/>
      <w:pPr>
        <w:tabs>
          <w:tab w:val="num" w:pos="5040"/>
        </w:tabs>
        <w:ind w:left="5040" w:hanging="360"/>
      </w:pPr>
      <w:rPr>
        <w:rFonts w:ascii="Angsana New" w:hAnsi="Angsana New" w:hint="default"/>
      </w:rPr>
    </w:lvl>
    <w:lvl w:ilvl="7" w:tplc="6A688808">
      <w:start w:val="1"/>
      <w:numFmt w:val="bullet"/>
      <w:lvlText w:val="•"/>
      <w:lvlJc w:val="left"/>
      <w:pPr>
        <w:tabs>
          <w:tab w:val="num" w:pos="5760"/>
        </w:tabs>
        <w:ind w:left="5760" w:hanging="360"/>
      </w:pPr>
      <w:rPr>
        <w:rFonts w:ascii="Angsana New" w:hAnsi="Angsana New" w:hint="default"/>
      </w:rPr>
    </w:lvl>
    <w:lvl w:ilvl="8" w:tplc="2054929E">
      <w:start w:val="1"/>
      <w:numFmt w:val="bullet"/>
      <w:lvlText w:val="•"/>
      <w:lvlJc w:val="left"/>
      <w:pPr>
        <w:tabs>
          <w:tab w:val="num" w:pos="6480"/>
        </w:tabs>
        <w:ind w:left="6480" w:hanging="360"/>
      </w:pPr>
      <w:rPr>
        <w:rFonts w:ascii="Angsana New" w:hAnsi="Angsana New" w:hint="default"/>
      </w:rPr>
    </w:lvl>
  </w:abstractNum>
  <w:abstractNum w:abstractNumId="9" w15:restartNumberingAfterBreak="0">
    <w:nsid w:val="2FD52971"/>
    <w:multiLevelType w:val="hybridMultilevel"/>
    <w:tmpl w:val="2DB24CA0"/>
    <w:lvl w:ilvl="0" w:tplc="2116CC42">
      <w:start w:val="1"/>
      <w:numFmt w:val="bullet"/>
      <w:lvlText w:val="•"/>
      <w:lvlJc w:val="left"/>
      <w:pPr>
        <w:tabs>
          <w:tab w:val="num" w:pos="720"/>
        </w:tabs>
        <w:ind w:left="720" w:hanging="360"/>
      </w:pPr>
      <w:rPr>
        <w:rFonts w:ascii="Angsana New" w:hAnsi="Angsana New" w:hint="default"/>
      </w:rPr>
    </w:lvl>
    <w:lvl w:ilvl="1" w:tplc="BB9E5526">
      <w:start w:val="1"/>
      <w:numFmt w:val="bullet"/>
      <w:lvlText w:val="•"/>
      <w:lvlJc w:val="left"/>
      <w:pPr>
        <w:tabs>
          <w:tab w:val="num" w:pos="1440"/>
        </w:tabs>
        <w:ind w:left="1440" w:hanging="360"/>
      </w:pPr>
      <w:rPr>
        <w:rFonts w:ascii="Angsana New" w:hAnsi="Angsana New" w:hint="default"/>
      </w:rPr>
    </w:lvl>
    <w:lvl w:ilvl="2" w:tplc="F7C4AF5A">
      <w:start w:val="1"/>
      <w:numFmt w:val="bullet"/>
      <w:lvlText w:val="•"/>
      <w:lvlJc w:val="left"/>
      <w:pPr>
        <w:tabs>
          <w:tab w:val="num" w:pos="2160"/>
        </w:tabs>
        <w:ind w:left="2160" w:hanging="360"/>
      </w:pPr>
      <w:rPr>
        <w:rFonts w:ascii="Angsana New" w:hAnsi="Angsana New" w:hint="default"/>
      </w:rPr>
    </w:lvl>
    <w:lvl w:ilvl="3" w:tplc="98A0DE6C">
      <w:start w:val="1"/>
      <w:numFmt w:val="bullet"/>
      <w:lvlText w:val="•"/>
      <w:lvlJc w:val="left"/>
      <w:pPr>
        <w:tabs>
          <w:tab w:val="num" w:pos="2880"/>
        </w:tabs>
        <w:ind w:left="2880" w:hanging="360"/>
      </w:pPr>
      <w:rPr>
        <w:rFonts w:ascii="Angsana New" w:hAnsi="Angsana New" w:hint="default"/>
      </w:rPr>
    </w:lvl>
    <w:lvl w:ilvl="4" w:tplc="8DDE2464">
      <w:start w:val="1"/>
      <w:numFmt w:val="bullet"/>
      <w:lvlText w:val="•"/>
      <w:lvlJc w:val="left"/>
      <w:pPr>
        <w:tabs>
          <w:tab w:val="num" w:pos="3600"/>
        </w:tabs>
        <w:ind w:left="3600" w:hanging="360"/>
      </w:pPr>
      <w:rPr>
        <w:rFonts w:ascii="Angsana New" w:hAnsi="Angsana New" w:hint="default"/>
      </w:rPr>
    </w:lvl>
    <w:lvl w:ilvl="5" w:tplc="7840B916">
      <w:start w:val="1"/>
      <w:numFmt w:val="bullet"/>
      <w:lvlText w:val="•"/>
      <w:lvlJc w:val="left"/>
      <w:pPr>
        <w:tabs>
          <w:tab w:val="num" w:pos="4320"/>
        </w:tabs>
        <w:ind w:left="4320" w:hanging="360"/>
      </w:pPr>
      <w:rPr>
        <w:rFonts w:ascii="Angsana New" w:hAnsi="Angsana New" w:hint="default"/>
      </w:rPr>
    </w:lvl>
    <w:lvl w:ilvl="6" w:tplc="3822B908">
      <w:start w:val="1"/>
      <w:numFmt w:val="bullet"/>
      <w:lvlText w:val="•"/>
      <w:lvlJc w:val="left"/>
      <w:pPr>
        <w:tabs>
          <w:tab w:val="num" w:pos="5040"/>
        </w:tabs>
        <w:ind w:left="5040" w:hanging="360"/>
      </w:pPr>
      <w:rPr>
        <w:rFonts w:ascii="Angsana New" w:hAnsi="Angsana New" w:hint="default"/>
      </w:rPr>
    </w:lvl>
    <w:lvl w:ilvl="7" w:tplc="02247732">
      <w:start w:val="1"/>
      <w:numFmt w:val="bullet"/>
      <w:lvlText w:val="•"/>
      <w:lvlJc w:val="left"/>
      <w:pPr>
        <w:tabs>
          <w:tab w:val="num" w:pos="5760"/>
        </w:tabs>
        <w:ind w:left="5760" w:hanging="360"/>
      </w:pPr>
      <w:rPr>
        <w:rFonts w:ascii="Angsana New" w:hAnsi="Angsana New" w:hint="default"/>
      </w:rPr>
    </w:lvl>
    <w:lvl w:ilvl="8" w:tplc="33989E90">
      <w:start w:val="1"/>
      <w:numFmt w:val="bullet"/>
      <w:lvlText w:val="•"/>
      <w:lvlJc w:val="left"/>
      <w:pPr>
        <w:tabs>
          <w:tab w:val="num" w:pos="6480"/>
        </w:tabs>
        <w:ind w:left="6480" w:hanging="360"/>
      </w:pPr>
      <w:rPr>
        <w:rFonts w:ascii="Angsana New" w:hAnsi="Angsana New" w:hint="default"/>
      </w:rPr>
    </w:lvl>
  </w:abstractNum>
  <w:abstractNum w:abstractNumId="10" w15:restartNumberingAfterBreak="0">
    <w:nsid w:val="319F5399"/>
    <w:multiLevelType w:val="multilevel"/>
    <w:tmpl w:val="CF629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445DB"/>
    <w:multiLevelType w:val="hybridMultilevel"/>
    <w:tmpl w:val="C1B01936"/>
    <w:lvl w:ilvl="0" w:tplc="8EFA93C0">
      <w:numFmt w:val="bullet"/>
      <w:lvlText w:val="•"/>
      <w:lvlJc w:val="left"/>
      <w:pPr>
        <w:ind w:left="1110" w:hanging="75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D105A6"/>
    <w:multiLevelType w:val="hybridMultilevel"/>
    <w:tmpl w:val="32D69F20"/>
    <w:lvl w:ilvl="0" w:tplc="0408000F">
      <w:start w:val="10"/>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3" w15:restartNumberingAfterBreak="0">
    <w:nsid w:val="3C99733D"/>
    <w:multiLevelType w:val="hybridMultilevel"/>
    <w:tmpl w:val="7F541E00"/>
    <w:lvl w:ilvl="0" w:tplc="69381732">
      <w:start w:val="1"/>
      <w:numFmt w:val="bullet"/>
      <w:lvlText w:val="•"/>
      <w:lvlJc w:val="left"/>
      <w:pPr>
        <w:tabs>
          <w:tab w:val="num" w:pos="720"/>
        </w:tabs>
        <w:ind w:left="720" w:hanging="360"/>
      </w:pPr>
      <w:rPr>
        <w:rFonts w:ascii="Angsana New" w:hAnsi="Angsana New" w:hint="default"/>
      </w:rPr>
    </w:lvl>
    <w:lvl w:ilvl="1" w:tplc="32DED91C">
      <w:start w:val="1"/>
      <w:numFmt w:val="bullet"/>
      <w:lvlText w:val="•"/>
      <w:lvlJc w:val="left"/>
      <w:pPr>
        <w:tabs>
          <w:tab w:val="num" w:pos="1440"/>
        </w:tabs>
        <w:ind w:left="1440" w:hanging="360"/>
      </w:pPr>
      <w:rPr>
        <w:rFonts w:ascii="Angsana New" w:hAnsi="Angsana New" w:hint="default"/>
      </w:rPr>
    </w:lvl>
    <w:lvl w:ilvl="2" w:tplc="8618E4B2">
      <w:start w:val="1"/>
      <w:numFmt w:val="bullet"/>
      <w:lvlText w:val="•"/>
      <w:lvlJc w:val="left"/>
      <w:pPr>
        <w:tabs>
          <w:tab w:val="num" w:pos="2160"/>
        </w:tabs>
        <w:ind w:left="2160" w:hanging="360"/>
      </w:pPr>
      <w:rPr>
        <w:rFonts w:ascii="Angsana New" w:hAnsi="Angsana New" w:hint="default"/>
      </w:rPr>
    </w:lvl>
    <w:lvl w:ilvl="3" w:tplc="FBC0AF5A">
      <w:start w:val="1"/>
      <w:numFmt w:val="bullet"/>
      <w:lvlText w:val="•"/>
      <w:lvlJc w:val="left"/>
      <w:pPr>
        <w:tabs>
          <w:tab w:val="num" w:pos="2880"/>
        </w:tabs>
        <w:ind w:left="2880" w:hanging="360"/>
      </w:pPr>
      <w:rPr>
        <w:rFonts w:ascii="Angsana New" w:hAnsi="Angsana New" w:hint="default"/>
      </w:rPr>
    </w:lvl>
    <w:lvl w:ilvl="4" w:tplc="A350E71E">
      <w:start w:val="1"/>
      <w:numFmt w:val="bullet"/>
      <w:lvlText w:val="•"/>
      <w:lvlJc w:val="left"/>
      <w:pPr>
        <w:tabs>
          <w:tab w:val="num" w:pos="3600"/>
        </w:tabs>
        <w:ind w:left="3600" w:hanging="360"/>
      </w:pPr>
      <w:rPr>
        <w:rFonts w:ascii="Angsana New" w:hAnsi="Angsana New" w:hint="default"/>
      </w:rPr>
    </w:lvl>
    <w:lvl w:ilvl="5" w:tplc="F74CB124">
      <w:start w:val="1"/>
      <w:numFmt w:val="bullet"/>
      <w:lvlText w:val="•"/>
      <w:lvlJc w:val="left"/>
      <w:pPr>
        <w:tabs>
          <w:tab w:val="num" w:pos="4320"/>
        </w:tabs>
        <w:ind w:left="4320" w:hanging="360"/>
      </w:pPr>
      <w:rPr>
        <w:rFonts w:ascii="Angsana New" w:hAnsi="Angsana New" w:hint="default"/>
      </w:rPr>
    </w:lvl>
    <w:lvl w:ilvl="6" w:tplc="5C30FA1C">
      <w:start w:val="1"/>
      <w:numFmt w:val="bullet"/>
      <w:lvlText w:val="•"/>
      <w:lvlJc w:val="left"/>
      <w:pPr>
        <w:tabs>
          <w:tab w:val="num" w:pos="5040"/>
        </w:tabs>
        <w:ind w:left="5040" w:hanging="360"/>
      </w:pPr>
      <w:rPr>
        <w:rFonts w:ascii="Angsana New" w:hAnsi="Angsana New" w:hint="default"/>
      </w:rPr>
    </w:lvl>
    <w:lvl w:ilvl="7" w:tplc="BBF8B554">
      <w:start w:val="1"/>
      <w:numFmt w:val="bullet"/>
      <w:lvlText w:val="•"/>
      <w:lvlJc w:val="left"/>
      <w:pPr>
        <w:tabs>
          <w:tab w:val="num" w:pos="5760"/>
        </w:tabs>
        <w:ind w:left="5760" w:hanging="360"/>
      </w:pPr>
      <w:rPr>
        <w:rFonts w:ascii="Angsana New" w:hAnsi="Angsana New" w:hint="default"/>
      </w:rPr>
    </w:lvl>
    <w:lvl w:ilvl="8" w:tplc="DF7E813A">
      <w:start w:val="1"/>
      <w:numFmt w:val="bullet"/>
      <w:lvlText w:val="•"/>
      <w:lvlJc w:val="left"/>
      <w:pPr>
        <w:tabs>
          <w:tab w:val="num" w:pos="6480"/>
        </w:tabs>
        <w:ind w:left="6480" w:hanging="360"/>
      </w:pPr>
      <w:rPr>
        <w:rFonts w:ascii="Angsana New" w:hAnsi="Angsana New" w:hint="default"/>
      </w:rPr>
    </w:lvl>
  </w:abstractNum>
  <w:abstractNum w:abstractNumId="14" w15:restartNumberingAfterBreak="0">
    <w:nsid w:val="3CEA2B78"/>
    <w:multiLevelType w:val="hybridMultilevel"/>
    <w:tmpl w:val="2EA4C8F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E5F7363"/>
    <w:multiLevelType w:val="multilevel"/>
    <w:tmpl w:val="FCB420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Angsana New" w:hAnsi="Angsana New" w:hint="default"/>
      </w:rPr>
    </w:lvl>
    <w:lvl w:ilvl="2">
      <w:start w:val="1"/>
      <w:numFmt w:val="bullet"/>
      <w:lvlText w:val="•"/>
      <w:lvlJc w:val="left"/>
      <w:pPr>
        <w:tabs>
          <w:tab w:val="num" w:pos="2160"/>
        </w:tabs>
        <w:ind w:left="2160" w:hanging="360"/>
      </w:pPr>
      <w:rPr>
        <w:rFonts w:ascii="Angsana New" w:hAnsi="Angsana New" w:hint="default"/>
      </w:rPr>
    </w:lvl>
    <w:lvl w:ilvl="3">
      <w:start w:val="1"/>
      <w:numFmt w:val="bullet"/>
      <w:lvlText w:val="•"/>
      <w:lvlJc w:val="left"/>
      <w:pPr>
        <w:tabs>
          <w:tab w:val="num" w:pos="2880"/>
        </w:tabs>
        <w:ind w:left="2880" w:hanging="360"/>
      </w:pPr>
      <w:rPr>
        <w:rFonts w:ascii="Angsana New" w:hAnsi="Angsana New" w:hint="default"/>
      </w:rPr>
    </w:lvl>
    <w:lvl w:ilvl="4">
      <w:start w:val="1"/>
      <w:numFmt w:val="bullet"/>
      <w:lvlText w:val="•"/>
      <w:lvlJc w:val="left"/>
      <w:pPr>
        <w:tabs>
          <w:tab w:val="num" w:pos="3600"/>
        </w:tabs>
        <w:ind w:left="3600" w:hanging="360"/>
      </w:pPr>
      <w:rPr>
        <w:rFonts w:ascii="Angsana New" w:hAnsi="Angsana New" w:hint="default"/>
      </w:rPr>
    </w:lvl>
    <w:lvl w:ilvl="5">
      <w:start w:val="1"/>
      <w:numFmt w:val="bullet"/>
      <w:lvlText w:val="•"/>
      <w:lvlJc w:val="left"/>
      <w:pPr>
        <w:tabs>
          <w:tab w:val="num" w:pos="4320"/>
        </w:tabs>
        <w:ind w:left="4320" w:hanging="360"/>
      </w:pPr>
      <w:rPr>
        <w:rFonts w:ascii="Angsana New" w:hAnsi="Angsana New" w:hint="default"/>
      </w:rPr>
    </w:lvl>
    <w:lvl w:ilvl="6">
      <w:start w:val="1"/>
      <w:numFmt w:val="bullet"/>
      <w:lvlText w:val="•"/>
      <w:lvlJc w:val="left"/>
      <w:pPr>
        <w:tabs>
          <w:tab w:val="num" w:pos="5040"/>
        </w:tabs>
        <w:ind w:left="5040" w:hanging="360"/>
      </w:pPr>
      <w:rPr>
        <w:rFonts w:ascii="Angsana New" w:hAnsi="Angsana New" w:hint="default"/>
      </w:rPr>
    </w:lvl>
    <w:lvl w:ilvl="7">
      <w:start w:val="1"/>
      <w:numFmt w:val="bullet"/>
      <w:lvlText w:val="•"/>
      <w:lvlJc w:val="left"/>
      <w:pPr>
        <w:tabs>
          <w:tab w:val="num" w:pos="5760"/>
        </w:tabs>
        <w:ind w:left="5760" w:hanging="360"/>
      </w:pPr>
      <w:rPr>
        <w:rFonts w:ascii="Angsana New" w:hAnsi="Angsana New" w:hint="default"/>
      </w:rPr>
    </w:lvl>
    <w:lvl w:ilvl="8">
      <w:start w:val="1"/>
      <w:numFmt w:val="bullet"/>
      <w:lvlText w:val="•"/>
      <w:lvlJc w:val="left"/>
      <w:pPr>
        <w:tabs>
          <w:tab w:val="num" w:pos="6480"/>
        </w:tabs>
        <w:ind w:left="6480" w:hanging="360"/>
      </w:pPr>
      <w:rPr>
        <w:rFonts w:ascii="Angsana New" w:hAnsi="Angsana New" w:hint="default"/>
      </w:rPr>
    </w:lvl>
  </w:abstractNum>
  <w:abstractNum w:abstractNumId="16" w15:restartNumberingAfterBreak="0">
    <w:nsid w:val="4115173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3B119D8"/>
    <w:multiLevelType w:val="multilevel"/>
    <w:tmpl w:val="C1B01936"/>
    <w:lvl w:ilvl="0">
      <w:numFmt w:val="bullet"/>
      <w:lvlText w:val="•"/>
      <w:lvlJc w:val="left"/>
      <w:pPr>
        <w:ind w:left="1110" w:hanging="75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C3129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461969FC"/>
    <w:multiLevelType w:val="multilevel"/>
    <w:tmpl w:val="7F4AB7C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484365AB"/>
    <w:multiLevelType w:val="hybridMultilevel"/>
    <w:tmpl w:val="3CCCE428"/>
    <w:lvl w:ilvl="0" w:tplc="6F8E056E">
      <w:start w:val="1"/>
      <w:numFmt w:val="bullet"/>
      <w:lvlText w:val="•"/>
      <w:lvlJc w:val="left"/>
      <w:pPr>
        <w:tabs>
          <w:tab w:val="num" w:pos="720"/>
        </w:tabs>
        <w:ind w:left="720" w:hanging="360"/>
      </w:pPr>
      <w:rPr>
        <w:rFonts w:ascii="Angsana New" w:hAnsi="Angsana New" w:hint="default"/>
      </w:rPr>
    </w:lvl>
    <w:lvl w:ilvl="1" w:tplc="9948DBBA">
      <w:start w:val="1"/>
      <w:numFmt w:val="bullet"/>
      <w:lvlText w:val="•"/>
      <w:lvlJc w:val="left"/>
      <w:pPr>
        <w:tabs>
          <w:tab w:val="num" w:pos="1440"/>
        </w:tabs>
        <w:ind w:left="1440" w:hanging="360"/>
      </w:pPr>
      <w:rPr>
        <w:rFonts w:ascii="Angsana New" w:hAnsi="Angsana New" w:hint="default"/>
      </w:rPr>
    </w:lvl>
    <w:lvl w:ilvl="2" w:tplc="EB64FB9A">
      <w:start w:val="1"/>
      <w:numFmt w:val="bullet"/>
      <w:lvlText w:val="•"/>
      <w:lvlJc w:val="left"/>
      <w:pPr>
        <w:tabs>
          <w:tab w:val="num" w:pos="2160"/>
        </w:tabs>
        <w:ind w:left="2160" w:hanging="360"/>
      </w:pPr>
      <w:rPr>
        <w:rFonts w:ascii="Angsana New" w:hAnsi="Angsana New" w:hint="default"/>
      </w:rPr>
    </w:lvl>
    <w:lvl w:ilvl="3" w:tplc="ED462A4A">
      <w:start w:val="1"/>
      <w:numFmt w:val="bullet"/>
      <w:lvlText w:val="•"/>
      <w:lvlJc w:val="left"/>
      <w:pPr>
        <w:tabs>
          <w:tab w:val="num" w:pos="2880"/>
        </w:tabs>
        <w:ind w:left="2880" w:hanging="360"/>
      </w:pPr>
      <w:rPr>
        <w:rFonts w:ascii="Angsana New" w:hAnsi="Angsana New" w:hint="default"/>
      </w:rPr>
    </w:lvl>
    <w:lvl w:ilvl="4" w:tplc="D1DA1658">
      <w:start w:val="1"/>
      <w:numFmt w:val="bullet"/>
      <w:lvlText w:val="•"/>
      <w:lvlJc w:val="left"/>
      <w:pPr>
        <w:tabs>
          <w:tab w:val="num" w:pos="3600"/>
        </w:tabs>
        <w:ind w:left="3600" w:hanging="360"/>
      </w:pPr>
      <w:rPr>
        <w:rFonts w:ascii="Angsana New" w:hAnsi="Angsana New" w:hint="default"/>
      </w:rPr>
    </w:lvl>
    <w:lvl w:ilvl="5" w:tplc="7346B55E">
      <w:start w:val="1"/>
      <w:numFmt w:val="bullet"/>
      <w:lvlText w:val="•"/>
      <w:lvlJc w:val="left"/>
      <w:pPr>
        <w:tabs>
          <w:tab w:val="num" w:pos="4320"/>
        </w:tabs>
        <w:ind w:left="4320" w:hanging="360"/>
      </w:pPr>
      <w:rPr>
        <w:rFonts w:ascii="Angsana New" w:hAnsi="Angsana New" w:hint="default"/>
      </w:rPr>
    </w:lvl>
    <w:lvl w:ilvl="6" w:tplc="6D5280E8">
      <w:start w:val="1"/>
      <w:numFmt w:val="bullet"/>
      <w:lvlText w:val="•"/>
      <w:lvlJc w:val="left"/>
      <w:pPr>
        <w:tabs>
          <w:tab w:val="num" w:pos="5040"/>
        </w:tabs>
        <w:ind w:left="5040" w:hanging="360"/>
      </w:pPr>
      <w:rPr>
        <w:rFonts w:ascii="Angsana New" w:hAnsi="Angsana New" w:hint="default"/>
      </w:rPr>
    </w:lvl>
    <w:lvl w:ilvl="7" w:tplc="D7162368">
      <w:start w:val="1"/>
      <w:numFmt w:val="bullet"/>
      <w:lvlText w:val="•"/>
      <w:lvlJc w:val="left"/>
      <w:pPr>
        <w:tabs>
          <w:tab w:val="num" w:pos="5760"/>
        </w:tabs>
        <w:ind w:left="5760" w:hanging="360"/>
      </w:pPr>
      <w:rPr>
        <w:rFonts w:ascii="Angsana New" w:hAnsi="Angsana New" w:hint="default"/>
      </w:rPr>
    </w:lvl>
    <w:lvl w:ilvl="8" w:tplc="90C42796">
      <w:start w:val="1"/>
      <w:numFmt w:val="bullet"/>
      <w:lvlText w:val="•"/>
      <w:lvlJc w:val="left"/>
      <w:pPr>
        <w:tabs>
          <w:tab w:val="num" w:pos="6480"/>
        </w:tabs>
        <w:ind w:left="6480" w:hanging="360"/>
      </w:pPr>
      <w:rPr>
        <w:rFonts w:ascii="Angsana New" w:hAnsi="Angsana New" w:hint="default"/>
      </w:rPr>
    </w:lvl>
  </w:abstractNum>
  <w:abstractNum w:abstractNumId="21" w15:restartNumberingAfterBreak="0">
    <w:nsid w:val="50981CD8"/>
    <w:multiLevelType w:val="hybridMultilevel"/>
    <w:tmpl w:val="7ACAF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C10F17"/>
    <w:multiLevelType w:val="multilevel"/>
    <w:tmpl w:val="C1B01936"/>
    <w:lvl w:ilvl="0">
      <w:numFmt w:val="bullet"/>
      <w:lvlText w:val="•"/>
      <w:lvlJc w:val="left"/>
      <w:pPr>
        <w:ind w:left="1110" w:hanging="75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FE44B1"/>
    <w:multiLevelType w:val="multilevel"/>
    <w:tmpl w:val="7F541E00"/>
    <w:lvl w:ilvl="0">
      <w:start w:val="1"/>
      <w:numFmt w:val="bullet"/>
      <w:lvlText w:val="•"/>
      <w:lvlJc w:val="left"/>
      <w:pPr>
        <w:tabs>
          <w:tab w:val="num" w:pos="720"/>
        </w:tabs>
        <w:ind w:left="720" w:hanging="360"/>
      </w:pPr>
      <w:rPr>
        <w:rFonts w:ascii="Angsana New" w:hAnsi="Angsana New" w:hint="default"/>
      </w:rPr>
    </w:lvl>
    <w:lvl w:ilvl="1">
      <w:start w:val="1"/>
      <w:numFmt w:val="bullet"/>
      <w:lvlText w:val="•"/>
      <w:lvlJc w:val="left"/>
      <w:pPr>
        <w:tabs>
          <w:tab w:val="num" w:pos="1440"/>
        </w:tabs>
        <w:ind w:left="1440" w:hanging="360"/>
      </w:pPr>
      <w:rPr>
        <w:rFonts w:ascii="Angsana New" w:hAnsi="Angsana New" w:hint="default"/>
      </w:rPr>
    </w:lvl>
    <w:lvl w:ilvl="2">
      <w:start w:val="1"/>
      <w:numFmt w:val="bullet"/>
      <w:lvlText w:val="•"/>
      <w:lvlJc w:val="left"/>
      <w:pPr>
        <w:tabs>
          <w:tab w:val="num" w:pos="2160"/>
        </w:tabs>
        <w:ind w:left="2160" w:hanging="360"/>
      </w:pPr>
      <w:rPr>
        <w:rFonts w:ascii="Angsana New" w:hAnsi="Angsana New" w:hint="default"/>
      </w:rPr>
    </w:lvl>
    <w:lvl w:ilvl="3">
      <w:start w:val="1"/>
      <w:numFmt w:val="bullet"/>
      <w:lvlText w:val="•"/>
      <w:lvlJc w:val="left"/>
      <w:pPr>
        <w:tabs>
          <w:tab w:val="num" w:pos="2880"/>
        </w:tabs>
        <w:ind w:left="2880" w:hanging="360"/>
      </w:pPr>
      <w:rPr>
        <w:rFonts w:ascii="Angsana New" w:hAnsi="Angsana New" w:hint="default"/>
      </w:rPr>
    </w:lvl>
    <w:lvl w:ilvl="4">
      <w:start w:val="1"/>
      <w:numFmt w:val="bullet"/>
      <w:lvlText w:val="•"/>
      <w:lvlJc w:val="left"/>
      <w:pPr>
        <w:tabs>
          <w:tab w:val="num" w:pos="3600"/>
        </w:tabs>
        <w:ind w:left="3600" w:hanging="360"/>
      </w:pPr>
      <w:rPr>
        <w:rFonts w:ascii="Angsana New" w:hAnsi="Angsana New" w:hint="default"/>
      </w:rPr>
    </w:lvl>
    <w:lvl w:ilvl="5">
      <w:start w:val="1"/>
      <w:numFmt w:val="bullet"/>
      <w:lvlText w:val="•"/>
      <w:lvlJc w:val="left"/>
      <w:pPr>
        <w:tabs>
          <w:tab w:val="num" w:pos="4320"/>
        </w:tabs>
        <w:ind w:left="4320" w:hanging="360"/>
      </w:pPr>
      <w:rPr>
        <w:rFonts w:ascii="Angsana New" w:hAnsi="Angsana New" w:hint="default"/>
      </w:rPr>
    </w:lvl>
    <w:lvl w:ilvl="6">
      <w:start w:val="1"/>
      <w:numFmt w:val="bullet"/>
      <w:lvlText w:val="•"/>
      <w:lvlJc w:val="left"/>
      <w:pPr>
        <w:tabs>
          <w:tab w:val="num" w:pos="5040"/>
        </w:tabs>
        <w:ind w:left="5040" w:hanging="360"/>
      </w:pPr>
      <w:rPr>
        <w:rFonts w:ascii="Angsana New" w:hAnsi="Angsana New" w:hint="default"/>
      </w:rPr>
    </w:lvl>
    <w:lvl w:ilvl="7">
      <w:start w:val="1"/>
      <w:numFmt w:val="bullet"/>
      <w:lvlText w:val="•"/>
      <w:lvlJc w:val="left"/>
      <w:pPr>
        <w:tabs>
          <w:tab w:val="num" w:pos="5760"/>
        </w:tabs>
        <w:ind w:left="5760" w:hanging="360"/>
      </w:pPr>
      <w:rPr>
        <w:rFonts w:ascii="Angsana New" w:hAnsi="Angsana New" w:hint="default"/>
      </w:rPr>
    </w:lvl>
    <w:lvl w:ilvl="8">
      <w:start w:val="1"/>
      <w:numFmt w:val="bullet"/>
      <w:lvlText w:val="•"/>
      <w:lvlJc w:val="left"/>
      <w:pPr>
        <w:tabs>
          <w:tab w:val="num" w:pos="6480"/>
        </w:tabs>
        <w:ind w:left="6480" w:hanging="360"/>
      </w:pPr>
      <w:rPr>
        <w:rFonts w:ascii="Angsana New" w:hAnsi="Angsana New" w:hint="default"/>
      </w:rPr>
    </w:lvl>
  </w:abstractNum>
  <w:abstractNum w:abstractNumId="24" w15:restartNumberingAfterBreak="0">
    <w:nsid w:val="568B61CB"/>
    <w:multiLevelType w:val="multilevel"/>
    <w:tmpl w:val="7F541E00"/>
    <w:lvl w:ilvl="0">
      <w:start w:val="1"/>
      <w:numFmt w:val="bullet"/>
      <w:lvlText w:val="•"/>
      <w:lvlJc w:val="left"/>
      <w:pPr>
        <w:tabs>
          <w:tab w:val="num" w:pos="720"/>
        </w:tabs>
        <w:ind w:left="720" w:hanging="360"/>
      </w:pPr>
      <w:rPr>
        <w:rFonts w:ascii="Angsana New" w:hAnsi="Angsana New" w:hint="default"/>
      </w:rPr>
    </w:lvl>
    <w:lvl w:ilvl="1">
      <w:start w:val="1"/>
      <w:numFmt w:val="bullet"/>
      <w:lvlText w:val="•"/>
      <w:lvlJc w:val="left"/>
      <w:pPr>
        <w:tabs>
          <w:tab w:val="num" w:pos="1440"/>
        </w:tabs>
        <w:ind w:left="1440" w:hanging="360"/>
      </w:pPr>
      <w:rPr>
        <w:rFonts w:ascii="Angsana New" w:hAnsi="Angsana New" w:hint="default"/>
      </w:rPr>
    </w:lvl>
    <w:lvl w:ilvl="2">
      <w:start w:val="1"/>
      <w:numFmt w:val="bullet"/>
      <w:lvlText w:val="•"/>
      <w:lvlJc w:val="left"/>
      <w:pPr>
        <w:tabs>
          <w:tab w:val="num" w:pos="2160"/>
        </w:tabs>
        <w:ind w:left="2160" w:hanging="360"/>
      </w:pPr>
      <w:rPr>
        <w:rFonts w:ascii="Angsana New" w:hAnsi="Angsana New" w:hint="default"/>
      </w:rPr>
    </w:lvl>
    <w:lvl w:ilvl="3">
      <w:start w:val="1"/>
      <w:numFmt w:val="bullet"/>
      <w:lvlText w:val="•"/>
      <w:lvlJc w:val="left"/>
      <w:pPr>
        <w:tabs>
          <w:tab w:val="num" w:pos="2880"/>
        </w:tabs>
        <w:ind w:left="2880" w:hanging="360"/>
      </w:pPr>
      <w:rPr>
        <w:rFonts w:ascii="Angsana New" w:hAnsi="Angsana New" w:hint="default"/>
      </w:rPr>
    </w:lvl>
    <w:lvl w:ilvl="4">
      <w:start w:val="1"/>
      <w:numFmt w:val="bullet"/>
      <w:lvlText w:val="•"/>
      <w:lvlJc w:val="left"/>
      <w:pPr>
        <w:tabs>
          <w:tab w:val="num" w:pos="3600"/>
        </w:tabs>
        <w:ind w:left="3600" w:hanging="360"/>
      </w:pPr>
      <w:rPr>
        <w:rFonts w:ascii="Angsana New" w:hAnsi="Angsana New" w:hint="default"/>
      </w:rPr>
    </w:lvl>
    <w:lvl w:ilvl="5">
      <w:start w:val="1"/>
      <w:numFmt w:val="bullet"/>
      <w:lvlText w:val="•"/>
      <w:lvlJc w:val="left"/>
      <w:pPr>
        <w:tabs>
          <w:tab w:val="num" w:pos="4320"/>
        </w:tabs>
        <w:ind w:left="4320" w:hanging="360"/>
      </w:pPr>
      <w:rPr>
        <w:rFonts w:ascii="Angsana New" w:hAnsi="Angsana New" w:hint="default"/>
      </w:rPr>
    </w:lvl>
    <w:lvl w:ilvl="6">
      <w:start w:val="1"/>
      <w:numFmt w:val="bullet"/>
      <w:lvlText w:val="•"/>
      <w:lvlJc w:val="left"/>
      <w:pPr>
        <w:tabs>
          <w:tab w:val="num" w:pos="5040"/>
        </w:tabs>
        <w:ind w:left="5040" w:hanging="360"/>
      </w:pPr>
      <w:rPr>
        <w:rFonts w:ascii="Angsana New" w:hAnsi="Angsana New" w:hint="default"/>
      </w:rPr>
    </w:lvl>
    <w:lvl w:ilvl="7">
      <w:start w:val="1"/>
      <w:numFmt w:val="bullet"/>
      <w:lvlText w:val="•"/>
      <w:lvlJc w:val="left"/>
      <w:pPr>
        <w:tabs>
          <w:tab w:val="num" w:pos="5760"/>
        </w:tabs>
        <w:ind w:left="5760" w:hanging="360"/>
      </w:pPr>
      <w:rPr>
        <w:rFonts w:ascii="Angsana New" w:hAnsi="Angsana New" w:hint="default"/>
      </w:rPr>
    </w:lvl>
    <w:lvl w:ilvl="8">
      <w:start w:val="1"/>
      <w:numFmt w:val="bullet"/>
      <w:lvlText w:val="•"/>
      <w:lvlJc w:val="left"/>
      <w:pPr>
        <w:tabs>
          <w:tab w:val="num" w:pos="6480"/>
        </w:tabs>
        <w:ind w:left="6480" w:hanging="360"/>
      </w:pPr>
      <w:rPr>
        <w:rFonts w:ascii="Angsana New" w:hAnsi="Angsana New" w:hint="default"/>
      </w:rPr>
    </w:lvl>
  </w:abstractNum>
  <w:abstractNum w:abstractNumId="25" w15:restartNumberingAfterBreak="0">
    <w:nsid w:val="5EE37640"/>
    <w:multiLevelType w:val="multilevel"/>
    <w:tmpl w:val="C1B01936"/>
    <w:lvl w:ilvl="0">
      <w:numFmt w:val="bullet"/>
      <w:lvlText w:val="•"/>
      <w:lvlJc w:val="left"/>
      <w:pPr>
        <w:ind w:left="1110" w:hanging="75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DD6EBD"/>
    <w:multiLevelType w:val="multilevel"/>
    <w:tmpl w:val="13BC7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B4516"/>
    <w:multiLevelType w:val="hybridMultilevel"/>
    <w:tmpl w:val="E098B49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6C9975F9"/>
    <w:multiLevelType w:val="multilevel"/>
    <w:tmpl w:val="C1B01936"/>
    <w:lvl w:ilvl="0">
      <w:numFmt w:val="bullet"/>
      <w:lvlText w:val="•"/>
      <w:lvlJc w:val="left"/>
      <w:pPr>
        <w:ind w:left="1110" w:hanging="75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9A6B20"/>
    <w:multiLevelType w:val="multilevel"/>
    <w:tmpl w:val="61EE7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364CEB"/>
    <w:multiLevelType w:val="multilevel"/>
    <w:tmpl w:val="7F541E00"/>
    <w:lvl w:ilvl="0">
      <w:start w:val="1"/>
      <w:numFmt w:val="bullet"/>
      <w:lvlText w:val="•"/>
      <w:lvlJc w:val="left"/>
      <w:pPr>
        <w:tabs>
          <w:tab w:val="num" w:pos="720"/>
        </w:tabs>
        <w:ind w:left="720" w:hanging="360"/>
      </w:pPr>
      <w:rPr>
        <w:rFonts w:ascii="Angsana New" w:hAnsi="Angsana New" w:hint="default"/>
      </w:rPr>
    </w:lvl>
    <w:lvl w:ilvl="1">
      <w:start w:val="1"/>
      <w:numFmt w:val="bullet"/>
      <w:lvlText w:val="•"/>
      <w:lvlJc w:val="left"/>
      <w:pPr>
        <w:tabs>
          <w:tab w:val="num" w:pos="1440"/>
        </w:tabs>
        <w:ind w:left="1440" w:hanging="360"/>
      </w:pPr>
      <w:rPr>
        <w:rFonts w:ascii="Angsana New" w:hAnsi="Angsana New" w:hint="default"/>
      </w:rPr>
    </w:lvl>
    <w:lvl w:ilvl="2">
      <w:start w:val="1"/>
      <w:numFmt w:val="bullet"/>
      <w:lvlText w:val="•"/>
      <w:lvlJc w:val="left"/>
      <w:pPr>
        <w:tabs>
          <w:tab w:val="num" w:pos="2160"/>
        </w:tabs>
        <w:ind w:left="2160" w:hanging="360"/>
      </w:pPr>
      <w:rPr>
        <w:rFonts w:ascii="Angsana New" w:hAnsi="Angsana New" w:hint="default"/>
      </w:rPr>
    </w:lvl>
    <w:lvl w:ilvl="3">
      <w:start w:val="1"/>
      <w:numFmt w:val="bullet"/>
      <w:lvlText w:val="•"/>
      <w:lvlJc w:val="left"/>
      <w:pPr>
        <w:tabs>
          <w:tab w:val="num" w:pos="2880"/>
        </w:tabs>
        <w:ind w:left="2880" w:hanging="360"/>
      </w:pPr>
      <w:rPr>
        <w:rFonts w:ascii="Angsana New" w:hAnsi="Angsana New" w:hint="default"/>
      </w:rPr>
    </w:lvl>
    <w:lvl w:ilvl="4">
      <w:start w:val="1"/>
      <w:numFmt w:val="bullet"/>
      <w:lvlText w:val="•"/>
      <w:lvlJc w:val="left"/>
      <w:pPr>
        <w:tabs>
          <w:tab w:val="num" w:pos="3600"/>
        </w:tabs>
        <w:ind w:left="3600" w:hanging="360"/>
      </w:pPr>
      <w:rPr>
        <w:rFonts w:ascii="Angsana New" w:hAnsi="Angsana New" w:hint="default"/>
      </w:rPr>
    </w:lvl>
    <w:lvl w:ilvl="5">
      <w:start w:val="1"/>
      <w:numFmt w:val="bullet"/>
      <w:lvlText w:val="•"/>
      <w:lvlJc w:val="left"/>
      <w:pPr>
        <w:tabs>
          <w:tab w:val="num" w:pos="4320"/>
        </w:tabs>
        <w:ind w:left="4320" w:hanging="360"/>
      </w:pPr>
      <w:rPr>
        <w:rFonts w:ascii="Angsana New" w:hAnsi="Angsana New" w:hint="default"/>
      </w:rPr>
    </w:lvl>
    <w:lvl w:ilvl="6">
      <w:start w:val="1"/>
      <w:numFmt w:val="bullet"/>
      <w:lvlText w:val="•"/>
      <w:lvlJc w:val="left"/>
      <w:pPr>
        <w:tabs>
          <w:tab w:val="num" w:pos="5040"/>
        </w:tabs>
        <w:ind w:left="5040" w:hanging="360"/>
      </w:pPr>
      <w:rPr>
        <w:rFonts w:ascii="Angsana New" w:hAnsi="Angsana New" w:hint="default"/>
      </w:rPr>
    </w:lvl>
    <w:lvl w:ilvl="7">
      <w:start w:val="1"/>
      <w:numFmt w:val="bullet"/>
      <w:lvlText w:val="•"/>
      <w:lvlJc w:val="left"/>
      <w:pPr>
        <w:tabs>
          <w:tab w:val="num" w:pos="5760"/>
        </w:tabs>
        <w:ind w:left="5760" w:hanging="360"/>
      </w:pPr>
      <w:rPr>
        <w:rFonts w:ascii="Angsana New" w:hAnsi="Angsana New" w:hint="default"/>
      </w:rPr>
    </w:lvl>
    <w:lvl w:ilvl="8">
      <w:start w:val="1"/>
      <w:numFmt w:val="bullet"/>
      <w:lvlText w:val="•"/>
      <w:lvlJc w:val="left"/>
      <w:pPr>
        <w:tabs>
          <w:tab w:val="num" w:pos="6480"/>
        </w:tabs>
        <w:ind w:left="6480" w:hanging="360"/>
      </w:pPr>
      <w:rPr>
        <w:rFonts w:ascii="Angsana New" w:hAnsi="Angsana New" w:hint="default"/>
      </w:rPr>
    </w:lvl>
  </w:abstractNum>
  <w:abstractNum w:abstractNumId="31" w15:restartNumberingAfterBreak="0">
    <w:nsid w:val="72EE6CF8"/>
    <w:multiLevelType w:val="multilevel"/>
    <w:tmpl w:val="7F4AB7C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76D2267C"/>
    <w:multiLevelType w:val="hybridMultilevel"/>
    <w:tmpl w:val="39FE1C7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hint="default"/>
      </w:rPr>
    </w:lvl>
    <w:lvl w:ilvl="8" w:tplc="04090005">
      <w:start w:val="1"/>
      <w:numFmt w:val="bullet"/>
      <w:lvlText w:val=""/>
      <w:lvlJc w:val="left"/>
      <w:pPr>
        <w:ind w:left="6528" w:hanging="360"/>
      </w:pPr>
      <w:rPr>
        <w:rFonts w:ascii="Wingdings" w:hAnsi="Wingdings" w:hint="default"/>
      </w:rPr>
    </w:lvl>
  </w:abstractNum>
  <w:abstractNum w:abstractNumId="33" w15:restartNumberingAfterBreak="0">
    <w:nsid w:val="7E79305F"/>
    <w:multiLevelType w:val="hybridMultilevel"/>
    <w:tmpl w:val="D4AED33A"/>
    <w:lvl w:ilvl="0" w:tplc="19565A30">
      <w:start w:val="1"/>
      <w:numFmt w:val="bullet"/>
      <w:lvlText w:val="•"/>
      <w:lvlJc w:val="left"/>
      <w:pPr>
        <w:tabs>
          <w:tab w:val="num" w:pos="720"/>
        </w:tabs>
        <w:ind w:left="720" w:hanging="360"/>
      </w:pPr>
      <w:rPr>
        <w:rFonts w:ascii="Angsana New" w:hAnsi="Angsana New" w:hint="default"/>
      </w:rPr>
    </w:lvl>
    <w:lvl w:ilvl="1" w:tplc="641AAAFA">
      <w:start w:val="1"/>
      <w:numFmt w:val="bullet"/>
      <w:lvlText w:val="•"/>
      <w:lvlJc w:val="left"/>
      <w:pPr>
        <w:tabs>
          <w:tab w:val="num" w:pos="1440"/>
        </w:tabs>
        <w:ind w:left="1440" w:hanging="360"/>
      </w:pPr>
      <w:rPr>
        <w:rFonts w:ascii="Angsana New" w:hAnsi="Angsana New" w:hint="default"/>
      </w:rPr>
    </w:lvl>
    <w:lvl w:ilvl="2" w:tplc="EBB4DDD8">
      <w:start w:val="1"/>
      <w:numFmt w:val="bullet"/>
      <w:lvlText w:val="•"/>
      <w:lvlJc w:val="left"/>
      <w:pPr>
        <w:tabs>
          <w:tab w:val="num" w:pos="2160"/>
        </w:tabs>
        <w:ind w:left="2160" w:hanging="360"/>
      </w:pPr>
      <w:rPr>
        <w:rFonts w:ascii="Angsana New" w:hAnsi="Angsana New" w:hint="default"/>
      </w:rPr>
    </w:lvl>
    <w:lvl w:ilvl="3" w:tplc="3BF829C0">
      <w:start w:val="1"/>
      <w:numFmt w:val="bullet"/>
      <w:lvlText w:val="•"/>
      <w:lvlJc w:val="left"/>
      <w:pPr>
        <w:tabs>
          <w:tab w:val="num" w:pos="2880"/>
        </w:tabs>
        <w:ind w:left="2880" w:hanging="360"/>
      </w:pPr>
      <w:rPr>
        <w:rFonts w:ascii="Angsana New" w:hAnsi="Angsana New" w:hint="default"/>
      </w:rPr>
    </w:lvl>
    <w:lvl w:ilvl="4" w:tplc="23F284C4">
      <w:start w:val="1"/>
      <w:numFmt w:val="bullet"/>
      <w:lvlText w:val="•"/>
      <w:lvlJc w:val="left"/>
      <w:pPr>
        <w:tabs>
          <w:tab w:val="num" w:pos="3600"/>
        </w:tabs>
        <w:ind w:left="3600" w:hanging="360"/>
      </w:pPr>
      <w:rPr>
        <w:rFonts w:ascii="Angsana New" w:hAnsi="Angsana New" w:hint="default"/>
      </w:rPr>
    </w:lvl>
    <w:lvl w:ilvl="5" w:tplc="FCD627C6">
      <w:start w:val="1"/>
      <w:numFmt w:val="bullet"/>
      <w:lvlText w:val="•"/>
      <w:lvlJc w:val="left"/>
      <w:pPr>
        <w:tabs>
          <w:tab w:val="num" w:pos="4320"/>
        </w:tabs>
        <w:ind w:left="4320" w:hanging="360"/>
      </w:pPr>
      <w:rPr>
        <w:rFonts w:ascii="Angsana New" w:hAnsi="Angsana New" w:hint="default"/>
      </w:rPr>
    </w:lvl>
    <w:lvl w:ilvl="6" w:tplc="5FF6D9F6">
      <w:start w:val="1"/>
      <w:numFmt w:val="bullet"/>
      <w:lvlText w:val="•"/>
      <w:lvlJc w:val="left"/>
      <w:pPr>
        <w:tabs>
          <w:tab w:val="num" w:pos="5040"/>
        </w:tabs>
        <w:ind w:left="5040" w:hanging="360"/>
      </w:pPr>
      <w:rPr>
        <w:rFonts w:ascii="Angsana New" w:hAnsi="Angsana New" w:hint="default"/>
      </w:rPr>
    </w:lvl>
    <w:lvl w:ilvl="7" w:tplc="67602B10">
      <w:start w:val="1"/>
      <w:numFmt w:val="bullet"/>
      <w:lvlText w:val="•"/>
      <w:lvlJc w:val="left"/>
      <w:pPr>
        <w:tabs>
          <w:tab w:val="num" w:pos="5760"/>
        </w:tabs>
        <w:ind w:left="5760" w:hanging="360"/>
      </w:pPr>
      <w:rPr>
        <w:rFonts w:ascii="Angsana New" w:hAnsi="Angsana New" w:hint="default"/>
      </w:rPr>
    </w:lvl>
    <w:lvl w:ilvl="8" w:tplc="5AD2AC60">
      <w:start w:val="1"/>
      <w:numFmt w:val="bullet"/>
      <w:lvlText w:val="•"/>
      <w:lvlJc w:val="left"/>
      <w:pPr>
        <w:tabs>
          <w:tab w:val="num" w:pos="6480"/>
        </w:tabs>
        <w:ind w:left="6480" w:hanging="360"/>
      </w:pPr>
      <w:rPr>
        <w:rFonts w:ascii="Angsana New" w:hAnsi="Angsana New" w:hint="default"/>
      </w:rPr>
    </w:lvl>
  </w:abstractNum>
  <w:abstractNum w:abstractNumId="34" w15:restartNumberingAfterBreak="0">
    <w:nsid w:val="7F5D67FD"/>
    <w:multiLevelType w:val="multilevel"/>
    <w:tmpl w:val="C1B01936"/>
    <w:lvl w:ilvl="0">
      <w:numFmt w:val="bullet"/>
      <w:lvlText w:val="•"/>
      <w:lvlJc w:val="left"/>
      <w:pPr>
        <w:ind w:left="1110" w:hanging="75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0"/>
  </w:num>
  <w:num w:numId="4">
    <w:abstractNumId w:val="4"/>
  </w:num>
  <w:num w:numId="5">
    <w:abstractNumId w:val="21"/>
  </w:num>
  <w:num w:numId="6">
    <w:abstractNumId w:val="16"/>
  </w:num>
  <w:num w:numId="7">
    <w:abstractNumId w:val="19"/>
  </w:num>
  <w:num w:numId="8">
    <w:abstractNumId w:val="8"/>
  </w:num>
  <w:num w:numId="9">
    <w:abstractNumId w:val="7"/>
  </w:num>
  <w:num w:numId="10">
    <w:abstractNumId w:val="31"/>
  </w:num>
  <w:num w:numId="11">
    <w:abstractNumId w:val="18"/>
  </w:num>
  <w:num w:numId="12">
    <w:abstractNumId w:val="11"/>
  </w:num>
  <w:num w:numId="13">
    <w:abstractNumId w:val="17"/>
  </w:num>
  <w:num w:numId="14">
    <w:abstractNumId w:val="25"/>
  </w:num>
  <w:num w:numId="15">
    <w:abstractNumId w:val="26"/>
  </w:num>
  <w:num w:numId="16">
    <w:abstractNumId w:val="20"/>
  </w:num>
  <w:num w:numId="17">
    <w:abstractNumId w:val="33"/>
  </w:num>
  <w:num w:numId="18">
    <w:abstractNumId w:val="34"/>
  </w:num>
  <w:num w:numId="19">
    <w:abstractNumId w:val="9"/>
  </w:num>
  <w:num w:numId="20">
    <w:abstractNumId w:val="22"/>
  </w:num>
  <w:num w:numId="21">
    <w:abstractNumId w:val="0"/>
  </w:num>
  <w:num w:numId="22">
    <w:abstractNumId w:val="13"/>
  </w:num>
  <w:num w:numId="23">
    <w:abstractNumId w:val="28"/>
  </w:num>
  <w:num w:numId="24">
    <w:abstractNumId w:val="30"/>
  </w:num>
  <w:num w:numId="25">
    <w:abstractNumId w:val="23"/>
  </w:num>
  <w:num w:numId="26">
    <w:abstractNumId w:val="24"/>
  </w:num>
  <w:num w:numId="27">
    <w:abstractNumId w:val="2"/>
  </w:num>
  <w:num w:numId="28">
    <w:abstractNumId w:val="15"/>
  </w:num>
  <w:num w:numId="29">
    <w:abstractNumId w:val="1"/>
  </w:num>
  <w:num w:numId="30">
    <w:abstractNumId w:val="5"/>
  </w:num>
  <w:num w:numId="31">
    <w:abstractNumId w:val="32"/>
  </w:num>
  <w:num w:numId="32">
    <w:abstractNumId w:val="14"/>
  </w:num>
  <w:num w:numId="33">
    <w:abstractNumId w:val="27"/>
  </w:num>
  <w:num w:numId="34">
    <w:abstractNumId w:val="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zNDI0Njc0M7Q0MTFQ0lEKTi0uzszPAykwqgUAW96w+ywAAAA="/>
  </w:docVars>
  <w:rsids>
    <w:rsidRoot w:val="003861C2"/>
    <w:rsid w:val="0000337F"/>
    <w:rsid w:val="000041F5"/>
    <w:rsid w:val="00006BA4"/>
    <w:rsid w:val="00011156"/>
    <w:rsid w:val="000131D7"/>
    <w:rsid w:val="000168FD"/>
    <w:rsid w:val="00016C14"/>
    <w:rsid w:val="00017C70"/>
    <w:rsid w:val="0002359A"/>
    <w:rsid w:val="0002451A"/>
    <w:rsid w:val="00031B60"/>
    <w:rsid w:val="0003526E"/>
    <w:rsid w:val="00040E62"/>
    <w:rsid w:val="00043BAC"/>
    <w:rsid w:val="00043EB8"/>
    <w:rsid w:val="000504C7"/>
    <w:rsid w:val="00052553"/>
    <w:rsid w:val="00054AB0"/>
    <w:rsid w:val="0006059C"/>
    <w:rsid w:val="000614D0"/>
    <w:rsid w:val="000722F7"/>
    <w:rsid w:val="00085C3F"/>
    <w:rsid w:val="000905E0"/>
    <w:rsid w:val="000931DD"/>
    <w:rsid w:val="0009580C"/>
    <w:rsid w:val="000A03FC"/>
    <w:rsid w:val="000A6AA1"/>
    <w:rsid w:val="000A6D82"/>
    <w:rsid w:val="000B0F96"/>
    <w:rsid w:val="000B4DAF"/>
    <w:rsid w:val="000C3A28"/>
    <w:rsid w:val="000C5DDE"/>
    <w:rsid w:val="000E4AB8"/>
    <w:rsid w:val="000F1EA3"/>
    <w:rsid w:val="000F2B81"/>
    <w:rsid w:val="000F479E"/>
    <w:rsid w:val="000F71B8"/>
    <w:rsid w:val="001052FF"/>
    <w:rsid w:val="00121AFC"/>
    <w:rsid w:val="001357C8"/>
    <w:rsid w:val="0014174D"/>
    <w:rsid w:val="001540E4"/>
    <w:rsid w:val="0015504D"/>
    <w:rsid w:val="00157A51"/>
    <w:rsid w:val="001601EB"/>
    <w:rsid w:val="00162E34"/>
    <w:rsid w:val="00166132"/>
    <w:rsid w:val="001711D5"/>
    <w:rsid w:val="001727EB"/>
    <w:rsid w:val="00180550"/>
    <w:rsid w:val="00181F30"/>
    <w:rsid w:val="00182FE7"/>
    <w:rsid w:val="00185F00"/>
    <w:rsid w:val="00190823"/>
    <w:rsid w:val="00196A71"/>
    <w:rsid w:val="001A304F"/>
    <w:rsid w:val="001A5006"/>
    <w:rsid w:val="001A5458"/>
    <w:rsid w:val="001B6C85"/>
    <w:rsid w:val="001B7E33"/>
    <w:rsid w:val="001B7F4E"/>
    <w:rsid w:val="001C3CDF"/>
    <w:rsid w:val="001C53EC"/>
    <w:rsid w:val="001C7A7E"/>
    <w:rsid w:val="001E107E"/>
    <w:rsid w:val="001F375B"/>
    <w:rsid w:val="002009DD"/>
    <w:rsid w:val="00201D42"/>
    <w:rsid w:val="00204434"/>
    <w:rsid w:val="0021292B"/>
    <w:rsid w:val="002138AE"/>
    <w:rsid w:val="00226AA0"/>
    <w:rsid w:val="0023609B"/>
    <w:rsid w:val="0023660D"/>
    <w:rsid w:val="00242354"/>
    <w:rsid w:val="00246184"/>
    <w:rsid w:val="002466A9"/>
    <w:rsid w:val="002533FC"/>
    <w:rsid w:val="00257041"/>
    <w:rsid w:val="002776E4"/>
    <w:rsid w:val="002841C2"/>
    <w:rsid w:val="00284353"/>
    <w:rsid w:val="00286557"/>
    <w:rsid w:val="002921B2"/>
    <w:rsid w:val="002A44B3"/>
    <w:rsid w:val="002A52A9"/>
    <w:rsid w:val="002A6BB2"/>
    <w:rsid w:val="002B17DC"/>
    <w:rsid w:val="002B4116"/>
    <w:rsid w:val="002B63D0"/>
    <w:rsid w:val="002D3E4E"/>
    <w:rsid w:val="002D5532"/>
    <w:rsid w:val="002E26FB"/>
    <w:rsid w:val="002E690F"/>
    <w:rsid w:val="002E7188"/>
    <w:rsid w:val="002F0504"/>
    <w:rsid w:val="002F3EF8"/>
    <w:rsid w:val="002F53BE"/>
    <w:rsid w:val="002F6DF6"/>
    <w:rsid w:val="00301885"/>
    <w:rsid w:val="003204B0"/>
    <w:rsid w:val="0032148C"/>
    <w:rsid w:val="00321DBF"/>
    <w:rsid w:val="00323486"/>
    <w:rsid w:val="0032686D"/>
    <w:rsid w:val="003327C1"/>
    <w:rsid w:val="003347E4"/>
    <w:rsid w:val="00336AB8"/>
    <w:rsid w:val="00342A17"/>
    <w:rsid w:val="003501FD"/>
    <w:rsid w:val="00351116"/>
    <w:rsid w:val="00357340"/>
    <w:rsid w:val="00361F53"/>
    <w:rsid w:val="0036459A"/>
    <w:rsid w:val="003700CE"/>
    <w:rsid w:val="00373C8E"/>
    <w:rsid w:val="00376021"/>
    <w:rsid w:val="00382F6B"/>
    <w:rsid w:val="00384EC7"/>
    <w:rsid w:val="003861C2"/>
    <w:rsid w:val="003918E0"/>
    <w:rsid w:val="00396EC3"/>
    <w:rsid w:val="003A044B"/>
    <w:rsid w:val="003B11C5"/>
    <w:rsid w:val="003B1C39"/>
    <w:rsid w:val="003B278F"/>
    <w:rsid w:val="003C06AD"/>
    <w:rsid w:val="003C1AF2"/>
    <w:rsid w:val="003C22FD"/>
    <w:rsid w:val="003D0129"/>
    <w:rsid w:val="003D09B9"/>
    <w:rsid w:val="003D784D"/>
    <w:rsid w:val="003E302F"/>
    <w:rsid w:val="003E41BA"/>
    <w:rsid w:val="00401BC3"/>
    <w:rsid w:val="0040367C"/>
    <w:rsid w:val="004055C1"/>
    <w:rsid w:val="00407D54"/>
    <w:rsid w:val="004115B7"/>
    <w:rsid w:val="00411647"/>
    <w:rsid w:val="00411FCD"/>
    <w:rsid w:val="00423FA2"/>
    <w:rsid w:val="00444C81"/>
    <w:rsid w:val="0045286D"/>
    <w:rsid w:val="00460F8B"/>
    <w:rsid w:val="00461949"/>
    <w:rsid w:val="00461B20"/>
    <w:rsid w:val="00477BA5"/>
    <w:rsid w:val="0048002A"/>
    <w:rsid w:val="00486E5C"/>
    <w:rsid w:val="00494085"/>
    <w:rsid w:val="004944D3"/>
    <w:rsid w:val="004A2344"/>
    <w:rsid w:val="004A3DF1"/>
    <w:rsid w:val="004A6A55"/>
    <w:rsid w:val="004C2E27"/>
    <w:rsid w:val="004C7884"/>
    <w:rsid w:val="004C7920"/>
    <w:rsid w:val="004D08B5"/>
    <w:rsid w:val="004D703C"/>
    <w:rsid w:val="004F3826"/>
    <w:rsid w:val="004F4BBA"/>
    <w:rsid w:val="004F5262"/>
    <w:rsid w:val="004F5C30"/>
    <w:rsid w:val="00500E9F"/>
    <w:rsid w:val="0050142D"/>
    <w:rsid w:val="00502C59"/>
    <w:rsid w:val="00513C1F"/>
    <w:rsid w:val="00521697"/>
    <w:rsid w:val="00533BAC"/>
    <w:rsid w:val="00534AEA"/>
    <w:rsid w:val="0053503C"/>
    <w:rsid w:val="0053774D"/>
    <w:rsid w:val="0054277A"/>
    <w:rsid w:val="005453C3"/>
    <w:rsid w:val="00550655"/>
    <w:rsid w:val="00550EA2"/>
    <w:rsid w:val="00554329"/>
    <w:rsid w:val="00556DE2"/>
    <w:rsid w:val="005632F5"/>
    <w:rsid w:val="00571BB2"/>
    <w:rsid w:val="00577516"/>
    <w:rsid w:val="005837E0"/>
    <w:rsid w:val="0058458D"/>
    <w:rsid w:val="00584E9B"/>
    <w:rsid w:val="00586201"/>
    <w:rsid w:val="00594EE1"/>
    <w:rsid w:val="005A15AC"/>
    <w:rsid w:val="005A40A4"/>
    <w:rsid w:val="005A601D"/>
    <w:rsid w:val="005B1F56"/>
    <w:rsid w:val="005B40EB"/>
    <w:rsid w:val="005B587B"/>
    <w:rsid w:val="005C2855"/>
    <w:rsid w:val="005D45BA"/>
    <w:rsid w:val="005E51EB"/>
    <w:rsid w:val="005F0272"/>
    <w:rsid w:val="005F6E91"/>
    <w:rsid w:val="00604976"/>
    <w:rsid w:val="0060769E"/>
    <w:rsid w:val="0060785F"/>
    <w:rsid w:val="00610BE9"/>
    <w:rsid w:val="006121B3"/>
    <w:rsid w:val="00615621"/>
    <w:rsid w:val="00615FF3"/>
    <w:rsid w:val="006165FE"/>
    <w:rsid w:val="0063711E"/>
    <w:rsid w:val="0066049C"/>
    <w:rsid w:val="006723E7"/>
    <w:rsid w:val="006810FC"/>
    <w:rsid w:val="006858F8"/>
    <w:rsid w:val="00691157"/>
    <w:rsid w:val="00692AB3"/>
    <w:rsid w:val="0069681A"/>
    <w:rsid w:val="006B0351"/>
    <w:rsid w:val="006B699F"/>
    <w:rsid w:val="006B7AE1"/>
    <w:rsid w:val="006C0531"/>
    <w:rsid w:val="006C3BF0"/>
    <w:rsid w:val="006C522B"/>
    <w:rsid w:val="006D0C1A"/>
    <w:rsid w:val="006D6483"/>
    <w:rsid w:val="006D666D"/>
    <w:rsid w:val="006F1F55"/>
    <w:rsid w:val="006F3CD2"/>
    <w:rsid w:val="006F5E7A"/>
    <w:rsid w:val="00700019"/>
    <w:rsid w:val="00703119"/>
    <w:rsid w:val="0071408C"/>
    <w:rsid w:val="00714F42"/>
    <w:rsid w:val="00730AD2"/>
    <w:rsid w:val="00736957"/>
    <w:rsid w:val="00737DE8"/>
    <w:rsid w:val="00745F77"/>
    <w:rsid w:val="00752B2F"/>
    <w:rsid w:val="00764BEF"/>
    <w:rsid w:val="00766C19"/>
    <w:rsid w:val="007724D0"/>
    <w:rsid w:val="007727E2"/>
    <w:rsid w:val="007816A7"/>
    <w:rsid w:val="0078650E"/>
    <w:rsid w:val="0078728F"/>
    <w:rsid w:val="00792BA7"/>
    <w:rsid w:val="007947DE"/>
    <w:rsid w:val="007A208F"/>
    <w:rsid w:val="007A58A9"/>
    <w:rsid w:val="007A763B"/>
    <w:rsid w:val="007B3D06"/>
    <w:rsid w:val="007B66C2"/>
    <w:rsid w:val="007B7D1D"/>
    <w:rsid w:val="007C2C01"/>
    <w:rsid w:val="007E0AA2"/>
    <w:rsid w:val="007E3EA1"/>
    <w:rsid w:val="007E739F"/>
    <w:rsid w:val="007E7664"/>
    <w:rsid w:val="007F431B"/>
    <w:rsid w:val="007F48C9"/>
    <w:rsid w:val="007F556E"/>
    <w:rsid w:val="00800635"/>
    <w:rsid w:val="00804FBE"/>
    <w:rsid w:val="008110E1"/>
    <w:rsid w:val="00815121"/>
    <w:rsid w:val="00815927"/>
    <w:rsid w:val="00816BAC"/>
    <w:rsid w:val="008259B2"/>
    <w:rsid w:val="00826D02"/>
    <w:rsid w:val="00835D94"/>
    <w:rsid w:val="0084069F"/>
    <w:rsid w:val="008470D8"/>
    <w:rsid w:val="00855662"/>
    <w:rsid w:val="0085705D"/>
    <w:rsid w:val="0086030A"/>
    <w:rsid w:val="00860C30"/>
    <w:rsid w:val="00876BC6"/>
    <w:rsid w:val="00876D42"/>
    <w:rsid w:val="008773BD"/>
    <w:rsid w:val="00877FC9"/>
    <w:rsid w:val="00883A1F"/>
    <w:rsid w:val="008857BD"/>
    <w:rsid w:val="00885DA7"/>
    <w:rsid w:val="008912CC"/>
    <w:rsid w:val="00892037"/>
    <w:rsid w:val="00895BB4"/>
    <w:rsid w:val="008A5438"/>
    <w:rsid w:val="008B04E4"/>
    <w:rsid w:val="008B2A98"/>
    <w:rsid w:val="008B56C7"/>
    <w:rsid w:val="008C4E18"/>
    <w:rsid w:val="008C5221"/>
    <w:rsid w:val="008C59F8"/>
    <w:rsid w:val="008C7717"/>
    <w:rsid w:val="008D65F0"/>
    <w:rsid w:val="008E02F5"/>
    <w:rsid w:val="008E52F6"/>
    <w:rsid w:val="008F0CBC"/>
    <w:rsid w:val="008F75B1"/>
    <w:rsid w:val="00901AAD"/>
    <w:rsid w:val="00901DB3"/>
    <w:rsid w:val="009067B9"/>
    <w:rsid w:val="00907042"/>
    <w:rsid w:val="0091203D"/>
    <w:rsid w:val="00914448"/>
    <w:rsid w:val="0092232C"/>
    <w:rsid w:val="00933C82"/>
    <w:rsid w:val="009345F4"/>
    <w:rsid w:val="00934E33"/>
    <w:rsid w:val="009463E3"/>
    <w:rsid w:val="00947787"/>
    <w:rsid w:val="00952BFF"/>
    <w:rsid w:val="009564AC"/>
    <w:rsid w:val="009606AD"/>
    <w:rsid w:val="00963F1E"/>
    <w:rsid w:val="009647A2"/>
    <w:rsid w:val="009647BF"/>
    <w:rsid w:val="00967456"/>
    <w:rsid w:val="00975E8C"/>
    <w:rsid w:val="00982D9D"/>
    <w:rsid w:val="009839B5"/>
    <w:rsid w:val="00990895"/>
    <w:rsid w:val="009A5E09"/>
    <w:rsid w:val="009B13E0"/>
    <w:rsid w:val="009B4D06"/>
    <w:rsid w:val="009B5153"/>
    <w:rsid w:val="009C4072"/>
    <w:rsid w:val="009C415A"/>
    <w:rsid w:val="009D2C40"/>
    <w:rsid w:val="009D728B"/>
    <w:rsid w:val="009D7582"/>
    <w:rsid w:val="009E29A8"/>
    <w:rsid w:val="009E691F"/>
    <w:rsid w:val="009E6EE9"/>
    <w:rsid w:val="009E74BE"/>
    <w:rsid w:val="009F2C41"/>
    <w:rsid w:val="009F5C47"/>
    <w:rsid w:val="009F5F1F"/>
    <w:rsid w:val="009F69AE"/>
    <w:rsid w:val="009F7FC7"/>
    <w:rsid w:val="00A0080B"/>
    <w:rsid w:val="00A022A9"/>
    <w:rsid w:val="00A04656"/>
    <w:rsid w:val="00A21DB6"/>
    <w:rsid w:val="00A24D1C"/>
    <w:rsid w:val="00A33B8F"/>
    <w:rsid w:val="00A37493"/>
    <w:rsid w:val="00A4270C"/>
    <w:rsid w:val="00A50D21"/>
    <w:rsid w:val="00A524AA"/>
    <w:rsid w:val="00A540B0"/>
    <w:rsid w:val="00A87337"/>
    <w:rsid w:val="00A974D5"/>
    <w:rsid w:val="00AA395B"/>
    <w:rsid w:val="00AB03FA"/>
    <w:rsid w:val="00AB3618"/>
    <w:rsid w:val="00AB47DC"/>
    <w:rsid w:val="00AC352E"/>
    <w:rsid w:val="00AC57C3"/>
    <w:rsid w:val="00AD1C2E"/>
    <w:rsid w:val="00AD1FAB"/>
    <w:rsid w:val="00AE0303"/>
    <w:rsid w:val="00AE6E38"/>
    <w:rsid w:val="00B015EC"/>
    <w:rsid w:val="00B031C7"/>
    <w:rsid w:val="00B059FB"/>
    <w:rsid w:val="00B067E6"/>
    <w:rsid w:val="00B06CDE"/>
    <w:rsid w:val="00B10DC8"/>
    <w:rsid w:val="00B112F5"/>
    <w:rsid w:val="00B202A0"/>
    <w:rsid w:val="00B24A6F"/>
    <w:rsid w:val="00B352C2"/>
    <w:rsid w:val="00B3664E"/>
    <w:rsid w:val="00B40431"/>
    <w:rsid w:val="00B46343"/>
    <w:rsid w:val="00B557ED"/>
    <w:rsid w:val="00B701D6"/>
    <w:rsid w:val="00B718C1"/>
    <w:rsid w:val="00B76D18"/>
    <w:rsid w:val="00B810BC"/>
    <w:rsid w:val="00B82AFA"/>
    <w:rsid w:val="00B82D88"/>
    <w:rsid w:val="00B83465"/>
    <w:rsid w:val="00B84B76"/>
    <w:rsid w:val="00B869BB"/>
    <w:rsid w:val="00B912B9"/>
    <w:rsid w:val="00BA2227"/>
    <w:rsid w:val="00BA57C1"/>
    <w:rsid w:val="00BB07AD"/>
    <w:rsid w:val="00BB4054"/>
    <w:rsid w:val="00BB4DFD"/>
    <w:rsid w:val="00BC066A"/>
    <w:rsid w:val="00BC1A38"/>
    <w:rsid w:val="00BD4615"/>
    <w:rsid w:val="00BD4D02"/>
    <w:rsid w:val="00BE0639"/>
    <w:rsid w:val="00BE1480"/>
    <w:rsid w:val="00BE6625"/>
    <w:rsid w:val="00C01BE7"/>
    <w:rsid w:val="00C022FC"/>
    <w:rsid w:val="00C228C2"/>
    <w:rsid w:val="00C36CF7"/>
    <w:rsid w:val="00C36E7D"/>
    <w:rsid w:val="00C43146"/>
    <w:rsid w:val="00C46D83"/>
    <w:rsid w:val="00C600D5"/>
    <w:rsid w:val="00C63344"/>
    <w:rsid w:val="00C66F14"/>
    <w:rsid w:val="00C72B9D"/>
    <w:rsid w:val="00C770FD"/>
    <w:rsid w:val="00C91328"/>
    <w:rsid w:val="00C915CA"/>
    <w:rsid w:val="00CC2731"/>
    <w:rsid w:val="00CC79E8"/>
    <w:rsid w:val="00CD2811"/>
    <w:rsid w:val="00CD42EF"/>
    <w:rsid w:val="00CD7B9E"/>
    <w:rsid w:val="00CF2923"/>
    <w:rsid w:val="00D04C9D"/>
    <w:rsid w:val="00D114BB"/>
    <w:rsid w:val="00D13C28"/>
    <w:rsid w:val="00D15B61"/>
    <w:rsid w:val="00D17EC2"/>
    <w:rsid w:val="00D30C04"/>
    <w:rsid w:val="00D35448"/>
    <w:rsid w:val="00D36019"/>
    <w:rsid w:val="00D47FD0"/>
    <w:rsid w:val="00D51FA4"/>
    <w:rsid w:val="00D641C6"/>
    <w:rsid w:val="00D64B3C"/>
    <w:rsid w:val="00D679E6"/>
    <w:rsid w:val="00D717EF"/>
    <w:rsid w:val="00D7335F"/>
    <w:rsid w:val="00D80A22"/>
    <w:rsid w:val="00D80F76"/>
    <w:rsid w:val="00D82E87"/>
    <w:rsid w:val="00D8410B"/>
    <w:rsid w:val="00D85371"/>
    <w:rsid w:val="00D85B99"/>
    <w:rsid w:val="00D85F42"/>
    <w:rsid w:val="00D864E9"/>
    <w:rsid w:val="00D86A9F"/>
    <w:rsid w:val="00D86EDF"/>
    <w:rsid w:val="00D8747D"/>
    <w:rsid w:val="00D907F1"/>
    <w:rsid w:val="00D909EE"/>
    <w:rsid w:val="00DA2478"/>
    <w:rsid w:val="00DA49E2"/>
    <w:rsid w:val="00DA6D4B"/>
    <w:rsid w:val="00DA7C46"/>
    <w:rsid w:val="00DB2FAB"/>
    <w:rsid w:val="00DB3E20"/>
    <w:rsid w:val="00DB720B"/>
    <w:rsid w:val="00DC0B3C"/>
    <w:rsid w:val="00DC5698"/>
    <w:rsid w:val="00DC7135"/>
    <w:rsid w:val="00DD39ED"/>
    <w:rsid w:val="00DE1035"/>
    <w:rsid w:val="00DE37CF"/>
    <w:rsid w:val="00DF2780"/>
    <w:rsid w:val="00DF4D40"/>
    <w:rsid w:val="00DF526E"/>
    <w:rsid w:val="00DF5C9D"/>
    <w:rsid w:val="00E15BEE"/>
    <w:rsid w:val="00E2075C"/>
    <w:rsid w:val="00E25F53"/>
    <w:rsid w:val="00E3081E"/>
    <w:rsid w:val="00E31CFF"/>
    <w:rsid w:val="00E33228"/>
    <w:rsid w:val="00E62A8F"/>
    <w:rsid w:val="00E67C6F"/>
    <w:rsid w:val="00E7007E"/>
    <w:rsid w:val="00E97686"/>
    <w:rsid w:val="00EA238D"/>
    <w:rsid w:val="00EA4384"/>
    <w:rsid w:val="00ED4074"/>
    <w:rsid w:val="00ED7069"/>
    <w:rsid w:val="00EE7F74"/>
    <w:rsid w:val="00EF0171"/>
    <w:rsid w:val="00EF0173"/>
    <w:rsid w:val="00EF3227"/>
    <w:rsid w:val="00F0544F"/>
    <w:rsid w:val="00F22C81"/>
    <w:rsid w:val="00F31D97"/>
    <w:rsid w:val="00F36835"/>
    <w:rsid w:val="00F60211"/>
    <w:rsid w:val="00F6207B"/>
    <w:rsid w:val="00F71D23"/>
    <w:rsid w:val="00F75E0C"/>
    <w:rsid w:val="00F91434"/>
    <w:rsid w:val="00F91D8F"/>
    <w:rsid w:val="00FB6FCA"/>
    <w:rsid w:val="00FC44C3"/>
    <w:rsid w:val="00FC7CC8"/>
    <w:rsid w:val="00FD4094"/>
    <w:rsid w:val="00FD5FA1"/>
    <w:rsid w:val="00FE532B"/>
    <w:rsid w:val="00FF03D8"/>
    <w:rsid w:val="00FF528A"/>
    <w:rsid w:val="00FF78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CEF48"/>
  <w15:docId w15:val="{2EEC5221-CBD5-4FBC-81EB-9CA41639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58F8"/>
    <w:pPr>
      <w:spacing w:after="200" w:line="276" w:lineRule="auto"/>
    </w:pPr>
    <w:rPr>
      <w:sz w:val="22"/>
      <w:szCs w:val="28"/>
    </w:rPr>
  </w:style>
  <w:style w:type="paragraph" w:styleId="Heading2">
    <w:name w:val="heading 2"/>
    <w:basedOn w:val="Normal"/>
    <w:link w:val="Heading2Char"/>
    <w:uiPriority w:val="99"/>
    <w:qFormat/>
    <w:rsid w:val="00CC2731"/>
    <w:pPr>
      <w:spacing w:before="100" w:beforeAutospacing="1" w:after="100" w:afterAutospacing="1" w:line="240" w:lineRule="auto"/>
      <w:outlineLvl w:val="1"/>
    </w:pPr>
    <w:rPr>
      <w:rFonts w:ascii="Angsana New" w:hAnsi="Angsana New" w:cs="Angsana New"/>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CC2731"/>
    <w:rPr>
      <w:rFonts w:ascii="Angsana New" w:hAnsi="Angsana New" w:cs="Angsana New"/>
      <w:b/>
      <w:bCs/>
      <w:sz w:val="36"/>
      <w:szCs w:val="36"/>
    </w:rPr>
  </w:style>
  <w:style w:type="character" w:styleId="Hyperlink">
    <w:name w:val="Hyperlink"/>
    <w:uiPriority w:val="99"/>
    <w:rsid w:val="00A87337"/>
    <w:rPr>
      <w:rFonts w:cs="Times New Roman"/>
      <w:color w:val="0000FF"/>
      <w:u w:val="single"/>
    </w:rPr>
  </w:style>
  <w:style w:type="table" w:styleId="TableGrid">
    <w:name w:val="Table Grid"/>
    <w:basedOn w:val="TableNormal"/>
    <w:uiPriority w:val="99"/>
    <w:rsid w:val="00F2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uiPriority w:val="99"/>
    <w:rsid w:val="00F22C81"/>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current-selection">
    <w:name w:val="current-selection"/>
    <w:uiPriority w:val="99"/>
    <w:rsid w:val="00700019"/>
    <w:rPr>
      <w:rFonts w:cs="Times New Roman"/>
    </w:rPr>
  </w:style>
  <w:style w:type="paragraph" w:styleId="BalloonText">
    <w:name w:val="Balloon Text"/>
    <w:basedOn w:val="Normal"/>
    <w:link w:val="BalloonTextChar"/>
    <w:uiPriority w:val="99"/>
    <w:semiHidden/>
    <w:rsid w:val="00B718C1"/>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B718C1"/>
    <w:rPr>
      <w:rFonts w:ascii="Tahoma" w:hAnsi="Tahoma" w:cs="Angsana New"/>
      <w:sz w:val="20"/>
      <w:szCs w:val="20"/>
    </w:rPr>
  </w:style>
  <w:style w:type="paragraph" w:styleId="NormalWeb">
    <w:name w:val="Normal (Web)"/>
    <w:basedOn w:val="Normal"/>
    <w:uiPriority w:val="99"/>
    <w:semiHidden/>
    <w:rsid w:val="00CC2731"/>
    <w:pPr>
      <w:spacing w:before="100" w:beforeAutospacing="1" w:after="100" w:afterAutospacing="1" w:line="240" w:lineRule="auto"/>
    </w:pPr>
    <w:rPr>
      <w:rFonts w:ascii="Angsana New" w:hAnsi="Angsana New" w:cs="Angsana New"/>
      <w:sz w:val="28"/>
    </w:rPr>
  </w:style>
  <w:style w:type="character" w:customStyle="1" w:styleId="apple-converted-space">
    <w:name w:val="apple-converted-space"/>
    <w:uiPriority w:val="99"/>
    <w:rsid w:val="00CC2731"/>
    <w:rPr>
      <w:rFonts w:cs="Times New Roman"/>
    </w:rPr>
  </w:style>
  <w:style w:type="paragraph" w:customStyle="1" w:styleId="svarticle">
    <w:name w:val="svarticle"/>
    <w:basedOn w:val="Normal"/>
    <w:uiPriority w:val="99"/>
    <w:rsid w:val="00CC2731"/>
    <w:pPr>
      <w:spacing w:before="100" w:beforeAutospacing="1" w:after="100" w:afterAutospacing="1" w:line="240" w:lineRule="auto"/>
    </w:pPr>
    <w:rPr>
      <w:rFonts w:ascii="Angsana New" w:hAnsi="Angsana New" w:cs="Angsana New"/>
      <w:sz w:val="28"/>
    </w:rPr>
  </w:style>
  <w:style w:type="character" w:styleId="Emphasis">
    <w:name w:val="Emphasis"/>
    <w:uiPriority w:val="99"/>
    <w:qFormat/>
    <w:rsid w:val="00CC2731"/>
    <w:rPr>
      <w:rFonts w:cs="Times New Roman"/>
      <w:i/>
      <w:iCs/>
    </w:rPr>
  </w:style>
  <w:style w:type="paragraph" w:styleId="ListParagraph">
    <w:name w:val="List Paragraph"/>
    <w:basedOn w:val="Normal"/>
    <w:uiPriority w:val="99"/>
    <w:qFormat/>
    <w:rsid w:val="00342A17"/>
    <w:pPr>
      <w:ind w:left="720"/>
    </w:pPr>
  </w:style>
  <w:style w:type="character" w:customStyle="1" w:styleId="oneclick-link">
    <w:name w:val="oneclick-link"/>
    <w:uiPriority w:val="99"/>
    <w:rsid w:val="000041F5"/>
    <w:rPr>
      <w:rFonts w:cs="Times New Roman"/>
    </w:rPr>
  </w:style>
  <w:style w:type="paragraph" w:customStyle="1" w:styleId="Default">
    <w:name w:val="Default"/>
    <w:uiPriority w:val="99"/>
    <w:rsid w:val="003D0129"/>
    <w:pPr>
      <w:autoSpaceDE w:val="0"/>
      <w:autoSpaceDN w:val="0"/>
      <w:adjustRightInd w:val="0"/>
    </w:pPr>
    <w:rPr>
      <w:rFonts w:cs="Times New Roman"/>
      <w:color w:val="000000"/>
      <w:sz w:val="24"/>
      <w:szCs w:val="24"/>
      <w:lang w:val="el-GR" w:eastAsia="el-GR"/>
    </w:rPr>
  </w:style>
  <w:style w:type="character" w:styleId="PageNumber">
    <w:name w:val="page number"/>
    <w:uiPriority w:val="99"/>
    <w:rsid w:val="00AE6E38"/>
    <w:rPr>
      <w:rFonts w:cs="Times New Roman"/>
    </w:rPr>
  </w:style>
  <w:style w:type="paragraph" w:styleId="Header">
    <w:name w:val="header"/>
    <w:basedOn w:val="Normal"/>
    <w:link w:val="HeaderChar"/>
    <w:uiPriority w:val="99"/>
    <w:rsid w:val="00AE6E38"/>
    <w:pPr>
      <w:tabs>
        <w:tab w:val="center" w:pos="4153"/>
        <w:tab w:val="right" w:pos="8306"/>
      </w:tabs>
      <w:spacing w:after="0" w:line="240" w:lineRule="auto"/>
    </w:pPr>
    <w:rPr>
      <w:rFonts w:ascii="Browallia New" w:hAnsi="Browallia New" w:cs="Browallia New"/>
      <w:sz w:val="30"/>
      <w:szCs w:val="30"/>
      <w:lang w:val="el-GR" w:eastAsia="el-GR"/>
    </w:rPr>
  </w:style>
  <w:style w:type="character" w:customStyle="1" w:styleId="HeaderChar">
    <w:name w:val="Header Char"/>
    <w:link w:val="Header"/>
    <w:uiPriority w:val="99"/>
    <w:rsid w:val="00AE6E38"/>
    <w:rPr>
      <w:rFonts w:ascii="Browallia New" w:hAnsi="Browallia New" w:cs="Browallia New"/>
      <w:sz w:val="30"/>
      <w:szCs w:val="30"/>
      <w:lang w:val="el-GR" w:eastAsia="el-GR"/>
    </w:rPr>
  </w:style>
  <w:style w:type="paragraph" w:styleId="Footer">
    <w:name w:val="footer"/>
    <w:basedOn w:val="Normal"/>
    <w:link w:val="FooterChar"/>
    <w:uiPriority w:val="99"/>
    <w:rsid w:val="00B24A6F"/>
    <w:pPr>
      <w:tabs>
        <w:tab w:val="center" w:pos="4513"/>
        <w:tab w:val="right" w:pos="9026"/>
      </w:tabs>
      <w:spacing w:after="0" w:line="240" w:lineRule="auto"/>
    </w:pPr>
  </w:style>
  <w:style w:type="character" w:customStyle="1" w:styleId="FooterChar">
    <w:name w:val="Footer Char"/>
    <w:link w:val="Footer"/>
    <w:uiPriority w:val="99"/>
    <w:rsid w:val="00B24A6F"/>
    <w:rPr>
      <w:rFonts w:cs="Times New Roman"/>
    </w:rPr>
  </w:style>
  <w:style w:type="paragraph" w:customStyle="1" w:styleId="ChapterTitle">
    <w:name w:val="Chapter Title"/>
    <w:basedOn w:val="Normal"/>
    <w:next w:val="Normal"/>
    <w:uiPriority w:val="99"/>
    <w:rsid w:val="00DF4D40"/>
    <w:pPr>
      <w:keepNext/>
      <w:keepLines/>
      <w:autoSpaceDE w:val="0"/>
      <w:autoSpaceDN w:val="0"/>
      <w:spacing w:after="360" w:line="540" w:lineRule="atLeast"/>
      <w:jc w:val="center"/>
    </w:pPr>
    <w:rPr>
      <w:rFonts w:ascii="Arial" w:hAnsi="Arial" w:cs="Times New Roman"/>
      <w:b/>
      <w:bCs/>
      <w:kern w:val="28"/>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683301">
      <w:marLeft w:val="0"/>
      <w:marRight w:val="0"/>
      <w:marTop w:val="0"/>
      <w:marBottom w:val="0"/>
      <w:divBdr>
        <w:top w:val="none" w:sz="0" w:space="0" w:color="auto"/>
        <w:left w:val="none" w:sz="0" w:space="0" w:color="auto"/>
        <w:bottom w:val="none" w:sz="0" w:space="0" w:color="auto"/>
        <w:right w:val="none" w:sz="0" w:space="0" w:color="auto"/>
      </w:divBdr>
      <w:divsChild>
        <w:div w:id="2105683309">
          <w:marLeft w:val="547"/>
          <w:marRight w:val="0"/>
          <w:marTop w:val="154"/>
          <w:marBottom w:val="0"/>
          <w:divBdr>
            <w:top w:val="none" w:sz="0" w:space="0" w:color="auto"/>
            <w:left w:val="none" w:sz="0" w:space="0" w:color="auto"/>
            <w:bottom w:val="none" w:sz="0" w:space="0" w:color="auto"/>
            <w:right w:val="none" w:sz="0" w:space="0" w:color="auto"/>
          </w:divBdr>
        </w:div>
        <w:div w:id="2105683323">
          <w:marLeft w:val="547"/>
          <w:marRight w:val="0"/>
          <w:marTop w:val="154"/>
          <w:marBottom w:val="0"/>
          <w:divBdr>
            <w:top w:val="none" w:sz="0" w:space="0" w:color="auto"/>
            <w:left w:val="none" w:sz="0" w:space="0" w:color="auto"/>
            <w:bottom w:val="none" w:sz="0" w:space="0" w:color="auto"/>
            <w:right w:val="none" w:sz="0" w:space="0" w:color="auto"/>
          </w:divBdr>
        </w:div>
        <w:div w:id="2105683337">
          <w:marLeft w:val="547"/>
          <w:marRight w:val="0"/>
          <w:marTop w:val="154"/>
          <w:marBottom w:val="0"/>
          <w:divBdr>
            <w:top w:val="none" w:sz="0" w:space="0" w:color="auto"/>
            <w:left w:val="none" w:sz="0" w:space="0" w:color="auto"/>
            <w:bottom w:val="none" w:sz="0" w:space="0" w:color="auto"/>
            <w:right w:val="none" w:sz="0" w:space="0" w:color="auto"/>
          </w:divBdr>
        </w:div>
        <w:div w:id="2105683343">
          <w:marLeft w:val="547"/>
          <w:marRight w:val="0"/>
          <w:marTop w:val="154"/>
          <w:marBottom w:val="0"/>
          <w:divBdr>
            <w:top w:val="none" w:sz="0" w:space="0" w:color="auto"/>
            <w:left w:val="none" w:sz="0" w:space="0" w:color="auto"/>
            <w:bottom w:val="none" w:sz="0" w:space="0" w:color="auto"/>
            <w:right w:val="none" w:sz="0" w:space="0" w:color="auto"/>
          </w:divBdr>
        </w:div>
        <w:div w:id="2105683366">
          <w:marLeft w:val="547"/>
          <w:marRight w:val="0"/>
          <w:marTop w:val="154"/>
          <w:marBottom w:val="0"/>
          <w:divBdr>
            <w:top w:val="none" w:sz="0" w:space="0" w:color="auto"/>
            <w:left w:val="none" w:sz="0" w:space="0" w:color="auto"/>
            <w:bottom w:val="none" w:sz="0" w:space="0" w:color="auto"/>
            <w:right w:val="none" w:sz="0" w:space="0" w:color="auto"/>
          </w:divBdr>
        </w:div>
      </w:divsChild>
    </w:div>
    <w:div w:id="2105683302">
      <w:marLeft w:val="0"/>
      <w:marRight w:val="0"/>
      <w:marTop w:val="0"/>
      <w:marBottom w:val="0"/>
      <w:divBdr>
        <w:top w:val="none" w:sz="0" w:space="0" w:color="auto"/>
        <w:left w:val="none" w:sz="0" w:space="0" w:color="auto"/>
        <w:bottom w:val="none" w:sz="0" w:space="0" w:color="auto"/>
        <w:right w:val="none" w:sz="0" w:space="0" w:color="auto"/>
      </w:divBdr>
      <w:divsChild>
        <w:div w:id="2105683313">
          <w:marLeft w:val="0"/>
          <w:marRight w:val="0"/>
          <w:marTop w:val="0"/>
          <w:marBottom w:val="0"/>
          <w:divBdr>
            <w:top w:val="none" w:sz="0" w:space="0" w:color="auto"/>
            <w:left w:val="none" w:sz="0" w:space="0" w:color="auto"/>
            <w:bottom w:val="none" w:sz="0" w:space="0" w:color="auto"/>
            <w:right w:val="none" w:sz="0" w:space="0" w:color="auto"/>
          </w:divBdr>
        </w:div>
        <w:div w:id="2105683321">
          <w:marLeft w:val="0"/>
          <w:marRight w:val="0"/>
          <w:marTop w:val="0"/>
          <w:marBottom w:val="0"/>
          <w:divBdr>
            <w:top w:val="none" w:sz="0" w:space="0" w:color="auto"/>
            <w:left w:val="none" w:sz="0" w:space="0" w:color="auto"/>
            <w:bottom w:val="none" w:sz="0" w:space="0" w:color="auto"/>
            <w:right w:val="none" w:sz="0" w:space="0" w:color="auto"/>
          </w:divBdr>
        </w:div>
        <w:div w:id="2105683325">
          <w:marLeft w:val="0"/>
          <w:marRight w:val="0"/>
          <w:marTop w:val="0"/>
          <w:marBottom w:val="0"/>
          <w:divBdr>
            <w:top w:val="none" w:sz="0" w:space="0" w:color="auto"/>
            <w:left w:val="none" w:sz="0" w:space="0" w:color="auto"/>
            <w:bottom w:val="none" w:sz="0" w:space="0" w:color="auto"/>
            <w:right w:val="none" w:sz="0" w:space="0" w:color="auto"/>
          </w:divBdr>
        </w:div>
        <w:div w:id="2105683347">
          <w:marLeft w:val="0"/>
          <w:marRight w:val="0"/>
          <w:marTop w:val="0"/>
          <w:marBottom w:val="0"/>
          <w:divBdr>
            <w:top w:val="none" w:sz="0" w:space="0" w:color="auto"/>
            <w:left w:val="none" w:sz="0" w:space="0" w:color="auto"/>
            <w:bottom w:val="none" w:sz="0" w:space="0" w:color="auto"/>
            <w:right w:val="none" w:sz="0" w:space="0" w:color="auto"/>
          </w:divBdr>
        </w:div>
        <w:div w:id="2105683350">
          <w:marLeft w:val="0"/>
          <w:marRight w:val="0"/>
          <w:marTop w:val="0"/>
          <w:marBottom w:val="0"/>
          <w:divBdr>
            <w:top w:val="none" w:sz="0" w:space="0" w:color="auto"/>
            <w:left w:val="none" w:sz="0" w:space="0" w:color="auto"/>
            <w:bottom w:val="none" w:sz="0" w:space="0" w:color="auto"/>
            <w:right w:val="none" w:sz="0" w:space="0" w:color="auto"/>
          </w:divBdr>
        </w:div>
        <w:div w:id="2105683356">
          <w:marLeft w:val="0"/>
          <w:marRight w:val="0"/>
          <w:marTop w:val="0"/>
          <w:marBottom w:val="0"/>
          <w:divBdr>
            <w:top w:val="none" w:sz="0" w:space="0" w:color="auto"/>
            <w:left w:val="none" w:sz="0" w:space="0" w:color="auto"/>
            <w:bottom w:val="none" w:sz="0" w:space="0" w:color="auto"/>
            <w:right w:val="none" w:sz="0" w:space="0" w:color="auto"/>
          </w:divBdr>
        </w:div>
        <w:div w:id="2105683363">
          <w:marLeft w:val="0"/>
          <w:marRight w:val="0"/>
          <w:marTop w:val="0"/>
          <w:marBottom w:val="0"/>
          <w:divBdr>
            <w:top w:val="none" w:sz="0" w:space="0" w:color="auto"/>
            <w:left w:val="none" w:sz="0" w:space="0" w:color="auto"/>
            <w:bottom w:val="none" w:sz="0" w:space="0" w:color="auto"/>
            <w:right w:val="none" w:sz="0" w:space="0" w:color="auto"/>
          </w:divBdr>
        </w:div>
        <w:div w:id="2105683369">
          <w:marLeft w:val="0"/>
          <w:marRight w:val="0"/>
          <w:marTop w:val="0"/>
          <w:marBottom w:val="0"/>
          <w:divBdr>
            <w:top w:val="none" w:sz="0" w:space="0" w:color="auto"/>
            <w:left w:val="none" w:sz="0" w:space="0" w:color="auto"/>
            <w:bottom w:val="none" w:sz="0" w:space="0" w:color="auto"/>
            <w:right w:val="none" w:sz="0" w:space="0" w:color="auto"/>
          </w:divBdr>
        </w:div>
        <w:div w:id="2105683371">
          <w:marLeft w:val="0"/>
          <w:marRight w:val="0"/>
          <w:marTop w:val="0"/>
          <w:marBottom w:val="0"/>
          <w:divBdr>
            <w:top w:val="none" w:sz="0" w:space="0" w:color="auto"/>
            <w:left w:val="none" w:sz="0" w:space="0" w:color="auto"/>
            <w:bottom w:val="none" w:sz="0" w:space="0" w:color="auto"/>
            <w:right w:val="none" w:sz="0" w:space="0" w:color="auto"/>
          </w:divBdr>
        </w:div>
        <w:div w:id="2105683381">
          <w:marLeft w:val="0"/>
          <w:marRight w:val="0"/>
          <w:marTop w:val="0"/>
          <w:marBottom w:val="0"/>
          <w:divBdr>
            <w:top w:val="none" w:sz="0" w:space="0" w:color="auto"/>
            <w:left w:val="none" w:sz="0" w:space="0" w:color="auto"/>
            <w:bottom w:val="none" w:sz="0" w:space="0" w:color="auto"/>
            <w:right w:val="none" w:sz="0" w:space="0" w:color="auto"/>
          </w:divBdr>
        </w:div>
        <w:div w:id="2105683382">
          <w:marLeft w:val="0"/>
          <w:marRight w:val="0"/>
          <w:marTop w:val="0"/>
          <w:marBottom w:val="0"/>
          <w:divBdr>
            <w:top w:val="none" w:sz="0" w:space="0" w:color="auto"/>
            <w:left w:val="none" w:sz="0" w:space="0" w:color="auto"/>
            <w:bottom w:val="none" w:sz="0" w:space="0" w:color="auto"/>
            <w:right w:val="none" w:sz="0" w:space="0" w:color="auto"/>
          </w:divBdr>
        </w:div>
      </w:divsChild>
    </w:div>
    <w:div w:id="2105683327">
      <w:marLeft w:val="0"/>
      <w:marRight w:val="0"/>
      <w:marTop w:val="0"/>
      <w:marBottom w:val="0"/>
      <w:divBdr>
        <w:top w:val="none" w:sz="0" w:space="0" w:color="auto"/>
        <w:left w:val="none" w:sz="0" w:space="0" w:color="auto"/>
        <w:bottom w:val="none" w:sz="0" w:space="0" w:color="auto"/>
        <w:right w:val="none" w:sz="0" w:space="0" w:color="auto"/>
      </w:divBdr>
    </w:div>
    <w:div w:id="2105683329">
      <w:marLeft w:val="0"/>
      <w:marRight w:val="0"/>
      <w:marTop w:val="0"/>
      <w:marBottom w:val="0"/>
      <w:divBdr>
        <w:top w:val="none" w:sz="0" w:space="0" w:color="auto"/>
        <w:left w:val="none" w:sz="0" w:space="0" w:color="auto"/>
        <w:bottom w:val="none" w:sz="0" w:space="0" w:color="auto"/>
        <w:right w:val="none" w:sz="0" w:space="0" w:color="auto"/>
      </w:divBdr>
      <w:divsChild>
        <w:div w:id="2105683299">
          <w:marLeft w:val="547"/>
          <w:marRight w:val="0"/>
          <w:marTop w:val="154"/>
          <w:marBottom w:val="0"/>
          <w:divBdr>
            <w:top w:val="none" w:sz="0" w:space="0" w:color="auto"/>
            <w:left w:val="none" w:sz="0" w:space="0" w:color="auto"/>
            <w:bottom w:val="none" w:sz="0" w:space="0" w:color="auto"/>
            <w:right w:val="none" w:sz="0" w:space="0" w:color="auto"/>
          </w:divBdr>
        </w:div>
        <w:div w:id="2105683300">
          <w:marLeft w:val="547"/>
          <w:marRight w:val="0"/>
          <w:marTop w:val="154"/>
          <w:marBottom w:val="0"/>
          <w:divBdr>
            <w:top w:val="none" w:sz="0" w:space="0" w:color="auto"/>
            <w:left w:val="none" w:sz="0" w:space="0" w:color="auto"/>
            <w:bottom w:val="none" w:sz="0" w:space="0" w:color="auto"/>
            <w:right w:val="none" w:sz="0" w:space="0" w:color="auto"/>
          </w:divBdr>
        </w:div>
        <w:div w:id="2105683358">
          <w:marLeft w:val="547"/>
          <w:marRight w:val="0"/>
          <w:marTop w:val="154"/>
          <w:marBottom w:val="0"/>
          <w:divBdr>
            <w:top w:val="none" w:sz="0" w:space="0" w:color="auto"/>
            <w:left w:val="none" w:sz="0" w:space="0" w:color="auto"/>
            <w:bottom w:val="none" w:sz="0" w:space="0" w:color="auto"/>
            <w:right w:val="none" w:sz="0" w:space="0" w:color="auto"/>
          </w:divBdr>
        </w:div>
      </w:divsChild>
    </w:div>
    <w:div w:id="2105683339">
      <w:marLeft w:val="0"/>
      <w:marRight w:val="0"/>
      <w:marTop w:val="0"/>
      <w:marBottom w:val="0"/>
      <w:divBdr>
        <w:top w:val="none" w:sz="0" w:space="0" w:color="auto"/>
        <w:left w:val="none" w:sz="0" w:space="0" w:color="auto"/>
        <w:bottom w:val="none" w:sz="0" w:space="0" w:color="auto"/>
        <w:right w:val="none" w:sz="0" w:space="0" w:color="auto"/>
      </w:divBdr>
      <w:divsChild>
        <w:div w:id="2105683303">
          <w:marLeft w:val="0"/>
          <w:marRight w:val="0"/>
          <w:marTop w:val="0"/>
          <w:marBottom w:val="0"/>
          <w:divBdr>
            <w:top w:val="none" w:sz="0" w:space="0" w:color="auto"/>
            <w:left w:val="none" w:sz="0" w:space="0" w:color="auto"/>
            <w:bottom w:val="none" w:sz="0" w:space="0" w:color="auto"/>
            <w:right w:val="none" w:sz="0" w:space="0" w:color="auto"/>
          </w:divBdr>
        </w:div>
        <w:div w:id="2105683307">
          <w:marLeft w:val="0"/>
          <w:marRight w:val="0"/>
          <w:marTop w:val="0"/>
          <w:marBottom w:val="0"/>
          <w:divBdr>
            <w:top w:val="none" w:sz="0" w:space="0" w:color="auto"/>
            <w:left w:val="none" w:sz="0" w:space="0" w:color="auto"/>
            <w:bottom w:val="none" w:sz="0" w:space="0" w:color="auto"/>
            <w:right w:val="none" w:sz="0" w:space="0" w:color="auto"/>
          </w:divBdr>
        </w:div>
        <w:div w:id="2105683316">
          <w:marLeft w:val="0"/>
          <w:marRight w:val="0"/>
          <w:marTop w:val="0"/>
          <w:marBottom w:val="0"/>
          <w:divBdr>
            <w:top w:val="none" w:sz="0" w:space="0" w:color="auto"/>
            <w:left w:val="none" w:sz="0" w:space="0" w:color="auto"/>
            <w:bottom w:val="none" w:sz="0" w:space="0" w:color="auto"/>
            <w:right w:val="none" w:sz="0" w:space="0" w:color="auto"/>
          </w:divBdr>
        </w:div>
        <w:div w:id="2105683318">
          <w:marLeft w:val="0"/>
          <w:marRight w:val="0"/>
          <w:marTop w:val="0"/>
          <w:marBottom w:val="0"/>
          <w:divBdr>
            <w:top w:val="none" w:sz="0" w:space="0" w:color="auto"/>
            <w:left w:val="none" w:sz="0" w:space="0" w:color="auto"/>
            <w:bottom w:val="none" w:sz="0" w:space="0" w:color="auto"/>
            <w:right w:val="none" w:sz="0" w:space="0" w:color="auto"/>
          </w:divBdr>
        </w:div>
        <w:div w:id="2105683332">
          <w:marLeft w:val="0"/>
          <w:marRight w:val="0"/>
          <w:marTop w:val="0"/>
          <w:marBottom w:val="0"/>
          <w:divBdr>
            <w:top w:val="none" w:sz="0" w:space="0" w:color="auto"/>
            <w:left w:val="none" w:sz="0" w:space="0" w:color="auto"/>
            <w:bottom w:val="none" w:sz="0" w:space="0" w:color="auto"/>
            <w:right w:val="none" w:sz="0" w:space="0" w:color="auto"/>
          </w:divBdr>
        </w:div>
        <w:div w:id="2105683342">
          <w:marLeft w:val="0"/>
          <w:marRight w:val="0"/>
          <w:marTop w:val="0"/>
          <w:marBottom w:val="0"/>
          <w:divBdr>
            <w:top w:val="none" w:sz="0" w:space="0" w:color="auto"/>
            <w:left w:val="none" w:sz="0" w:space="0" w:color="auto"/>
            <w:bottom w:val="none" w:sz="0" w:space="0" w:color="auto"/>
            <w:right w:val="none" w:sz="0" w:space="0" w:color="auto"/>
          </w:divBdr>
        </w:div>
        <w:div w:id="2105683349">
          <w:marLeft w:val="0"/>
          <w:marRight w:val="0"/>
          <w:marTop w:val="0"/>
          <w:marBottom w:val="0"/>
          <w:divBdr>
            <w:top w:val="none" w:sz="0" w:space="0" w:color="auto"/>
            <w:left w:val="none" w:sz="0" w:space="0" w:color="auto"/>
            <w:bottom w:val="none" w:sz="0" w:space="0" w:color="auto"/>
            <w:right w:val="none" w:sz="0" w:space="0" w:color="auto"/>
          </w:divBdr>
        </w:div>
        <w:div w:id="2105683351">
          <w:marLeft w:val="0"/>
          <w:marRight w:val="0"/>
          <w:marTop w:val="0"/>
          <w:marBottom w:val="0"/>
          <w:divBdr>
            <w:top w:val="none" w:sz="0" w:space="0" w:color="auto"/>
            <w:left w:val="none" w:sz="0" w:space="0" w:color="auto"/>
            <w:bottom w:val="none" w:sz="0" w:space="0" w:color="auto"/>
            <w:right w:val="none" w:sz="0" w:space="0" w:color="auto"/>
          </w:divBdr>
        </w:div>
        <w:div w:id="2105683360">
          <w:marLeft w:val="0"/>
          <w:marRight w:val="0"/>
          <w:marTop w:val="0"/>
          <w:marBottom w:val="0"/>
          <w:divBdr>
            <w:top w:val="none" w:sz="0" w:space="0" w:color="auto"/>
            <w:left w:val="none" w:sz="0" w:space="0" w:color="auto"/>
            <w:bottom w:val="none" w:sz="0" w:space="0" w:color="auto"/>
            <w:right w:val="none" w:sz="0" w:space="0" w:color="auto"/>
          </w:divBdr>
        </w:div>
        <w:div w:id="2105683368">
          <w:marLeft w:val="0"/>
          <w:marRight w:val="0"/>
          <w:marTop w:val="0"/>
          <w:marBottom w:val="0"/>
          <w:divBdr>
            <w:top w:val="none" w:sz="0" w:space="0" w:color="auto"/>
            <w:left w:val="none" w:sz="0" w:space="0" w:color="auto"/>
            <w:bottom w:val="none" w:sz="0" w:space="0" w:color="auto"/>
            <w:right w:val="none" w:sz="0" w:space="0" w:color="auto"/>
          </w:divBdr>
        </w:div>
        <w:div w:id="2105683374">
          <w:marLeft w:val="0"/>
          <w:marRight w:val="0"/>
          <w:marTop w:val="0"/>
          <w:marBottom w:val="0"/>
          <w:divBdr>
            <w:top w:val="none" w:sz="0" w:space="0" w:color="auto"/>
            <w:left w:val="none" w:sz="0" w:space="0" w:color="auto"/>
            <w:bottom w:val="none" w:sz="0" w:space="0" w:color="auto"/>
            <w:right w:val="none" w:sz="0" w:space="0" w:color="auto"/>
          </w:divBdr>
        </w:div>
      </w:divsChild>
    </w:div>
    <w:div w:id="2105683345">
      <w:marLeft w:val="0"/>
      <w:marRight w:val="0"/>
      <w:marTop w:val="0"/>
      <w:marBottom w:val="0"/>
      <w:divBdr>
        <w:top w:val="none" w:sz="0" w:space="0" w:color="auto"/>
        <w:left w:val="none" w:sz="0" w:space="0" w:color="auto"/>
        <w:bottom w:val="none" w:sz="0" w:space="0" w:color="auto"/>
        <w:right w:val="none" w:sz="0" w:space="0" w:color="auto"/>
      </w:divBdr>
      <w:divsChild>
        <w:div w:id="2105683340">
          <w:marLeft w:val="547"/>
          <w:marRight w:val="0"/>
          <w:marTop w:val="144"/>
          <w:marBottom w:val="0"/>
          <w:divBdr>
            <w:top w:val="none" w:sz="0" w:space="0" w:color="auto"/>
            <w:left w:val="none" w:sz="0" w:space="0" w:color="auto"/>
            <w:bottom w:val="none" w:sz="0" w:space="0" w:color="auto"/>
            <w:right w:val="none" w:sz="0" w:space="0" w:color="auto"/>
          </w:divBdr>
        </w:div>
        <w:div w:id="2105683346">
          <w:marLeft w:val="547"/>
          <w:marRight w:val="0"/>
          <w:marTop w:val="144"/>
          <w:marBottom w:val="0"/>
          <w:divBdr>
            <w:top w:val="none" w:sz="0" w:space="0" w:color="auto"/>
            <w:left w:val="none" w:sz="0" w:space="0" w:color="auto"/>
            <w:bottom w:val="none" w:sz="0" w:space="0" w:color="auto"/>
            <w:right w:val="none" w:sz="0" w:space="0" w:color="auto"/>
          </w:divBdr>
        </w:div>
      </w:divsChild>
    </w:div>
    <w:div w:id="2105683352">
      <w:marLeft w:val="0"/>
      <w:marRight w:val="0"/>
      <w:marTop w:val="0"/>
      <w:marBottom w:val="0"/>
      <w:divBdr>
        <w:top w:val="none" w:sz="0" w:space="0" w:color="auto"/>
        <w:left w:val="none" w:sz="0" w:space="0" w:color="auto"/>
        <w:bottom w:val="none" w:sz="0" w:space="0" w:color="auto"/>
        <w:right w:val="none" w:sz="0" w:space="0" w:color="auto"/>
      </w:divBdr>
      <w:divsChild>
        <w:div w:id="2105683311">
          <w:marLeft w:val="0"/>
          <w:marRight w:val="0"/>
          <w:marTop w:val="0"/>
          <w:marBottom w:val="0"/>
          <w:divBdr>
            <w:top w:val="none" w:sz="0" w:space="0" w:color="auto"/>
            <w:left w:val="none" w:sz="0" w:space="0" w:color="auto"/>
            <w:bottom w:val="none" w:sz="0" w:space="0" w:color="auto"/>
            <w:right w:val="none" w:sz="0" w:space="0" w:color="auto"/>
          </w:divBdr>
        </w:div>
        <w:div w:id="2105683312">
          <w:marLeft w:val="0"/>
          <w:marRight w:val="0"/>
          <w:marTop w:val="0"/>
          <w:marBottom w:val="0"/>
          <w:divBdr>
            <w:top w:val="none" w:sz="0" w:space="0" w:color="auto"/>
            <w:left w:val="none" w:sz="0" w:space="0" w:color="auto"/>
            <w:bottom w:val="none" w:sz="0" w:space="0" w:color="auto"/>
            <w:right w:val="none" w:sz="0" w:space="0" w:color="auto"/>
          </w:divBdr>
        </w:div>
        <w:div w:id="2105683314">
          <w:marLeft w:val="0"/>
          <w:marRight w:val="0"/>
          <w:marTop w:val="0"/>
          <w:marBottom w:val="0"/>
          <w:divBdr>
            <w:top w:val="none" w:sz="0" w:space="0" w:color="auto"/>
            <w:left w:val="none" w:sz="0" w:space="0" w:color="auto"/>
            <w:bottom w:val="none" w:sz="0" w:space="0" w:color="auto"/>
            <w:right w:val="none" w:sz="0" w:space="0" w:color="auto"/>
          </w:divBdr>
        </w:div>
        <w:div w:id="2105683319">
          <w:marLeft w:val="0"/>
          <w:marRight w:val="0"/>
          <w:marTop w:val="0"/>
          <w:marBottom w:val="0"/>
          <w:divBdr>
            <w:top w:val="none" w:sz="0" w:space="0" w:color="auto"/>
            <w:left w:val="none" w:sz="0" w:space="0" w:color="auto"/>
            <w:bottom w:val="none" w:sz="0" w:space="0" w:color="auto"/>
            <w:right w:val="none" w:sz="0" w:space="0" w:color="auto"/>
          </w:divBdr>
        </w:div>
        <w:div w:id="2105683326">
          <w:marLeft w:val="0"/>
          <w:marRight w:val="0"/>
          <w:marTop w:val="0"/>
          <w:marBottom w:val="0"/>
          <w:divBdr>
            <w:top w:val="none" w:sz="0" w:space="0" w:color="auto"/>
            <w:left w:val="none" w:sz="0" w:space="0" w:color="auto"/>
            <w:bottom w:val="none" w:sz="0" w:space="0" w:color="auto"/>
            <w:right w:val="none" w:sz="0" w:space="0" w:color="auto"/>
          </w:divBdr>
        </w:div>
        <w:div w:id="2105683341">
          <w:marLeft w:val="0"/>
          <w:marRight w:val="0"/>
          <w:marTop w:val="0"/>
          <w:marBottom w:val="0"/>
          <w:divBdr>
            <w:top w:val="none" w:sz="0" w:space="0" w:color="auto"/>
            <w:left w:val="none" w:sz="0" w:space="0" w:color="auto"/>
            <w:bottom w:val="none" w:sz="0" w:space="0" w:color="auto"/>
            <w:right w:val="none" w:sz="0" w:space="0" w:color="auto"/>
          </w:divBdr>
        </w:div>
        <w:div w:id="2105683359">
          <w:marLeft w:val="0"/>
          <w:marRight w:val="0"/>
          <w:marTop w:val="0"/>
          <w:marBottom w:val="0"/>
          <w:divBdr>
            <w:top w:val="none" w:sz="0" w:space="0" w:color="auto"/>
            <w:left w:val="none" w:sz="0" w:space="0" w:color="auto"/>
            <w:bottom w:val="none" w:sz="0" w:space="0" w:color="auto"/>
            <w:right w:val="none" w:sz="0" w:space="0" w:color="auto"/>
          </w:divBdr>
        </w:div>
        <w:div w:id="2105683376">
          <w:marLeft w:val="0"/>
          <w:marRight w:val="0"/>
          <w:marTop w:val="0"/>
          <w:marBottom w:val="0"/>
          <w:divBdr>
            <w:top w:val="none" w:sz="0" w:space="0" w:color="auto"/>
            <w:left w:val="none" w:sz="0" w:space="0" w:color="auto"/>
            <w:bottom w:val="none" w:sz="0" w:space="0" w:color="auto"/>
            <w:right w:val="none" w:sz="0" w:space="0" w:color="auto"/>
          </w:divBdr>
        </w:div>
        <w:div w:id="2105683378">
          <w:marLeft w:val="0"/>
          <w:marRight w:val="0"/>
          <w:marTop w:val="0"/>
          <w:marBottom w:val="0"/>
          <w:divBdr>
            <w:top w:val="none" w:sz="0" w:space="0" w:color="auto"/>
            <w:left w:val="none" w:sz="0" w:space="0" w:color="auto"/>
            <w:bottom w:val="none" w:sz="0" w:space="0" w:color="auto"/>
            <w:right w:val="none" w:sz="0" w:space="0" w:color="auto"/>
          </w:divBdr>
        </w:div>
        <w:div w:id="2105683383">
          <w:marLeft w:val="0"/>
          <w:marRight w:val="0"/>
          <w:marTop w:val="0"/>
          <w:marBottom w:val="0"/>
          <w:divBdr>
            <w:top w:val="none" w:sz="0" w:space="0" w:color="auto"/>
            <w:left w:val="none" w:sz="0" w:space="0" w:color="auto"/>
            <w:bottom w:val="none" w:sz="0" w:space="0" w:color="auto"/>
            <w:right w:val="none" w:sz="0" w:space="0" w:color="auto"/>
          </w:divBdr>
        </w:div>
        <w:div w:id="2105683387">
          <w:marLeft w:val="0"/>
          <w:marRight w:val="0"/>
          <w:marTop w:val="0"/>
          <w:marBottom w:val="0"/>
          <w:divBdr>
            <w:top w:val="none" w:sz="0" w:space="0" w:color="auto"/>
            <w:left w:val="none" w:sz="0" w:space="0" w:color="auto"/>
            <w:bottom w:val="none" w:sz="0" w:space="0" w:color="auto"/>
            <w:right w:val="none" w:sz="0" w:space="0" w:color="auto"/>
          </w:divBdr>
        </w:div>
      </w:divsChild>
    </w:div>
    <w:div w:id="2105683353">
      <w:marLeft w:val="0"/>
      <w:marRight w:val="0"/>
      <w:marTop w:val="0"/>
      <w:marBottom w:val="0"/>
      <w:divBdr>
        <w:top w:val="none" w:sz="0" w:space="0" w:color="auto"/>
        <w:left w:val="none" w:sz="0" w:space="0" w:color="auto"/>
        <w:bottom w:val="none" w:sz="0" w:space="0" w:color="auto"/>
        <w:right w:val="none" w:sz="0" w:space="0" w:color="auto"/>
      </w:divBdr>
      <w:divsChild>
        <w:div w:id="2105683306">
          <w:marLeft w:val="547"/>
          <w:marRight w:val="0"/>
          <w:marTop w:val="154"/>
          <w:marBottom w:val="0"/>
          <w:divBdr>
            <w:top w:val="none" w:sz="0" w:space="0" w:color="auto"/>
            <w:left w:val="none" w:sz="0" w:space="0" w:color="auto"/>
            <w:bottom w:val="none" w:sz="0" w:space="0" w:color="auto"/>
            <w:right w:val="none" w:sz="0" w:space="0" w:color="auto"/>
          </w:divBdr>
        </w:div>
        <w:div w:id="2105683310">
          <w:marLeft w:val="547"/>
          <w:marRight w:val="0"/>
          <w:marTop w:val="154"/>
          <w:marBottom w:val="0"/>
          <w:divBdr>
            <w:top w:val="none" w:sz="0" w:space="0" w:color="auto"/>
            <w:left w:val="none" w:sz="0" w:space="0" w:color="auto"/>
            <w:bottom w:val="none" w:sz="0" w:space="0" w:color="auto"/>
            <w:right w:val="none" w:sz="0" w:space="0" w:color="auto"/>
          </w:divBdr>
        </w:div>
        <w:div w:id="2105683324">
          <w:marLeft w:val="547"/>
          <w:marRight w:val="0"/>
          <w:marTop w:val="154"/>
          <w:marBottom w:val="0"/>
          <w:divBdr>
            <w:top w:val="none" w:sz="0" w:space="0" w:color="auto"/>
            <w:left w:val="none" w:sz="0" w:space="0" w:color="auto"/>
            <w:bottom w:val="none" w:sz="0" w:space="0" w:color="auto"/>
            <w:right w:val="none" w:sz="0" w:space="0" w:color="auto"/>
          </w:divBdr>
        </w:div>
        <w:div w:id="2105683335">
          <w:marLeft w:val="547"/>
          <w:marRight w:val="0"/>
          <w:marTop w:val="154"/>
          <w:marBottom w:val="0"/>
          <w:divBdr>
            <w:top w:val="none" w:sz="0" w:space="0" w:color="auto"/>
            <w:left w:val="none" w:sz="0" w:space="0" w:color="auto"/>
            <w:bottom w:val="none" w:sz="0" w:space="0" w:color="auto"/>
            <w:right w:val="none" w:sz="0" w:space="0" w:color="auto"/>
          </w:divBdr>
        </w:div>
        <w:div w:id="2105683357">
          <w:marLeft w:val="547"/>
          <w:marRight w:val="0"/>
          <w:marTop w:val="154"/>
          <w:marBottom w:val="0"/>
          <w:divBdr>
            <w:top w:val="none" w:sz="0" w:space="0" w:color="auto"/>
            <w:left w:val="none" w:sz="0" w:space="0" w:color="auto"/>
            <w:bottom w:val="none" w:sz="0" w:space="0" w:color="auto"/>
            <w:right w:val="none" w:sz="0" w:space="0" w:color="auto"/>
          </w:divBdr>
        </w:div>
        <w:div w:id="2105683380">
          <w:marLeft w:val="547"/>
          <w:marRight w:val="0"/>
          <w:marTop w:val="154"/>
          <w:marBottom w:val="0"/>
          <w:divBdr>
            <w:top w:val="none" w:sz="0" w:space="0" w:color="auto"/>
            <w:left w:val="none" w:sz="0" w:space="0" w:color="auto"/>
            <w:bottom w:val="none" w:sz="0" w:space="0" w:color="auto"/>
            <w:right w:val="none" w:sz="0" w:space="0" w:color="auto"/>
          </w:divBdr>
        </w:div>
      </w:divsChild>
    </w:div>
    <w:div w:id="2105683364">
      <w:marLeft w:val="0"/>
      <w:marRight w:val="0"/>
      <w:marTop w:val="0"/>
      <w:marBottom w:val="0"/>
      <w:divBdr>
        <w:top w:val="none" w:sz="0" w:space="0" w:color="auto"/>
        <w:left w:val="none" w:sz="0" w:space="0" w:color="auto"/>
        <w:bottom w:val="none" w:sz="0" w:space="0" w:color="auto"/>
        <w:right w:val="none" w:sz="0" w:space="0" w:color="auto"/>
      </w:divBdr>
      <w:divsChild>
        <w:div w:id="2105683305">
          <w:marLeft w:val="547"/>
          <w:marRight w:val="0"/>
          <w:marTop w:val="154"/>
          <w:marBottom w:val="0"/>
          <w:divBdr>
            <w:top w:val="none" w:sz="0" w:space="0" w:color="auto"/>
            <w:left w:val="none" w:sz="0" w:space="0" w:color="auto"/>
            <w:bottom w:val="none" w:sz="0" w:space="0" w:color="auto"/>
            <w:right w:val="none" w:sz="0" w:space="0" w:color="auto"/>
          </w:divBdr>
        </w:div>
        <w:div w:id="2105683330">
          <w:marLeft w:val="547"/>
          <w:marRight w:val="0"/>
          <w:marTop w:val="154"/>
          <w:marBottom w:val="0"/>
          <w:divBdr>
            <w:top w:val="none" w:sz="0" w:space="0" w:color="auto"/>
            <w:left w:val="none" w:sz="0" w:space="0" w:color="auto"/>
            <w:bottom w:val="none" w:sz="0" w:space="0" w:color="auto"/>
            <w:right w:val="none" w:sz="0" w:space="0" w:color="auto"/>
          </w:divBdr>
        </w:div>
        <w:div w:id="2105683331">
          <w:marLeft w:val="547"/>
          <w:marRight w:val="0"/>
          <w:marTop w:val="154"/>
          <w:marBottom w:val="0"/>
          <w:divBdr>
            <w:top w:val="none" w:sz="0" w:space="0" w:color="auto"/>
            <w:left w:val="none" w:sz="0" w:space="0" w:color="auto"/>
            <w:bottom w:val="none" w:sz="0" w:space="0" w:color="auto"/>
            <w:right w:val="none" w:sz="0" w:space="0" w:color="auto"/>
          </w:divBdr>
        </w:div>
        <w:div w:id="2105683338">
          <w:marLeft w:val="547"/>
          <w:marRight w:val="0"/>
          <w:marTop w:val="154"/>
          <w:marBottom w:val="0"/>
          <w:divBdr>
            <w:top w:val="none" w:sz="0" w:space="0" w:color="auto"/>
            <w:left w:val="none" w:sz="0" w:space="0" w:color="auto"/>
            <w:bottom w:val="none" w:sz="0" w:space="0" w:color="auto"/>
            <w:right w:val="none" w:sz="0" w:space="0" w:color="auto"/>
          </w:divBdr>
        </w:div>
        <w:div w:id="2105683348">
          <w:marLeft w:val="547"/>
          <w:marRight w:val="0"/>
          <w:marTop w:val="154"/>
          <w:marBottom w:val="0"/>
          <w:divBdr>
            <w:top w:val="none" w:sz="0" w:space="0" w:color="auto"/>
            <w:left w:val="none" w:sz="0" w:space="0" w:color="auto"/>
            <w:bottom w:val="none" w:sz="0" w:space="0" w:color="auto"/>
            <w:right w:val="none" w:sz="0" w:space="0" w:color="auto"/>
          </w:divBdr>
        </w:div>
        <w:div w:id="2105683384">
          <w:marLeft w:val="547"/>
          <w:marRight w:val="0"/>
          <w:marTop w:val="154"/>
          <w:marBottom w:val="0"/>
          <w:divBdr>
            <w:top w:val="none" w:sz="0" w:space="0" w:color="auto"/>
            <w:left w:val="none" w:sz="0" w:space="0" w:color="auto"/>
            <w:bottom w:val="none" w:sz="0" w:space="0" w:color="auto"/>
            <w:right w:val="none" w:sz="0" w:space="0" w:color="auto"/>
          </w:divBdr>
        </w:div>
        <w:div w:id="2105683386">
          <w:marLeft w:val="547"/>
          <w:marRight w:val="0"/>
          <w:marTop w:val="154"/>
          <w:marBottom w:val="0"/>
          <w:divBdr>
            <w:top w:val="none" w:sz="0" w:space="0" w:color="auto"/>
            <w:left w:val="none" w:sz="0" w:space="0" w:color="auto"/>
            <w:bottom w:val="none" w:sz="0" w:space="0" w:color="auto"/>
            <w:right w:val="none" w:sz="0" w:space="0" w:color="auto"/>
          </w:divBdr>
        </w:div>
      </w:divsChild>
    </w:div>
    <w:div w:id="2105683367">
      <w:marLeft w:val="0"/>
      <w:marRight w:val="0"/>
      <w:marTop w:val="0"/>
      <w:marBottom w:val="0"/>
      <w:divBdr>
        <w:top w:val="none" w:sz="0" w:space="0" w:color="auto"/>
        <w:left w:val="none" w:sz="0" w:space="0" w:color="auto"/>
        <w:bottom w:val="none" w:sz="0" w:space="0" w:color="auto"/>
        <w:right w:val="none" w:sz="0" w:space="0" w:color="auto"/>
      </w:divBdr>
      <w:divsChild>
        <w:div w:id="2105683308">
          <w:marLeft w:val="547"/>
          <w:marRight w:val="0"/>
          <w:marTop w:val="154"/>
          <w:marBottom w:val="0"/>
          <w:divBdr>
            <w:top w:val="none" w:sz="0" w:space="0" w:color="auto"/>
            <w:left w:val="none" w:sz="0" w:space="0" w:color="auto"/>
            <w:bottom w:val="none" w:sz="0" w:space="0" w:color="auto"/>
            <w:right w:val="none" w:sz="0" w:space="0" w:color="auto"/>
          </w:divBdr>
        </w:div>
        <w:div w:id="2105683315">
          <w:marLeft w:val="547"/>
          <w:marRight w:val="0"/>
          <w:marTop w:val="154"/>
          <w:marBottom w:val="0"/>
          <w:divBdr>
            <w:top w:val="none" w:sz="0" w:space="0" w:color="auto"/>
            <w:left w:val="none" w:sz="0" w:space="0" w:color="auto"/>
            <w:bottom w:val="none" w:sz="0" w:space="0" w:color="auto"/>
            <w:right w:val="none" w:sz="0" w:space="0" w:color="auto"/>
          </w:divBdr>
        </w:div>
        <w:div w:id="2105683333">
          <w:marLeft w:val="547"/>
          <w:marRight w:val="0"/>
          <w:marTop w:val="154"/>
          <w:marBottom w:val="0"/>
          <w:divBdr>
            <w:top w:val="none" w:sz="0" w:space="0" w:color="auto"/>
            <w:left w:val="none" w:sz="0" w:space="0" w:color="auto"/>
            <w:bottom w:val="none" w:sz="0" w:space="0" w:color="auto"/>
            <w:right w:val="none" w:sz="0" w:space="0" w:color="auto"/>
          </w:divBdr>
        </w:div>
        <w:div w:id="2105683365">
          <w:marLeft w:val="547"/>
          <w:marRight w:val="0"/>
          <w:marTop w:val="154"/>
          <w:marBottom w:val="0"/>
          <w:divBdr>
            <w:top w:val="none" w:sz="0" w:space="0" w:color="auto"/>
            <w:left w:val="none" w:sz="0" w:space="0" w:color="auto"/>
            <w:bottom w:val="none" w:sz="0" w:space="0" w:color="auto"/>
            <w:right w:val="none" w:sz="0" w:space="0" w:color="auto"/>
          </w:divBdr>
        </w:div>
        <w:div w:id="2105683372">
          <w:marLeft w:val="547"/>
          <w:marRight w:val="0"/>
          <w:marTop w:val="154"/>
          <w:marBottom w:val="0"/>
          <w:divBdr>
            <w:top w:val="none" w:sz="0" w:space="0" w:color="auto"/>
            <w:left w:val="none" w:sz="0" w:space="0" w:color="auto"/>
            <w:bottom w:val="none" w:sz="0" w:space="0" w:color="auto"/>
            <w:right w:val="none" w:sz="0" w:space="0" w:color="auto"/>
          </w:divBdr>
        </w:div>
      </w:divsChild>
    </w:div>
    <w:div w:id="2105683373">
      <w:marLeft w:val="0"/>
      <w:marRight w:val="0"/>
      <w:marTop w:val="0"/>
      <w:marBottom w:val="0"/>
      <w:divBdr>
        <w:top w:val="none" w:sz="0" w:space="0" w:color="auto"/>
        <w:left w:val="none" w:sz="0" w:space="0" w:color="auto"/>
        <w:bottom w:val="none" w:sz="0" w:space="0" w:color="auto"/>
        <w:right w:val="none" w:sz="0" w:space="0" w:color="auto"/>
      </w:divBdr>
      <w:divsChild>
        <w:div w:id="2105683298">
          <w:marLeft w:val="0"/>
          <w:marRight w:val="0"/>
          <w:marTop w:val="0"/>
          <w:marBottom w:val="0"/>
          <w:divBdr>
            <w:top w:val="none" w:sz="0" w:space="0" w:color="auto"/>
            <w:left w:val="none" w:sz="0" w:space="0" w:color="auto"/>
            <w:bottom w:val="none" w:sz="0" w:space="0" w:color="auto"/>
            <w:right w:val="none" w:sz="0" w:space="0" w:color="auto"/>
          </w:divBdr>
        </w:div>
        <w:div w:id="2105683320">
          <w:marLeft w:val="0"/>
          <w:marRight w:val="0"/>
          <w:marTop w:val="0"/>
          <w:marBottom w:val="0"/>
          <w:divBdr>
            <w:top w:val="none" w:sz="0" w:space="0" w:color="auto"/>
            <w:left w:val="none" w:sz="0" w:space="0" w:color="auto"/>
            <w:bottom w:val="none" w:sz="0" w:space="0" w:color="auto"/>
            <w:right w:val="none" w:sz="0" w:space="0" w:color="auto"/>
          </w:divBdr>
        </w:div>
        <w:div w:id="2105683334">
          <w:marLeft w:val="0"/>
          <w:marRight w:val="0"/>
          <w:marTop w:val="0"/>
          <w:marBottom w:val="0"/>
          <w:divBdr>
            <w:top w:val="none" w:sz="0" w:space="0" w:color="auto"/>
            <w:left w:val="none" w:sz="0" w:space="0" w:color="auto"/>
            <w:bottom w:val="none" w:sz="0" w:space="0" w:color="auto"/>
            <w:right w:val="none" w:sz="0" w:space="0" w:color="auto"/>
          </w:divBdr>
        </w:div>
        <w:div w:id="2105683344">
          <w:marLeft w:val="0"/>
          <w:marRight w:val="0"/>
          <w:marTop w:val="0"/>
          <w:marBottom w:val="0"/>
          <w:divBdr>
            <w:top w:val="none" w:sz="0" w:space="0" w:color="auto"/>
            <w:left w:val="none" w:sz="0" w:space="0" w:color="auto"/>
            <w:bottom w:val="none" w:sz="0" w:space="0" w:color="auto"/>
            <w:right w:val="none" w:sz="0" w:space="0" w:color="auto"/>
          </w:divBdr>
        </w:div>
        <w:div w:id="2105683354">
          <w:marLeft w:val="0"/>
          <w:marRight w:val="0"/>
          <w:marTop w:val="0"/>
          <w:marBottom w:val="0"/>
          <w:divBdr>
            <w:top w:val="none" w:sz="0" w:space="0" w:color="auto"/>
            <w:left w:val="none" w:sz="0" w:space="0" w:color="auto"/>
            <w:bottom w:val="none" w:sz="0" w:space="0" w:color="auto"/>
            <w:right w:val="none" w:sz="0" w:space="0" w:color="auto"/>
          </w:divBdr>
        </w:div>
        <w:div w:id="2105683355">
          <w:marLeft w:val="0"/>
          <w:marRight w:val="0"/>
          <w:marTop w:val="0"/>
          <w:marBottom w:val="0"/>
          <w:divBdr>
            <w:top w:val="none" w:sz="0" w:space="0" w:color="auto"/>
            <w:left w:val="none" w:sz="0" w:space="0" w:color="auto"/>
            <w:bottom w:val="none" w:sz="0" w:space="0" w:color="auto"/>
            <w:right w:val="none" w:sz="0" w:space="0" w:color="auto"/>
          </w:divBdr>
        </w:div>
        <w:div w:id="2105683362">
          <w:marLeft w:val="0"/>
          <w:marRight w:val="0"/>
          <w:marTop w:val="0"/>
          <w:marBottom w:val="0"/>
          <w:divBdr>
            <w:top w:val="none" w:sz="0" w:space="0" w:color="auto"/>
            <w:left w:val="none" w:sz="0" w:space="0" w:color="auto"/>
            <w:bottom w:val="none" w:sz="0" w:space="0" w:color="auto"/>
            <w:right w:val="none" w:sz="0" w:space="0" w:color="auto"/>
          </w:divBdr>
        </w:div>
        <w:div w:id="2105683370">
          <w:marLeft w:val="0"/>
          <w:marRight w:val="0"/>
          <w:marTop w:val="0"/>
          <w:marBottom w:val="0"/>
          <w:divBdr>
            <w:top w:val="none" w:sz="0" w:space="0" w:color="auto"/>
            <w:left w:val="none" w:sz="0" w:space="0" w:color="auto"/>
            <w:bottom w:val="none" w:sz="0" w:space="0" w:color="auto"/>
            <w:right w:val="none" w:sz="0" w:space="0" w:color="auto"/>
          </w:divBdr>
        </w:div>
        <w:div w:id="2105683375">
          <w:marLeft w:val="0"/>
          <w:marRight w:val="0"/>
          <w:marTop w:val="0"/>
          <w:marBottom w:val="0"/>
          <w:divBdr>
            <w:top w:val="none" w:sz="0" w:space="0" w:color="auto"/>
            <w:left w:val="none" w:sz="0" w:space="0" w:color="auto"/>
            <w:bottom w:val="none" w:sz="0" w:space="0" w:color="auto"/>
            <w:right w:val="none" w:sz="0" w:space="0" w:color="auto"/>
          </w:divBdr>
        </w:div>
        <w:div w:id="2105683379">
          <w:marLeft w:val="0"/>
          <w:marRight w:val="0"/>
          <w:marTop w:val="0"/>
          <w:marBottom w:val="0"/>
          <w:divBdr>
            <w:top w:val="none" w:sz="0" w:space="0" w:color="auto"/>
            <w:left w:val="none" w:sz="0" w:space="0" w:color="auto"/>
            <w:bottom w:val="none" w:sz="0" w:space="0" w:color="auto"/>
            <w:right w:val="none" w:sz="0" w:space="0" w:color="auto"/>
          </w:divBdr>
        </w:div>
        <w:div w:id="2105683385">
          <w:marLeft w:val="0"/>
          <w:marRight w:val="0"/>
          <w:marTop w:val="0"/>
          <w:marBottom w:val="0"/>
          <w:divBdr>
            <w:top w:val="none" w:sz="0" w:space="0" w:color="auto"/>
            <w:left w:val="none" w:sz="0" w:space="0" w:color="auto"/>
            <w:bottom w:val="none" w:sz="0" w:space="0" w:color="auto"/>
            <w:right w:val="none" w:sz="0" w:space="0" w:color="auto"/>
          </w:divBdr>
        </w:div>
      </w:divsChild>
    </w:div>
    <w:div w:id="2105683377">
      <w:marLeft w:val="0"/>
      <w:marRight w:val="0"/>
      <w:marTop w:val="0"/>
      <w:marBottom w:val="0"/>
      <w:divBdr>
        <w:top w:val="none" w:sz="0" w:space="0" w:color="auto"/>
        <w:left w:val="none" w:sz="0" w:space="0" w:color="auto"/>
        <w:bottom w:val="none" w:sz="0" w:space="0" w:color="auto"/>
        <w:right w:val="none" w:sz="0" w:space="0" w:color="auto"/>
      </w:divBdr>
      <w:divsChild>
        <w:div w:id="2105683336">
          <w:marLeft w:val="0"/>
          <w:marRight w:val="0"/>
          <w:marTop w:val="0"/>
          <w:marBottom w:val="0"/>
          <w:divBdr>
            <w:top w:val="none" w:sz="0" w:space="0" w:color="auto"/>
            <w:left w:val="none" w:sz="0" w:space="0" w:color="auto"/>
            <w:bottom w:val="none" w:sz="0" w:space="0" w:color="auto"/>
            <w:right w:val="none" w:sz="0" w:space="0" w:color="auto"/>
          </w:divBdr>
        </w:div>
        <w:div w:id="2105683361">
          <w:marLeft w:val="0"/>
          <w:marRight w:val="0"/>
          <w:marTop w:val="0"/>
          <w:marBottom w:val="0"/>
          <w:divBdr>
            <w:top w:val="none" w:sz="0" w:space="0" w:color="auto"/>
            <w:left w:val="none" w:sz="0" w:space="0" w:color="auto"/>
            <w:bottom w:val="none" w:sz="0" w:space="0" w:color="auto"/>
            <w:right w:val="none" w:sz="0" w:space="0" w:color="auto"/>
          </w:divBdr>
          <w:divsChild>
            <w:div w:id="2105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3388">
      <w:marLeft w:val="0"/>
      <w:marRight w:val="0"/>
      <w:marTop w:val="0"/>
      <w:marBottom w:val="0"/>
      <w:divBdr>
        <w:top w:val="none" w:sz="0" w:space="0" w:color="auto"/>
        <w:left w:val="none" w:sz="0" w:space="0" w:color="auto"/>
        <w:bottom w:val="none" w:sz="0" w:space="0" w:color="auto"/>
        <w:right w:val="none" w:sz="0" w:space="0" w:color="auto"/>
      </w:divBdr>
      <w:divsChild>
        <w:div w:id="2105683304">
          <w:marLeft w:val="547"/>
          <w:marRight w:val="0"/>
          <w:marTop w:val="154"/>
          <w:marBottom w:val="0"/>
          <w:divBdr>
            <w:top w:val="none" w:sz="0" w:space="0" w:color="auto"/>
            <w:left w:val="none" w:sz="0" w:space="0" w:color="auto"/>
            <w:bottom w:val="none" w:sz="0" w:space="0" w:color="auto"/>
            <w:right w:val="none" w:sz="0" w:space="0" w:color="auto"/>
          </w:divBdr>
        </w:div>
        <w:div w:id="2105683322">
          <w:marLeft w:val="547"/>
          <w:marRight w:val="0"/>
          <w:marTop w:val="154"/>
          <w:marBottom w:val="0"/>
          <w:divBdr>
            <w:top w:val="none" w:sz="0" w:space="0" w:color="auto"/>
            <w:left w:val="none" w:sz="0" w:space="0" w:color="auto"/>
            <w:bottom w:val="none" w:sz="0" w:space="0" w:color="auto"/>
            <w:right w:val="none" w:sz="0" w:space="0" w:color="auto"/>
          </w:divBdr>
        </w:div>
        <w:div w:id="210568332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chinasia.com/growth-story-future-mobile-chat-giant-%20li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E0C51-1378-489F-8FAE-3B6E21DD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6748</Words>
  <Characters>38466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Adopting the Six Thinking Hats to Develop Critical Thinking Abilitiesthrough LINE</vt:lpstr>
    </vt:vector>
  </TitlesOfParts>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Adopting the Six Thinking Hats to Develop Critical Thinking Abilitiesthrough LINE</dc:title>
  <dc:subject/>
  <dc:creator>Ann</dc:creator>
  <cp:keywords/>
  <dc:description/>
  <cp:lastModifiedBy>Jason Zagami</cp:lastModifiedBy>
  <cp:revision>1</cp:revision>
  <cp:lastPrinted>2018-08-14T02:07:00Z</cp:lastPrinted>
  <dcterms:created xsi:type="dcterms:W3CDTF">2018-08-14T02:07:00Z</dcterms:created>
  <dcterms:modified xsi:type="dcterms:W3CDTF">2018-08-16T03:37:00Z</dcterms:modified>
</cp:coreProperties>
</file>