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0255D" w14:textId="77777777" w:rsidR="009528BE" w:rsidRDefault="009528BE" w:rsidP="00D85B99">
      <w:pPr>
        <w:spacing w:line="240" w:lineRule="auto"/>
        <w:rPr>
          <w:rFonts w:ascii="Times New Roman" w:hAnsi="Times New Roman"/>
          <w:b/>
          <w:sz w:val="40"/>
          <w:szCs w:val="40"/>
        </w:rPr>
      </w:pPr>
      <w:r w:rsidRPr="009528BE">
        <w:rPr>
          <w:rFonts w:ascii="Times New Roman" w:hAnsi="Times New Roman"/>
          <w:b/>
          <w:sz w:val="40"/>
          <w:szCs w:val="40"/>
        </w:rPr>
        <w:t>Technology and Pedagogy Integration: A Model for meaningful technology integration</w:t>
      </w:r>
    </w:p>
    <w:p w14:paraId="484BCB60" w14:textId="381A6A63" w:rsidR="00D85B99" w:rsidRDefault="00381C45" w:rsidP="00D85B99">
      <w:pPr>
        <w:spacing w:line="240" w:lineRule="auto"/>
        <w:rPr>
          <w:rFonts w:ascii="Times New Roman" w:hAnsi="Times New Roman"/>
          <w:b/>
          <w:color w:val="111111"/>
          <w:sz w:val="24"/>
          <w:szCs w:val="24"/>
          <w:shd w:val="clear" w:color="auto" w:fill="FFFFFF"/>
        </w:rPr>
      </w:pPr>
      <w:r>
        <w:rPr>
          <w:rFonts w:ascii="Times New Roman" w:hAnsi="Times New Roman"/>
          <w:b/>
          <w:color w:val="111111"/>
          <w:sz w:val="24"/>
          <w:szCs w:val="24"/>
          <w:shd w:val="clear" w:color="auto" w:fill="FFFFFF"/>
        </w:rPr>
        <w:t xml:space="preserve">Nancy </w:t>
      </w:r>
      <w:proofErr w:type="spellStart"/>
      <w:r w:rsidRPr="00381C45">
        <w:rPr>
          <w:rFonts w:ascii="Times New Roman" w:hAnsi="Times New Roman"/>
          <w:b/>
          <w:color w:val="111111"/>
          <w:sz w:val="24"/>
          <w:szCs w:val="24"/>
          <w:shd w:val="clear" w:color="auto" w:fill="FFFFFF"/>
        </w:rPr>
        <w:t>Bonfiglio-Pavisich</w:t>
      </w:r>
      <w:proofErr w:type="spellEnd"/>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026"/>
      </w:tblGrid>
      <w:tr w:rsidR="00D85B99" w:rsidRPr="00001E35" w14:paraId="2EB7D1BD" w14:textId="77777777" w:rsidTr="000F2B81">
        <w:trPr>
          <w:tblCellSpacing w:w="15" w:type="dxa"/>
        </w:trPr>
        <w:tc>
          <w:tcPr>
            <w:tcW w:w="0" w:type="auto"/>
            <w:shd w:val="clear" w:color="auto" w:fill="FFFFFF"/>
            <w:tcMar>
              <w:top w:w="15" w:type="dxa"/>
              <w:left w:w="15" w:type="dxa"/>
              <w:bottom w:w="60" w:type="dxa"/>
              <w:right w:w="15" w:type="dxa"/>
            </w:tcMar>
            <w:hideMark/>
          </w:tcPr>
          <w:p w14:paraId="1EC60B9A" w14:textId="7D8D30D5" w:rsidR="00D85B99" w:rsidRPr="00001E35" w:rsidRDefault="00381C45" w:rsidP="00D85B99">
            <w:pPr>
              <w:spacing w:line="240" w:lineRule="auto"/>
              <w:rPr>
                <w:rFonts w:ascii="Times New Roman" w:hAnsi="Times New Roman"/>
                <w:color w:val="111111"/>
                <w:sz w:val="24"/>
                <w:szCs w:val="24"/>
                <w:shd w:val="clear" w:color="auto" w:fill="FFFFFF"/>
              </w:rPr>
            </w:pPr>
            <w:r w:rsidRPr="00381C45">
              <w:rPr>
                <w:rFonts w:ascii="Times New Roman" w:hAnsi="Times New Roman"/>
                <w:color w:val="111111"/>
                <w:sz w:val="24"/>
                <w:szCs w:val="24"/>
                <w:shd w:val="clear" w:color="auto" w:fill="FFFFFF"/>
              </w:rPr>
              <w:t>Catholic Education in WA</w:t>
            </w:r>
          </w:p>
        </w:tc>
      </w:tr>
    </w:tbl>
    <w:p w14:paraId="5CF5FB60" w14:textId="321563C3" w:rsidR="00D85B99" w:rsidRDefault="00D85B99" w:rsidP="00D85B99">
      <w:pPr>
        <w:spacing w:line="240" w:lineRule="auto"/>
        <w:rPr>
          <w:rFonts w:ascii="Times New Roman" w:hAnsi="Times New Roman"/>
          <w:sz w:val="24"/>
          <w:szCs w:val="24"/>
        </w:rPr>
      </w:pPr>
    </w:p>
    <w:p w14:paraId="79A1063B" w14:textId="3178EFD5" w:rsidR="004731F1" w:rsidRDefault="004731F1" w:rsidP="00D85B99">
      <w:pPr>
        <w:spacing w:line="240" w:lineRule="auto"/>
        <w:rPr>
          <w:rFonts w:ascii="Times New Roman" w:hAnsi="Times New Roman"/>
          <w:sz w:val="24"/>
          <w:szCs w:val="24"/>
        </w:rPr>
      </w:pPr>
    </w:p>
    <w:p w14:paraId="07959586" w14:textId="77777777" w:rsidR="004731F1" w:rsidRDefault="004731F1" w:rsidP="00D85B99">
      <w:pPr>
        <w:spacing w:line="240" w:lineRule="auto"/>
        <w:rPr>
          <w:rFonts w:ascii="Times New Roman" w:hAnsi="Times New Roman"/>
          <w:sz w:val="24"/>
          <w:szCs w:val="24"/>
        </w:rPr>
      </w:pPr>
    </w:p>
    <w:p w14:paraId="1172E80C" w14:textId="4F3EB2F8" w:rsidR="004B12C3" w:rsidRDefault="004731F1" w:rsidP="00D85B99">
      <w:pPr>
        <w:spacing w:line="240" w:lineRule="auto"/>
        <w:rPr>
          <w:rFonts w:ascii="Times New Roman" w:hAnsi="Times New Roman" w:cs="Times New Roman"/>
          <w:b/>
          <w:sz w:val="24"/>
          <w:szCs w:val="24"/>
        </w:rPr>
      </w:pPr>
      <w:r>
        <w:rPr>
          <w:rFonts w:ascii="Times New Roman" w:hAnsi="Times New Roman" w:cs="Times New Roman"/>
          <w:b/>
          <w:sz w:val="24"/>
          <w:szCs w:val="24"/>
        </w:rPr>
        <w:t>Abstract</w:t>
      </w:r>
    </w:p>
    <w:p w14:paraId="3364BD85" w14:textId="3AC76099" w:rsidR="004731F1" w:rsidRDefault="004731F1" w:rsidP="00D85B99">
      <w:pPr>
        <w:spacing w:line="240" w:lineRule="auto"/>
        <w:rPr>
          <w:rFonts w:ascii="Times New Roman" w:hAnsi="Times New Roman" w:cs="Times New Roman"/>
          <w:b/>
          <w:sz w:val="24"/>
          <w:szCs w:val="24"/>
        </w:rPr>
      </w:pPr>
    </w:p>
    <w:p w14:paraId="53A84D42" w14:textId="0C504B82" w:rsidR="004731F1" w:rsidRPr="004731F1" w:rsidRDefault="004731F1" w:rsidP="004731F1">
      <w:pPr>
        <w:spacing w:before="100" w:beforeAutospacing="1" w:after="100" w:afterAutospacing="1" w:line="240" w:lineRule="auto"/>
        <w:jc w:val="both"/>
        <w:rPr>
          <w:rFonts w:ascii="Times New Roman" w:hAnsi="Times New Roman" w:cs="Times New Roman"/>
          <w:sz w:val="24"/>
          <w:szCs w:val="24"/>
          <w:lang w:val="en-AU" w:eastAsia="en-AU" w:bidi="ar-SA"/>
        </w:rPr>
      </w:pPr>
      <w:r w:rsidRPr="004731F1">
        <w:rPr>
          <w:rFonts w:ascii="Times New Roman" w:hAnsi="Times New Roman" w:cs="Times New Roman"/>
          <w:sz w:val="24"/>
          <w:szCs w:val="24"/>
          <w:lang w:val="en-AU" w:eastAsia="en-AU" w:bidi="ar-SA"/>
        </w:rPr>
        <w:t xml:space="preserve">Technology and Pedagogy Integration: A Model for meaningful learning is designed to support </w:t>
      </w:r>
      <w:r w:rsidR="00CD0C35">
        <w:rPr>
          <w:rFonts w:ascii="Times New Roman" w:hAnsi="Times New Roman" w:cs="Times New Roman"/>
          <w:noProof/>
          <w:sz w:val="24"/>
          <w:szCs w:val="24"/>
          <w:lang w:val="en-AU" w:eastAsia="en-AU" w:bidi="ar-SA"/>
        </w:rPr>
        <w:t>C</w:t>
      </w:r>
      <w:r w:rsidRPr="00CD0C35">
        <w:rPr>
          <w:rFonts w:ascii="Times New Roman" w:hAnsi="Times New Roman" w:cs="Times New Roman"/>
          <w:noProof/>
          <w:sz w:val="24"/>
          <w:szCs w:val="24"/>
          <w:lang w:val="en-AU" w:eastAsia="en-AU" w:bidi="ar-SA"/>
        </w:rPr>
        <w:t>atholic</w:t>
      </w:r>
      <w:r w:rsidRPr="004731F1">
        <w:rPr>
          <w:rFonts w:ascii="Times New Roman" w:hAnsi="Times New Roman" w:cs="Times New Roman"/>
          <w:sz w:val="24"/>
          <w:szCs w:val="24"/>
          <w:lang w:val="en-AU" w:eastAsia="en-AU" w:bidi="ar-SA"/>
        </w:rPr>
        <w:t xml:space="preserve"> school educators in Western Australian schools. Catholic Education in WA (CEWA) has embarked on a</w:t>
      </w:r>
      <w:r>
        <w:rPr>
          <w:rFonts w:ascii="Times New Roman" w:hAnsi="Times New Roman" w:cs="Times New Roman"/>
          <w:sz w:val="24"/>
          <w:szCs w:val="24"/>
          <w:lang w:val="en-AU" w:eastAsia="en-AU" w:bidi="ar-SA"/>
        </w:rPr>
        <w:t xml:space="preserve"> </w:t>
      </w:r>
      <w:r w:rsidRPr="004731F1">
        <w:rPr>
          <w:rFonts w:ascii="Times New Roman" w:hAnsi="Times New Roman" w:cs="Times New Roman"/>
          <w:sz w:val="24"/>
          <w:szCs w:val="24"/>
          <w:lang w:val="en-AU" w:eastAsia="en-AU" w:bidi="ar-SA"/>
        </w:rPr>
        <w:t xml:space="preserve">process of system-wide digital transformation. The Leading Lights Program is </w:t>
      </w:r>
      <w:r w:rsidR="00CD0C35">
        <w:rPr>
          <w:rFonts w:ascii="Times New Roman" w:hAnsi="Times New Roman" w:cs="Times New Roman"/>
          <w:sz w:val="24"/>
          <w:szCs w:val="24"/>
          <w:lang w:val="en-AU" w:eastAsia="en-AU" w:bidi="ar-SA"/>
        </w:rPr>
        <w:t xml:space="preserve">a </w:t>
      </w:r>
      <w:r w:rsidRPr="00CD0C35">
        <w:rPr>
          <w:rFonts w:ascii="Times New Roman" w:hAnsi="Times New Roman" w:cs="Times New Roman"/>
          <w:noProof/>
          <w:sz w:val="24"/>
          <w:szCs w:val="24"/>
          <w:lang w:val="en-AU" w:eastAsia="en-AU" w:bidi="ar-SA"/>
        </w:rPr>
        <w:t>clearly</w:t>
      </w:r>
      <w:r w:rsidRPr="004731F1">
        <w:rPr>
          <w:rFonts w:ascii="Times New Roman" w:hAnsi="Times New Roman" w:cs="Times New Roman"/>
          <w:sz w:val="24"/>
          <w:szCs w:val="24"/>
          <w:lang w:val="en-AU" w:eastAsia="en-AU" w:bidi="ar-SA"/>
        </w:rPr>
        <w:t xml:space="preserve"> articulated project that operates as a single digital platform for all CEWA schools and provides a paradigm for communication, collaboration, creation and personalised learning.  As a digital transformation initiative, it commissions system educators to reflect</w:t>
      </w:r>
      <w:r>
        <w:rPr>
          <w:rFonts w:ascii="Times New Roman" w:hAnsi="Times New Roman" w:cs="Times New Roman"/>
          <w:sz w:val="24"/>
          <w:szCs w:val="24"/>
          <w:lang w:val="en-AU" w:eastAsia="en-AU" w:bidi="ar-SA"/>
        </w:rPr>
        <w:t xml:space="preserve"> </w:t>
      </w:r>
      <w:r w:rsidRPr="004731F1">
        <w:rPr>
          <w:rFonts w:ascii="Times New Roman" w:hAnsi="Times New Roman" w:cs="Times New Roman"/>
          <w:sz w:val="24"/>
          <w:szCs w:val="24"/>
          <w:lang w:val="en-AU" w:eastAsia="en-AU" w:bidi="ar-SA"/>
        </w:rPr>
        <w:t>upon their schools and challenges them to engage in a process that enables schools to deliver world-class learning experiences.</w:t>
      </w:r>
    </w:p>
    <w:p w14:paraId="7AA8D023" w14:textId="318BE581" w:rsidR="004731F1" w:rsidRPr="004731F1" w:rsidRDefault="004731F1" w:rsidP="004731F1">
      <w:pPr>
        <w:spacing w:before="100" w:beforeAutospacing="1" w:after="100" w:afterAutospacing="1" w:line="240" w:lineRule="auto"/>
        <w:jc w:val="both"/>
        <w:rPr>
          <w:rFonts w:ascii="Times New Roman" w:hAnsi="Times New Roman" w:cs="Times New Roman"/>
          <w:sz w:val="24"/>
          <w:szCs w:val="24"/>
          <w:lang w:val="en-AU" w:eastAsia="en-AU" w:bidi="ar-SA"/>
        </w:rPr>
      </w:pPr>
      <w:r w:rsidRPr="004731F1">
        <w:rPr>
          <w:rFonts w:ascii="Times New Roman" w:hAnsi="Times New Roman" w:cs="Times New Roman"/>
          <w:sz w:val="24"/>
          <w:szCs w:val="24"/>
          <w:lang w:val="en-AU" w:eastAsia="en-AU" w:bidi="ar-SA"/>
        </w:rPr>
        <w:t>As a School Program Manager for Leadership (Digital Transformation)</w:t>
      </w:r>
      <w:r>
        <w:rPr>
          <w:rFonts w:ascii="Times New Roman" w:hAnsi="Times New Roman" w:cs="Times New Roman"/>
          <w:sz w:val="24"/>
          <w:szCs w:val="24"/>
          <w:lang w:val="en-AU" w:eastAsia="en-AU" w:bidi="ar-SA"/>
        </w:rPr>
        <w:t xml:space="preserve"> </w:t>
      </w:r>
      <w:r w:rsidRPr="004731F1">
        <w:rPr>
          <w:rFonts w:ascii="Times New Roman" w:hAnsi="Times New Roman" w:cs="Times New Roman"/>
          <w:sz w:val="24"/>
          <w:szCs w:val="24"/>
          <w:lang w:val="en-AU" w:eastAsia="en-AU" w:bidi="ar-SA"/>
        </w:rPr>
        <w:t>at CEWA, the researcher is proposing that whilst there is enormous pressure on schools to integrate technology,</w:t>
      </w:r>
      <w:r>
        <w:rPr>
          <w:rFonts w:ascii="Times New Roman" w:hAnsi="Times New Roman" w:cs="Times New Roman"/>
          <w:sz w:val="24"/>
          <w:szCs w:val="24"/>
          <w:lang w:val="en-AU" w:eastAsia="en-AU" w:bidi="ar-SA"/>
        </w:rPr>
        <w:t xml:space="preserve"> </w:t>
      </w:r>
      <w:r w:rsidRPr="004731F1">
        <w:rPr>
          <w:rFonts w:ascii="Times New Roman" w:hAnsi="Times New Roman" w:cs="Times New Roman"/>
          <w:sz w:val="24"/>
          <w:szCs w:val="24"/>
          <w:lang w:val="en-AU" w:eastAsia="en-AU" w:bidi="ar-SA"/>
        </w:rPr>
        <w:t xml:space="preserve">using technology for technology sake does not allow for meaningful learning to take place in the classroom. The paper seeks to explore the concepts of technology and pedagogy, but also bring to the fore what pedagogy and technology integration </w:t>
      </w:r>
      <w:proofErr w:type="gramStart"/>
      <w:r w:rsidRPr="004731F1">
        <w:rPr>
          <w:rFonts w:ascii="Times New Roman" w:hAnsi="Times New Roman" w:cs="Times New Roman"/>
          <w:sz w:val="24"/>
          <w:szCs w:val="24"/>
          <w:lang w:val="en-AU" w:eastAsia="en-AU" w:bidi="ar-SA"/>
        </w:rPr>
        <w:t>actually means</w:t>
      </w:r>
      <w:proofErr w:type="gramEnd"/>
      <w:r w:rsidRPr="004731F1">
        <w:rPr>
          <w:rFonts w:ascii="Times New Roman" w:hAnsi="Times New Roman" w:cs="Times New Roman"/>
          <w:sz w:val="24"/>
          <w:szCs w:val="24"/>
          <w:lang w:val="en-AU" w:eastAsia="en-AU" w:bidi="ar-SA"/>
        </w:rPr>
        <w:t xml:space="preserve"> as a concept for leaders and teachers, and how this impacts on effective teaching and learning. In doing so, the researcher makes evident the barriers that prevent effective pedagogy and technology integration from taking place and presents four models that claim to meet the need of all stakeholders in pedagogy and technology integration. She suggests that whilst all models have their strengths and weaknesses, they fail to fulfil one key requirement of education and that is meaningful learning. Through her role, the researcher believes that the TIM Matrix provides educators with a model where pedagogy and technology </w:t>
      </w:r>
      <w:r w:rsidRPr="00CD0C35">
        <w:rPr>
          <w:rFonts w:ascii="Times New Roman" w:hAnsi="Times New Roman" w:cs="Times New Roman"/>
          <w:noProof/>
          <w:sz w:val="24"/>
          <w:szCs w:val="24"/>
          <w:lang w:val="en-AU" w:eastAsia="en-AU" w:bidi="ar-SA"/>
        </w:rPr>
        <w:t>integration</w:t>
      </w:r>
      <w:r w:rsidR="00CD0C35">
        <w:rPr>
          <w:rFonts w:ascii="Times New Roman" w:hAnsi="Times New Roman" w:cs="Times New Roman"/>
          <w:noProof/>
          <w:sz w:val="24"/>
          <w:szCs w:val="24"/>
          <w:lang w:val="en-AU" w:eastAsia="en-AU" w:bidi="ar-SA"/>
        </w:rPr>
        <w:t xml:space="preserve"> is</w:t>
      </w:r>
      <w:r w:rsidRPr="004731F1">
        <w:rPr>
          <w:rFonts w:ascii="Times New Roman" w:hAnsi="Times New Roman" w:cs="Times New Roman"/>
          <w:sz w:val="24"/>
          <w:szCs w:val="24"/>
          <w:lang w:val="en-AU" w:eastAsia="en-AU" w:bidi="ar-SA"/>
        </w:rPr>
        <w:t xml:space="preserve"> </w:t>
      </w:r>
      <w:r w:rsidR="00CD0C35">
        <w:rPr>
          <w:rFonts w:ascii="Times New Roman" w:hAnsi="Times New Roman" w:cs="Times New Roman"/>
          <w:noProof/>
          <w:sz w:val="24"/>
          <w:szCs w:val="24"/>
          <w:lang w:val="en-AU" w:eastAsia="en-AU" w:bidi="ar-SA"/>
        </w:rPr>
        <w:t>foremost</w:t>
      </w:r>
      <w:r w:rsidR="00CD0C35" w:rsidRPr="00CD0C35">
        <w:rPr>
          <w:rFonts w:ascii="Times New Roman" w:hAnsi="Times New Roman" w:cs="Times New Roman"/>
          <w:noProof/>
          <w:sz w:val="24"/>
          <w:szCs w:val="24"/>
          <w:lang w:val="en-AU" w:eastAsia="en-AU" w:bidi="ar-SA"/>
        </w:rPr>
        <w:t>,</w:t>
      </w:r>
      <w:r w:rsidRPr="004731F1">
        <w:rPr>
          <w:rFonts w:ascii="Times New Roman" w:hAnsi="Times New Roman" w:cs="Times New Roman"/>
          <w:sz w:val="24"/>
          <w:szCs w:val="24"/>
          <w:lang w:val="en-AU" w:eastAsia="en-AU" w:bidi="ar-SA"/>
        </w:rPr>
        <w:t xml:space="preserve"> allowing for teachers to effectively plan and implement lessons that are student focussed and reflective of various examples pedagogy and technology aligned with meaningful learning. She also suggests that the TIM Matrix provides teachers with a tool for professional learning. The literature aligned with the TIM Matrix is limited.  Whilst it was designed for practitioners, it is not a research instrument.</w:t>
      </w:r>
      <w:r>
        <w:rPr>
          <w:rFonts w:ascii="Times New Roman" w:hAnsi="Times New Roman" w:cs="Times New Roman"/>
          <w:sz w:val="24"/>
          <w:szCs w:val="24"/>
          <w:lang w:val="en-AU" w:eastAsia="en-AU" w:bidi="ar-SA"/>
        </w:rPr>
        <w:t xml:space="preserve"> </w:t>
      </w:r>
      <w:r w:rsidRPr="004731F1">
        <w:rPr>
          <w:rFonts w:ascii="Times New Roman" w:hAnsi="Times New Roman" w:cs="Times New Roman"/>
          <w:sz w:val="24"/>
          <w:szCs w:val="24"/>
          <w:lang w:val="en-AU" w:eastAsia="en-AU" w:bidi="ar-SA"/>
        </w:rPr>
        <w:t>H</w:t>
      </w:r>
      <w:r>
        <w:rPr>
          <w:rFonts w:ascii="Times New Roman" w:hAnsi="Times New Roman" w:cs="Times New Roman"/>
          <w:sz w:val="24"/>
          <w:szCs w:val="24"/>
          <w:lang w:val="en-AU" w:eastAsia="en-AU" w:bidi="ar-SA"/>
        </w:rPr>
        <w:t>o</w:t>
      </w:r>
      <w:r w:rsidRPr="004731F1">
        <w:rPr>
          <w:rFonts w:ascii="Times New Roman" w:hAnsi="Times New Roman" w:cs="Times New Roman"/>
          <w:sz w:val="24"/>
          <w:szCs w:val="24"/>
          <w:lang w:val="en-AU" w:eastAsia="en-AU" w:bidi="ar-SA"/>
        </w:rPr>
        <w:t>wever, the researcher believes that it can support baseline data to design, plan and implement technology integration in school programmes and for teacher professional learning opportunities.</w:t>
      </w:r>
    </w:p>
    <w:p w14:paraId="3E5309D9" w14:textId="638B84C7" w:rsidR="004731F1" w:rsidRDefault="004731F1" w:rsidP="00D85B99">
      <w:pPr>
        <w:spacing w:line="240" w:lineRule="auto"/>
        <w:rPr>
          <w:rFonts w:ascii="Times New Roman" w:hAnsi="Times New Roman" w:cs="Times New Roman"/>
          <w:b/>
          <w:sz w:val="24"/>
          <w:szCs w:val="24"/>
        </w:rPr>
      </w:pPr>
    </w:p>
    <w:p w14:paraId="2B6F8385" w14:textId="70154514" w:rsidR="004731F1" w:rsidRDefault="004731F1" w:rsidP="00D85B99">
      <w:pPr>
        <w:spacing w:line="240" w:lineRule="auto"/>
        <w:rPr>
          <w:rFonts w:ascii="Times New Roman" w:hAnsi="Times New Roman" w:cs="Times New Roman"/>
          <w:b/>
          <w:sz w:val="24"/>
          <w:szCs w:val="24"/>
        </w:rPr>
      </w:pPr>
    </w:p>
    <w:p w14:paraId="0B3010A3" w14:textId="4DFB05AC" w:rsidR="004731F1" w:rsidRDefault="004731F1" w:rsidP="00D85B99">
      <w:pPr>
        <w:spacing w:line="240" w:lineRule="auto"/>
        <w:rPr>
          <w:rFonts w:ascii="Times New Roman" w:hAnsi="Times New Roman" w:cs="Times New Roman"/>
          <w:b/>
          <w:sz w:val="24"/>
          <w:szCs w:val="24"/>
        </w:rPr>
      </w:pPr>
    </w:p>
    <w:p w14:paraId="4AD05C56" w14:textId="26BB9C30" w:rsidR="004B12C3" w:rsidRDefault="009528BE" w:rsidP="00D85B99">
      <w:pPr>
        <w:spacing w:line="240" w:lineRule="auto"/>
        <w:rPr>
          <w:rFonts w:ascii="Times New Roman" w:hAnsi="Times New Roman" w:cs="Times New Roman"/>
          <w:b/>
          <w:sz w:val="24"/>
          <w:szCs w:val="24"/>
        </w:rPr>
      </w:pPr>
      <w:r w:rsidRPr="009528BE">
        <w:rPr>
          <w:rFonts w:ascii="Times New Roman" w:hAnsi="Times New Roman" w:cs="Times New Roman"/>
          <w:b/>
          <w:sz w:val="24"/>
          <w:szCs w:val="24"/>
        </w:rPr>
        <w:lastRenderedPageBreak/>
        <w:t>Technology and Pedagogy Integration: A vision for new learning experiences</w:t>
      </w:r>
    </w:p>
    <w:p w14:paraId="2911D094" w14:textId="59492B5E" w:rsidR="00381C45" w:rsidRPr="00381C45" w:rsidRDefault="00D85B99" w:rsidP="00381C45">
      <w:pPr>
        <w:spacing w:line="240" w:lineRule="auto"/>
        <w:rPr>
          <w:rFonts w:ascii="Times New Roman" w:hAnsi="Times New Roman" w:cs="Times New Roman"/>
          <w:b/>
          <w:sz w:val="24"/>
          <w:szCs w:val="24"/>
        </w:rPr>
      </w:pPr>
      <w:r w:rsidRPr="00E6368F">
        <w:rPr>
          <w:rFonts w:ascii="Times New Roman" w:hAnsi="Times New Roman" w:cs="Times New Roman"/>
          <w:b/>
          <w:sz w:val="24"/>
          <w:szCs w:val="24"/>
        </w:rPr>
        <w:t>Introduction</w:t>
      </w:r>
    </w:p>
    <w:p w14:paraId="5A73CB2B" w14:textId="45F910C1" w:rsidR="00381C45" w:rsidRDefault="00381C45" w:rsidP="00381C45">
      <w:pPr>
        <w:jc w:val="both"/>
        <w:rPr>
          <w:rFonts w:ascii="Times New Roman" w:hAnsi="Times New Roman"/>
          <w:bCs/>
          <w:sz w:val="24"/>
          <w:szCs w:val="24"/>
        </w:rPr>
      </w:pPr>
      <w:r w:rsidRPr="00381C45">
        <w:rPr>
          <w:rFonts w:ascii="Times New Roman" w:hAnsi="Times New Roman"/>
          <w:bCs/>
          <w:sz w:val="24"/>
          <w:szCs w:val="24"/>
        </w:rPr>
        <w:t xml:space="preserve">The digital era is upon us and whilst it provides a world of possibilities, it brings with it new ways of thinking, being and doing. In education, Fullan and </w:t>
      </w:r>
      <w:proofErr w:type="spellStart"/>
      <w:r w:rsidRPr="00381C45">
        <w:rPr>
          <w:rFonts w:ascii="Times New Roman" w:hAnsi="Times New Roman"/>
          <w:bCs/>
          <w:sz w:val="24"/>
          <w:szCs w:val="24"/>
        </w:rPr>
        <w:t>Langworthy</w:t>
      </w:r>
      <w:proofErr w:type="spellEnd"/>
      <w:r w:rsidRPr="00381C45">
        <w:rPr>
          <w:rFonts w:ascii="Times New Roman" w:hAnsi="Times New Roman"/>
          <w:bCs/>
          <w:sz w:val="24"/>
          <w:szCs w:val="24"/>
        </w:rPr>
        <w:t xml:space="preserve"> (2014, p.4) state that “the dawning of the digital age changes fundamental aspects of education”. It changes what students create, </w:t>
      </w:r>
      <w:r w:rsidRPr="00CD0C35">
        <w:rPr>
          <w:rFonts w:ascii="Times New Roman" w:hAnsi="Times New Roman"/>
          <w:bCs/>
          <w:noProof/>
          <w:sz w:val="24"/>
          <w:szCs w:val="24"/>
        </w:rPr>
        <w:t>discover</w:t>
      </w:r>
      <w:r w:rsidRPr="00381C45">
        <w:rPr>
          <w:rFonts w:ascii="Times New Roman" w:hAnsi="Times New Roman"/>
          <w:bCs/>
          <w:sz w:val="24"/>
          <w:szCs w:val="24"/>
        </w:rPr>
        <w:t xml:space="preserve">, </w:t>
      </w:r>
      <w:r w:rsidRPr="00CD0C35">
        <w:rPr>
          <w:rFonts w:ascii="Times New Roman" w:hAnsi="Times New Roman"/>
          <w:bCs/>
          <w:noProof/>
          <w:sz w:val="24"/>
          <w:szCs w:val="24"/>
        </w:rPr>
        <w:t>learn</w:t>
      </w:r>
      <w:r w:rsidRPr="00381C45">
        <w:rPr>
          <w:rFonts w:ascii="Times New Roman" w:hAnsi="Times New Roman"/>
          <w:bCs/>
          <w:sz w:val="24"/>
          <w:szCs w:val="24"/>
        </w:rPr>
        <w:t xml:space="preserve">, and how they seamlessly apply their knowledge in ways that are real and relevant with increased capacity and authentic audiences. Similarly, the Melbourne Declaration on the Educational Goals for Young Australians (2008) </w:t>
      </w:r>
      <w:proofErr w:type="spellStart"/>
      <w:r w:rsidRPr="00381C45">
        <w:rPr>
          <w:rFonts w:ascii="Times New Roman" w:hAnsi="Times New Roman"/>
          <w:bCs/>
          <w:sz w:val="24"/>
          <w:szCs w:val="24"/>
        </w:rPr>
        <w:t>recognises</w:t>
      </w:r>
      <w:proofErr w:type="spellEnd"/>
      <w:r w:rsidRPr="00381C45">
        <w:rPr>
          <w:rFonts w:ascii="Times New Roman" w:hAnsi="Times New Roman"/>
          <w:bCs/>
          <w:sz w:val="24"/>
          <w:szCs w:val="24"/>
        </w:rPr>
        <w:t xml:space="preserve"> the constant and rapid changes aligned with technology and mandates that young people be empowered with “the knowledge, skills and confidence to </w:t>
      </w:r>
      <w:r w:rsidRPr="00CD0C35">
        <w:rPr>
          <w:rFonts w:ascii="Times New Roman" w:hAnsi="Times New Roman"/>
          <w:bCs/>
          <w:noProof/>
          <w:sz w:val="24"/>
          <w:szCs w:val="24"/>
        </w:rPr>
        <w:t>make</w:t>
      </w:r>
      <w:r w:rsidRPr="00381C45">
        <w:rPr>
          <w:rFonts w:ascii="Times New Roman" w:hAnsi="Times New Roman"/>
          <w:bCs/>
          <w:sz w:val="24"/>
          <w:szCs w:val="24"/>
        </w:rPr>
        <w:t xml:space="preserve"> technology work for them at school, at home, at work and in their communities” (</w:t>
      </w:r>
      <w:proofErr w:type="spellStart"/>
      <w:r w:rsidRPr="00381C45">
        <w:rPr>
          <w:rFonts w:ascii="Times New Roman" w:hAnsi="Times New Roman"/>
          <w:bCs/>
          <w:sz w:val="24"/>
          <w:szCs w:val="24"/>
        </w:rPr>
        <w:t>Chalich</w:t>
      </w:r>
      <w:proofErr w:type="spellEnd"/>
      <w:r w:rsidRPr="00381C45">
        <w:rPr>
          <w:rFonts w:ascii="Times New Roman" w:hAnsi="Times New Roman"/>
          <w:bCs/>
          <w:sz w:val="24"/>
          <w:szCs w:val="24"/>
        </w:rPr>
        <w:t xml:space="preserve">, 2015, p.1). With technology included as a focus in the Australian Curriculum, educators are called upon to effectively plan and implement technology in the classroom (ACARA, 2012). With </w:t>
      </w:r>
      <w:r w:rsidR="00CD0C35">
        <w:rPr>
          <w:rFonts w:ascii="Times New Roman" w:hAnsi="Times New Roman"/>
          <w:bCs/>
          <w:sz w:val="24"/>
          <w:szCs w:val="24"/>
        </w:rPr>
        <w:t xml:space="preserve">the </w:t>
      </w:r>
      <w:r w:rsidRPr="00CD0C35">
        <w:rPr>
          <w:rFonts w:ascii="Times New Roman" w:hAnsi="Times New Roman"/>
          <w:bCs/>
          <w:noProof/>
          <w:sz w:val="24"/>
          <w:szCs w:val="24"/>
        </w:rPr>
        <w:t>demand</w:t>
      </w:r>
      <w:r w:rsidRPr="00381C45">
        <w:rPr>
          <w:rFonts w:ascii="Times New Roman" w:hAnsi="Times New Roman"/>
          <w:bCs/>
          <w:sz w:val="24"/>
          <w:szCs w:val="24"/>
        </w:rPr>
        <w:t xml:space="preserve"> for increased understanding and application of technology to support learning in the classroom, there also needs to be a framework that enables the effective integration of pedagogy and technology </w:t>
      </w:r>
      <w:r w:rsidRPr="00381C45">
        <w:rPr>
          <w:rFonts w:ascii="Times New Roman" w:hAnsi="Times New Roman"/>
          <w:bCs/>
          <w:noProof/>
          <w:sz w:val="24"/>
          <w:szCs w:val="24"/>
        </w:rPr>
        <w:t>and promotes</w:t>
      </w:r>
      <w:r w:rsidRPr="00381C45">
        <w:rPr>
          <w:rFonts w:ascii="Times New Roman" w:hAnsi="Times New Roman"/>
          <w:bCs/>
          <w:sz w:val="24"/>
          <w:szCs w:val="24"/>
        </w:rPr>
        <w:t xml:space="preserve"> evidence-based meaningful learning.</w:t>
      </w:r>
    </w:p>
    <w:p w14:paraId="45CF99BF" w14:textId="07E16A05" w:rsidR="00381C45" w:rsidRDefault="00381C45" w:rsidP="00381C45">
      <w:pPr>
        <w:jc w:val="both"/>
        <w:rPr>
          <w:rFonts w:ascii="Times New Roman" w:hAnsi="Times New Roman"/>
          <w:bCs/>
          <w:sz w:val="24"/>
          <w:szCs w:val="24"/>
        </w:rPr>
      </w:pPr>
      <w:r w:rsidRPr="00381C45">
        <w:rPr>
          <w:rFonts w:ascii="Times New Roman" w:hAnsi="Times New Roman"/>
          <w:bCs/>
          <w:sz w:val="24"/>
          <w:szCs w:val="24"/>
        </w:rPr>
        <w:t xml:space="preserve">More and more pressure </w:t>
      </w:r>
      <w:proofErr w:type="gramStart"/>
      <w:r w:rsidRPr="00381C45">
        <w:rPr>
          <w:rFonts w:ascii="Times New Roman" w:hAnsi="Times New Roman"/>
          <w:bCs/>
          <w:sz w:val="24"/>
          <w:szCs w:val="24"/>
        </w:rPr>
        <w:t>is</w:t>
      </w:r>
      <w:proofErr w:type="gramEnd"/>
      <w:r w:rsidRPr="00381C45">
        <w:rPr>
          <w:rFonts w:ascii="Times New Roman" w:hAnsi="Times New Roman"/>
          <w:bCs/>
          <w:sz w:val="24"/>
          <w:szCs w:val="24"/>
        </w:rPr>
        <w:t xml:space="preserve"> placed on educators to embed technology in the teaching and learning process, </w:t>
      </w:r>
      <w:r w:rsidRPr="00CD0C35">
        <w:rPr>
          <w:rFonts w:ascii="Times New Roman" w:hAnsi="Times New Roman"/>
          <w:bCs/>
          <w:noProof/>
          <w:sz w:val="24"/>
          <w:szCs w:val="24"/>
        </w:rPr>
        <w:t>however</w:t>
      </w:r>
      <w:r w:rsidR="00CD0C35">
        <w:rPr>
          <w:rFonts w:ascii="Times New Roman" w:hAnsi="Times New Roman"/>
          <w:bCs/>
          <w:noProof/>
          <w:sz w:val="24"/>
          <w:szCs w:val="24"/>
        </w:rPr>
        <w:t>,</w:t>
      </w:r>
      <w:r w:rsidRPr="00381C45">
        <w:rPr>
          <w:rFonts w:ascii="Times New Roman" w:hAnsi="Times New Roman"/>
          <w:bCs/>
          <w:noProof/>
          <w:sz w:val="24"/>
          <w:szCs w:val="24"/>
        </w:rPr>
        <w:t xml:space="preserve"> b</w:t>
      </w:r>
      <w:r w:rsidRPr="00381C45">
        <w:rPr>
          <w:rFonts w:ascii="Times New Roman" w:hAnsi="Times New Roman"/>
          <w:bCs/>
          <w:sz w:val="24"/>
          <w:szCs w:val="24"/>
        </w:rPr>
        <w:t xml:space="preserve">ased on the researcher’s experience in Catholic </w:t>
      </w:r>
      <w:r w:rsidRPr="00CD0C35">
        <w:rPr>
          <w:rFonts w:ascii="Times New Roman" w:hAnsi="Times New Roman"/>
          <w:bCs/>
          <w:noProof/>
          <w:sz w:val="24"/>
          <w:szCs w:val="24"/>
        </w:rPr>
        <w:t>Schools</w:t>
      </w:r>
      <w:r w:rsidR="00CD0C35">
        <w:rPr>
          <w:rFonts w:ascii="Times New Roman" w:hAnsi="Times New Roman"/>
          <w:bCs/>
          <w:noProof/>
          <w:sz w:val="24"/>
          <w:szCs w:val="24"/>
        </w:rPr>
        <w:t>,</w:t>
      </w:r>
      <w:r w:rsidRPr="00381C45">
        <w:rPr>
          <w:rFonts w:ascii="Times New Roman" w:hAnsi="Times New Roman"/>
          <w:bCs/>
          <w:noProof/>
          <w:sz w:val="24"/>
          <w:szCs w:val="24"/>
        </w:rPr>
        <w:t xml:space="preserve"> i</w:t>
      </w:r>
      <w:r w:rsidRPr="00381C45">
        <w:rPr>
          <w:rFonts w:ascii="Times New Roman" w:hAnsi="Times New Roman"/>
          <w:bCs/>
          <w:sz w:val="24"/>
          <w:szCs w:val="24"/>
        </w:rPr>
        <w:t>t appears that teachers are working with technology in isolation. However, using technology for technology sake is not the answer (</w:t>
      </w:r>
      <w:proofErr w:type="spellStart"/>
      <w:r w:rsidRPr="00381C45">
        <w:rPr>
          <w:rFonts w:ascii="Times New Roman" w:hAnsi="Times New Roman"/>
          <w:bCs/>
          <w:sz w:val="24"/>
          <w:szCs w:val="24"/>
        </w:rPr>
        <w:t>Ritzhaupt</w:t>
      </w:r>
      <w:proofErr w:type="spellEnd"/>
      <w:r w:rsidRPr="00381C45">
        <w:rPr>
          <w:rFonts w:ascii="Times New Roman" w:hAnsi="Times New Roman"/>
          <w:bCs/>
          <w:sz w:val="24"/>
          <w:szCs w:val="24"/>
        </w:rPr>
        <w:t xml:space="preserve">, Dawson and Cavanaugh, 2012).  Researchers such as </w:t>
      </w:r>
      <w:proofErr w:type="spellStart"/>
      <w:r w:rsidRPr="00381C45">
        <w:rPr>
          <w:rFonts w:ascii="Times New Roman" w:hAnsi="Times New Roman"/>
          <w:bCs/>
          <w:sz w:val="24"/>
          <w:szCs w:val="24"/>
        </w:rPr>
        <w:t>Ertmer</w:t>
      </w:r>
      <w:proofErr w:type="spellEnd"/>
      <w:r w:rsidRPr="00381C45">
        <w:rPr>
          <w:rFonts w:ascii="Times New Roman" w:hAnsi="Times New Roman"/>
          <w:bCs/>
          <w:sz w:val="24"/>
          <w:szCs w:val="24"/>
        </w:rPr>
        <w:t xml:space="preserve"> and </w:t>
      </w:r>
      <w:proofErr w:type="spellStart"/>
      <w:r w:rsidRPr="00381C45">
        <w:rPr>
          <w:rFonts w:ascii="Times New Roman" w:hAnsi="Times New Roman"/>
          <w:bCs/>
          <w:sz w:val="24"/>
          <w:szCs w:val="24"/>
        </w:rPr>
        <w:t>Ottenbriet</w:t>
      </w:r>
      <w:proofErr w:type="spellEnd"/>
      <w:r w:rsidRPr="00381C45">
        <w:rPr>
          <w:rFonts w:ascii="Times New Roman" w:hAnsi="Times New Roman"/>
          <w:bCs/>
          <w:sz w:val="24"/>
          <w:szCs w:val="24"/>
        </w:rPr>
        <w:t xml:space="preserve">-Leftwich (2010) highlight that technology is not being used as part of </w:t>
      </w:r>
      <w:proofErr w:type="spellStart"/>
      <w:r w:rsidRPr="00381C45">
        <w:rPr>
          <w:rFonts w:ascii="Times New Roman" w:hAnsi="Times New Roman"/>
          <w:bCs/>
          <w:sz w:val="24"/>
          <w:szCs w:val="24"/>
        </w:rPr>
        <w:t>programmes</w:t>
      </w:r>
      <w:proofErr w:type="spellEnd"/>
      <w:r w:rsidRPr="00381C45">
        <w:rPr>
          <w:rFonts w:ascii="Times New Roman" w:hAnsi="Times New Roman"/>
          <w:bCs/>
          <w:sz w:val="24"/>
          <w:szCs w:val="24"/>
        </w:rPr>
        <w:t xml:space="preserve"> or lessons to support meaningful learning in the classroom. This also appears to be the case </w:t>
      </w:r>
      <w:r w:rsidRPr="00381C45">
        <w:rPr>
          <w:rFonts w:ascii="Times New Roman" w:hAnsi="Times New Roman"/>
          <w:bCs/>
          <w:noProof/>
          <w:sz w:val="24"/>
          <w:szCs w:val="24"/>
        </w:rPr>
        <w:t>in the</w:t>
      </w:r>
      <w:r w:rsidRPr="00381C45">
        <w:rPr>
          <w:rFonts w:ascii="Times New Roman" w:hAnsi="Times New Roman"/>
          <w:bCs/>
          <w:sz w:val="24"/>
          <w:szCs w:val="24"/>
        </w:rPr>
        <w:t xml:space="preserve"> primary and secondary Catholic Schools visited by the researcher in/across Western </w:t>
      </w:r>
      <w:proofErr w:type="spellStart"/>
      <w:r w:rsidRPr="00381C45">
        <w:rPr>
          <w:rFonts w:ascii="Times New Roman" w:hAnsi="Times New Roman"/>
          <w:bCs/>
          <w:sz w:val="24"/>
          <w:szCs w:val="24"/>
        </w:rPr>
        <w:t>Australia.The</w:t>
      </w:r>
      <w:proofErr w:type="spellEnd"/>
      <w:r w:rsidRPr="00381C45">
        <w:rPr>
          <w:rFonts w:ascii="Times New Roman" w:hAnsi="Times New Roman"/>
          <w:bCs/>
          <w:sz w:val="24"/>
          <w:szCs w:val="24"/>
        </w:rPr>
        <w:t xml:space="preserve"> researcher </w:t>
      </w:r>
      <w:r w:rsidRPr="00381C45">
        <w:rPr>
          <w:rFonts w:ascii="Times New Roman" w:hAnsi="Times New Roman"/>
          <w:bCs/>
          <w:noProof/>
          <w:sz w:val="24"/>
          <w:szCs w:val="24"/>
        </w:rPr>
        <w:t>has found</w:t>
      </w:r>
      <w:r w:rsidRPr="00381C45">
        <w:rPr>
          <w:rFonts w:ascii="Times New Roman" w:hAnsi="Times New Roman"/>
          <w:bCs/>
          <w:sz w:val="24"/>
          <w:szCs w:val="24"/>
        </w:rPr>
        <w:t xml:space="preserve"> </w:t>
      </w:r>
      <w:r w:rsidRPr="00381C45">
        <w:rPr>
          <w:rFonts w:ascii="Times New Roman" w:hAnsi="Times New Roman"/>
          <w:bCs/>
          <w:noProof/>
          <w:sz w:val="24"/>
          <w:szCs w:val="24"/>
        </w:rPr>
        <w:t>that technology</w:t>
      </w:r>
      <w:r w:rsidRPr="00381C45">
        <w:rPr>
          <w:rFonts w:ascii="Times New Roman" w:hAnsi="Times New Roman"/>
          <w:bCs/>
          <w:sz w:val="24"/>
          <w:szCs w:val="24"/>
        </w:rPr>
        <w:t xml:space="preserve"> is used in isolation to pedagogy. This paper </w:t>
      </w:r>
      <w:r w:rsidRPr="00CD0C35">
        <w:rPr>
          <w:rFonts w:ascii="Times New Roman" w:hAnsi="Times New Roman"/>
          <w:bCs/>
          <w:noProof/>
          <w:sz w:val="24"/>
          <w:szCs w:val="24"/>
        </w:rPr>
        <w:t xml:space="preserve">makes </w:t>
      </w:r>
      <w:r w:rsidR="00CD0C35">
        <w:rPr>
          <w:rFonts w:ascii="Times New Roman" w:hAnsi="Times New Roman"/>
          <w:bCs/>
          <w:noProof/>
          <w:sz w:val="24"/>
          <w:szCs w:val="24"/>
        </w:rPr>
        <w:t>a</w:t>
      </w:r>
      <w:r w:rsidRPr="00CD0C35">
        <w:rPr>
          <w:rFonts w:ascii="Times New Roman" w:hAnsi="Times New Roman"/>
          <w:bCs/>
          <w:noProof/>
          <w:sz w:val="24"/>
          <w:szCs w:val="24"/>
        </w:rPr>
        <w:t xml:space="preserve"> case for</w:t>
      </w:r>
      <w:r w:rsidRPr="00381C45">
        <w:rPr>
          <w:rFonts w:ascii="Times New Roman" w:hAnsi="Times New Roman"/>
          <w:bCs/>
          <w:sz w:val="24"/>
          <w:szCs w:val="24"/>
        </w:rPr>
        <w:t xml:space="preserve"> </w:t>
      </w:r>
      <w:r w:rsidRPr="00381C45">
        <w:rPr>
          <w:rFonts w:ascii="Times New Roman" w:hAnsi="Times New Roman"/>
          <w:bCs/>
          <w:noProof/>
          <w:sz w:val="24"/>
          <w:szCs w:val="24"/>
        </w:rPr>
        <w:t>a pedagogy</w:t>
      </w:r>
      <w:r w:rsidRPr="00381C45">
        <w:rPr>
          <w:rFonts w:ascii="Times New Roman" w:hAnsi="Times New Roman"/>
          <w:bCs/>
          <w:sz w:val="24"/>
          <w:szCs w:val="24"/>
        </w:rPr>
        <w:t xml:space="preserve"> and technology integration model called the Tool Integrated Matrix (TIM), </w:t>
      </w:r>
      <w:proofErr w:type="spellStart"/>
      <w:r w:rsidRPr="00381C45">
        <w:rPr>
          <w:rFonts w:ascii="Times New Roman" w:hAnsi="Times New Roman"/>
          <w:bCs/>
          <w:sz w:val="24"/>
          <w:szCs w:val="24"/>
        </w:rPr>
        <w:t>Harmes</w:t>
      </w:r>
      <w:proofErr w:type="spellEnd"/>
      <w:r w:rsidRPr="00381C45">
        <w:rPr>
          <w:rFonts w:ascii="Times New Roman" w:hAnsi="Times New Roman"/>
          <w:bCs/>
          <w:sz w:val="24"/>
          <w:szCs w:val="24"/>
        </w:rPr>
        <w:t xml:space="preserve">, Welsh and </w:t>
      </w:r>
      <w:proofErr w:type="spellStart"/>
      <w:r w:rsidRPr="00381C45">
        <w:rPr>
          <w:rFonts w:ascii="Times New Roman" w:hAnsi="Times New Roman"/>
          <w:bCs/>
          <w:sz w:val="24"/>
          <w:szCs w:val="24"/>
        </w:rPr>
        <w:t>Winkleman</w:t>
      </w:r>
      <w:proofErr w:type="spellEnd"/>
      <w:r w:rsidRPr="00381C45">
        <w:rPr>
          <w:rFonts w:ascii="Times New Roman" w:hAnsi="Times New Roman"/>
          <w:bCs/>
          <w:sz w:val="24"/>
          <w:szCs w:val="24"/>
        </w:rPr>
        <w:t xml:space="preserve"> (2016) that offers teachers a tool for planning, implementing and programming for meaningful learning.  </w:t>
      </w:r>
    </w:p>
    <w:p w14:paraId="77C23A82" w14:textId="389F0A03" w:rsidR="00381C45" w:rsidRDefault="00381C45" w:rsidP="00381C45">
      <w:pPr>
        <w:jc w:val="both"/>
        <w:rPr>
          <w:rFonts w:ascii="Times New Roman" w:hAnsi="Times New Roman"/>
          <w:bCs/>
          <w:sz w:val="24"/>
          <w:szCs w:val="24"/>
        </w:rPr>
      </w:pPr>
      <w:r w:rsidRPr="00381C45">
        <w:rPr>
          <w:rFonts w:ascii="Times New Roman" w:hAnsi="Times New Roman"/>
          <w:bCs/>
          <w:sz w:val="24"/>
          <w:szCs w:val="24"/>
        </w:rPr>
        <w:t xml:space="preserve">First, the paper defines the concepts of pedagogy and technology </w:t>
      </w:r>
      <w:r w:rsidRPr="00CD0C35">
        <w:rPr>
          <w:rFonts w:ascii="Times New Roman" w:hAnsi="Times New Roman"/>
          <w:bCs/>
          <w:noProof/>
          <w:sz w:val="24"/>
          <w:szCs w:val="24"/>
        </w:rPr>
        <w:t>individually</w:t>
      </w:r>
      <w:r w:rsidRPr="00381C45">
        <w:rPr>
          <w:rFonts w:ascii="Times New Roman" w:hAnsi="Times New Roman"/>
          <w:bCs/>
          <w:sz w:val="24"/>
          <w:szCs w:val="24"/>
        </w:rPr>
        <w:t xml:space="preserve"> and then explores pedagogy and technology integration as a concept.  It makes the case that without consideration of density, connectivity, appropriately selected resources and the provision of holistic support for teachers, the capacity for effective technology integration is compromised (</w:t>
      </w:r>
      <w:proofErr w:type="spellStart"/>
      <w:r w:rsidRPr="00381C45">
        <w:rPr>
          <w:rFonts w:ascii="Times New Roman" w:hAnsi="Times New Roman"/>
          <w:bCs/>
          <w:sz w:val="24"/>
          <w:szCs w:val="24"/>
        </w:rPr>
        <w:t>Harmes</w:t>
      </w:r>
      <w:proofErr w:type="spellEnd"/>
      <w:r w:rsidRPr="00381C45">
        <w:rPr>
          <w:rFonts w:ascii="Times New Roman" w:hAnsi="Times New Roman"/>
          <w:bCs/>
          <w:sz w:val="24"/>
          <w:szCs w:val="24"/>
        </w:rPr>
        <w:t>, Welsh and Winkelman, 2016</w:t>
      </w:r>
      <w:r w:rsidR="004731F1" w:rsidRPr="00381C45">
        <w:rPr>
          <w:rFonts w:ascii="Times New Roman" w:hAnsi="Times New Roman"/>
          <w:bCs/>
          <w:sz w:val="24"/>
          <w:szCs w:val="24"/>
        </w:rPr>
        <w:t>). Second</w:t>
      </w:r>
      <w:r w:rsidRPr="00381C45">
        <w:rPr>
          <w:rFonts w:ascii="Times New Roman" w:hAnsi="Times New Roman"/>
          <w:bCs/>
          <w:sz w:val="24"/>
          <w:szCs w:val="24"/>
        </w:rPr>
        <w:t xml:space="preserve">, the paper makes evident an </w:t>
      </w:r>
      <w:r w:rsidRPr="00CD0C35">
        <w:rPr>
          <w:rFonts w:ascii="Times New Roman" w:hAnsi="Times New Roman"/>
          <w:bCs/>
          <w:noProof/>
          <w:sz w:val="24"/>
          <w:szCs w:val="24"/>
        </w:rPr>
        <w:t>educational</w:t>
      </w:r>
      <w:r w:rsidRPr="00381C45">
        <w:rPr>
          <w:rFonts w:ascii="Times New Roman" w:hAnsi="Times New Roman"/>
          <w:bCs/>
          <w:noProof/>
          <w:sz w:val="24"/>
          <w:szCs w:val="24"/>
        </w:rPr>
        <w:t xml:space="preserve"> c</w:t>
      </w:r>
      <w:r w:rsidRPr="00381C45">
        <w:rPr>
          <w:rFonts w:ascii="Times New Roman" w:hAnsi="Times New Roman"/>
          <w:bCs/>
          <w:sz w:val="24"/>
          <w:szCs w:val="24"/>
        </w:rPr>
        <w:t xml:space="preserve">ultural challenge. It </w:t>
      </w:r>
      <w:r w:rsidRPr="00381C45">
        <w:rPr>
          <w:rFonts w:ascii="Times New Roman" w:hAnsi="Times New Roman"/>
          <w:bCs/>
          <w:noProof/>
          <w:sz w:val="24"/>
          <w:szCs w:val="24"/>
        </w:rPr>
        <w:t>explores the</w:t>
      </w:r>
      <w:r w:rsidRPr="00381C45">
        <w:rPr>
          <w:rFonts w:ascii="Times New Roman" w:hAnsi="Times New Roman"/>
          <w:bCs/>
          <w:sz w:val="24"/>
          <w:szCs w:val="24"/>
        </w:rPr>
        <w:t xml:space="preserve"> mindset of teachers </w:t>
      </w:r>
      <w:r w:rsidRPr="00381C45">
        <w:rPr>
          <w:rFonts w:ascii="Times New Roman" w:hAnsi="Times New Roman"/>
          <w:bCs/>
          <w:noProof/>
          <w:sz w:val="24"/>
          <w:szCs w:val="24"/>
        </w:rPr>
        <w:t>and their</w:t>
      </w:r>
      <w:r w:rsidRPr="00381C45">
        <w:rPr>
          <w:rFonts w:ascii="Times New Roman" w:hAnsi="Times New Roman"/>
          <w:bCs/>
          <w:sz w:val="24"/>
          <w:szCs w:val="24"/>
        </w:rPr>
        <w:t xml:space="preserve"> perceptions of pedagogy and technology integration and how these may inhibit a </w:t>
      </w:r>
      <w:r w:rsidRPr="00CD0C35">
        <w:rPr>
          <w:rFonts w:ascii="Times New Roman" w:hAnsi="Times New Roman"/>
          <w:bCs/>
          <w:noProof/>
          <w:sz w:val="24"/>
          <w:szCs w:val="24"/>
        </w:rPr>
        <w:t>student-centred</w:t>
      </w:r>
      <w:r w:rsidRPr="00381C45">
        <w:rPr>
          <w:rFonts w:ascii="Times New Roman" w:hAnsi="Times New Roman"/>
          <w:bCs/>
          <w:sz w:val="24"/>
          <w:szCs w:val="24"/>
        </w:rPr>
        <w:t xml:space="preserve">, meaningful learning model (Hew and Brush, 2010). To this end, </w:t>
      </w:r>
      <w:r w:rsidRPr="00381C45">
        <w:rPr>
          <w:rFonts w:ascii="Times New Roman" w:hAnsi="Times New Roman"/>
          <w:bCs/>
          <w:noProof/>
          <w:sz w:val="24"/>
          <w:szCs w:val="24"/>
        </w:rPr>
        <w:t>four models</w:t>
      </w:r>
      <w:r w:rsidRPr="00381C45">
        <w:rPr>
          <w:rFonts w:ascii="Times New Roman" w:hAnsi="Times New Roman"/>
          <w:bCs/>
          <w:sz w:val="24"/>
          <w:szCs w:val="24"/>
        </w:rPr>
        <w:t xml:space="preserve"> of pedagogy and their integration with technology are identified and compared</w:t>
      </w:r>
      <w:r w:rsidR="00CD0C35">
        <w:rPr>
          <w:rFonts w:ascii="Times New Roman" w:hAnsi="Times New Roman"/>
          <w:bCs/>
          <w:sz w:val="24"/>
          <w:szCs w:val="24"/>
        </w:rPr>
        <w:t>,</w:t>
      </w:r>
      <w:r w:rsidRPr="00381C45">
        <w:rPr>
          <w:rFonts w:ascii="Times New Roman" w:hAnsi="Times New Roman"/>
          <w:bCs/>
          <w:sz w:val="24"/>
          <w:szCs w:val="24"/>
        </w:rPr>
        <w:t xml:space="preserve"> </w:t>
      </w:r>
      <w:r w:rsidRPr="00CD0C35">
        <w:rPr>
          <w:rFonts w:ascii="Times New Roman" w:hAnsi="Times New Roman"/>
          <w:bCs/>
          <w:noProof/>
          <w:sz w:val="24"/>
          <w:szCs w:val="24"/>
        </w:rPr>
        <w:t>and</w:t>
      </w:r>
      <w:r w:rsidRPr="00381C45">
        <w:rPr>
          <w:rFonts w:ascii="Times New Roman" w:hAnsi="Times New Roman"/>
          <w:bCs/>
          <w:sz w:val="24"/>
          <w:szCs w:val="24"/>
        </w:rPr>
        <w:t xml:space="preserve"> the advantages and disadvantages for each are discussed. Equally, these models are compared to a proposed vision for new and meaningful learning, reflective of technology and pedagogy integration, via the TIM Matrix. The Matrix is designed for practitioners </w:t>
      </w:r>
      <w:r w:rsidRPr="00CD0C35">
        <w:rPr>
          <w:rFonts w:ascii="Times New Roman" w:hAnsi="Times New Roman"/>
          <w:bCs/>
          <w:noProof/>
          <w:sz w:val="24"/>
          <w:szCs w:val="24"/>
        </w:rPr>
        <w:t>to effectively integrate pedagogy and technology seamlessly into classroom lessons</w:t>
      </w:r>
      <w:r w:rsidRPr="00381C45">
        <w:rPr>
          <w:rFonts w:ascii="Times New Roman" w:hAnsi="Times New Roman"/>
          <w:bCs/>
          <w:sz w:val="24"/>
          <w:szCs w:val="24"/>
        </w:rPr>
        <w:t xml:space="preserve">. Whilst it is reflective of the work of Jonassen (1995) </w:t>
      </w:r>
      <w:r w:rsidRPr="00381C45">
        <w:rPr>
          <w:rFonts w:ascii="Times New Roman" w:hAnsi="Times New Roman"/>
          <w:bCs/>
          <w:noProof/>
          <w:sz w:val="24"/>
          <w:szCs w:val="24"/>
        </w:rPr>
        <w:t>the TIM</w:t>
      </w:r>
      <w:r w:rsidRPr="00381C45">
        <w:rPr>
          <w:rFonts w:ascii="Times New Roman" w:hAnsi="Times New Roman"/>
          <w:bCs/>
          <w:sz w:val="24"/>
          <w:szCs w:val="24"/>
        </w:rPr>
        <w:t xml:space="preserve"> Matrix is used </w:t>
      </w:r>
      <w:r w:rsidR="009528BE" w:rsidRPr="00381C45">
        <w:rPr>
          <w:rFonts w:ascii="Times New Roman" w:hAnsi="Times New Roman"/>
          <w:bCs/>
          <w:sz w:val="24"/>
          <w:szCs w:val="24"/>
        </w:rPr>
        <w:t>globally, it</w:t>
      </w:r>
      <w:r w:rsidRPr="00381C45">
        <w:rPr>
          <w:rFonts w:ascii="Times New Roman" w:hAnsi="Times New Roman"/>
          <w:bCs/>
          <w:sz w:val="24"/>
          <w:szCs w:val="24"/>
        </w:rPr>
        <w:t xml:space="preserve"> is not formally validated.</w:t>
      </w:r>
    </w:p>
    <w:p w14:paraId="30E1DE5B" w14:textId="77777777" w:rsidR="00381C45" w:rsidRPr="00381C45" w:rsidRDefault="00381C45" w:rsidP="00381C45">
      <w:pPr>
        <w:jc w:val="both"/>
        <w:rPr>
          <w:rFonts w:ascii="Times New Roman" w:hAnsi="Times New Roman"/>
          <w:b/>
          <w:bCs/>
          <w:noProof/>
          <w:sz w:val="24"/>
          <w:szCs w:val="24"/>
        </w:rPr>
      </w:pPr>
      <w:r w:rsidRPr="00381C45">
        <w:rPr>
          <w:rFonts w:ascii="Times New Roman" w:hAnsi="Times New Roman"/>
          <w:b/>
          <w:bCs/>
          <w:sz w:val="24"/>
          <w:szCs w:val="24"/>
        </w:rPr>
        <w:lastRenderedPageBreak/>
        <w:t xml:space="preserve">Technology and Pedagogy and their </w:t>
      </w:r>
      <w:r w:rsidRPr="00381C45">
        <w:rPr>
          <w:rFonts w:ascii="Times New Roman" w:hAnsi="Times New Roman"/>
          <w:b/>
          <w:bCs/>
          <w:noProof/>
          <w:sz w:val="24"/>
          <w:szCs w:val="24"/>
        </w:rPr>
        <w:t xml:space="preserve">integration </w:t>
      </w:r>
    </w:p>
    <w:p w14:paraId="060C2615" w14:textId="2D8A77DC" w:rsidR="00381C45" w:rsidRDefault="00381C45" w:rsidP="00381C45">
      <w:pPr>
        <w:jc w:val="both"/>
        <w:rPr>
          <w:rFonts w:ascii="Times New Roman" w:hAnsi="Times New Roman"/>
          <w:bCs/>
          <w:sz w:val="24"/>
          <w:szCs w:val="24"/>
        </w:rPr>
      </w:pPr>
      <w:r w:rsidRPr="00CD0C35">
        <w:rPr>
          <w:rFonts w:ascii="Times New Roman" w:hAnsi="Times New Roman"/>
          <w:bCs/>
          <w:noProof/>
          <w:sz w:val="24"/>
          <w:szCs w:val="24"/>
        </w:rPr>
        <w:t>To understand the concept aligned with technology and pedagogy integration</w:t>
      </w:r>
      <w:r w:rsidRPr="00381C45">
        <w:rPr>
          <w:rFonts w:ascii="Times New Roman" w:hAnsi="Times New Roman"/>
          <w:bCs/>
          <w:noProof/>
          <w:sz w:val="24"/>
          <w:szCs w:val="24"/>
        </w:rPr>
        <w:t>, it</w:t>
      </w:r>
      <w:r w:rsidRPr="00381C45">
        <w:rPr>
          <w:rFonts w:ascii="Times New Roman" w:hAnsi="Times New Roman"/>
          <w:bCs/>
          <w:sz w:val="24"/>
          <w:szCs w:val="24"/>
        </w:rPr>
        <w:t xml:space="preserve"> is first important to define the concepts of technology and pedagogy. For instanc</w:t>
      </w:r>
      <w:r w:rsidR="004731F1">
        <w:rPr>
          <w:rFonts w:ascii="Times New Roman" w:hAnsi="Times New Roman"/>
          <w:bCs/>
          <w:sz w:val="24"/>
          <w:szCs w:val="24"/>
        </w:rPr>
        <w:t>e, Beetham and Sharpe (2013, p.</w:t>
      </w:r>
      <w:r w:rsidR="004731F1" w:rsidRPr="00381C45">
        <w:rPr>
          <w:rFonts w:ascii="Times New Roman" w:hAnsi="Times New Roman"/>
          <w:bCs/>
          <w:sz w:val="24"/>
          <w:szCs w:val="24"/>
        </w:rPr>
        <w:t>42) describe</w:t>
      </w:r>
      <w:r w:rsidRPr="00381C45">
        <w:rPr>
          <w:rFonts w:ascii="Times New Roman" w:hAnsi="Times New Roman"/>
          <w:bCs/>
          <w:sz w:val="24"/>
          <w:szCs w:val="24"/>
        </w:rPr>
        <w:t xml:space="preserve"> pedagogy as “the essential dialogue between teaching and learning”. They highlight that pedagogy informs how educators think, discuss, plan and structure activities for their students. Similarly, Waring and Evans (2014, p. 29) offer a holistic notion of pedagogy where teachers and students “promote and explore different possibilities as part of a critical and transparent dialogue”. The outcome of this is a process which empowers teachers and students to be critically aware, reflective and constructive contributors to society.</w:t>
      </w:r>
    </w:p>
    <w:p w14:paraId="04A5BCB9" w14:textId="451D09C2" w:rsidR="00381C45" w:rsidRPr="00381C45" w:rsidRDefault="00381C45" w:rsidP="00381C45">
      <w:pPr>
        <w:jc w:val="both"/>
        <w:rPr>
          <w:rFonts w:ascii="Times New Roman" w:hAnsi="Times New Roman"/>
          <w:bCs/>
          <w:sz w:val="24"/>
          <w:szCs w:val="24"/>
        </w:rPr>
      </w:pPr>
      <w:r w:rsidRPr="00381C45">
        <w:rPr>
          <w:rFonts w:ascii="Times New Roman" w:hAnsi="Times New Roman"/>
          <w:bCs/>
          <w:sz w:val="24"/>
          <w:szCs w:val="24"/>
        </w:rPr>
        <w:t>With pedagogy being the ‘how’ of teaching and learning, technology is the enabler. Rethinking pedagogy for the 21</w:t>
      </w:r>
      <w:r w:rsidRPr="00381C45">
        <w:rPr>
          <w:rFonts w:ascii="Times New Roman" w:hAnsi="Times New Roman"/>
          <w:bCs/>
          <w:sz w:val="24"/>
          <w:szCs w:val="24"/>
          <w:vertAlign w:val="superscript"/>
        </w:rPr>
        <w:t>st</w:t>
      </w:r>
      <w:r>
        <w:rPr>
          <w:rFonts w:ascii="Times New Roman" w:hAnsi="Times New Roman"/>
          <w:bCs/>
          <w:sz w:val="24"/>
          <w:szCs w:val="24"/>
        </w:rPr>
        <w:t xml:space="preserve"> </w:t>
      </w:r>
      <w:r w:rsidRPr="00381C45">
        <w:rPr>
          <w:rFonts w:ascii="Times New Roman" w:hAnsi="Times New Roman"/>
          <w:bCs/>
          <w:sz w:val="24"/>
          <w:szCs w:val="24"/>
        </w:rPr>
        <w:t>century as “</w:t>
      </w:r>
      <w:proofErr w:type="spellStart"/>
      <w:r w:rsidRPr="00381C45">
        <w:rPr>
          <w:rFonts w:ascii="Times New Roman" w:hAnsi="Times New Roman"/>
          <w:bCs/>
          <w:sz w:val="24"/>
          <w:szCs w:val="24"/>
        </w:rPr>
        <w:t>personalisation</w:t>
      </w:r>
      <w:proofErr w:type="spellEnd"/>
      <w:r w:rsidRPr="00381C45">
        <w:rPr>
          <w:rFonts w:ascii="Times New Roman" w:hAnsi="Times New Roman"/>
          <w:bCs/>
          <w:sz w:val="24"/>
          <w:szCs w:val="24"/>
        </w:rPr>
        <w:t>, participation and productivity”, Scott (2015, p. 2) highlights that shared pedagogy becomes a common language and is pivotal to shaping the learning culture. Complemented by the development of the new Information and Communications Technology, the capacity for effective collaboration and communication opportunities enables educators to effectively plan for teaching and learning (Scott, 2015).</w:t>
      </w:r>
    </w:p>
    <w:p w14:paraId="7DFD7BC4" w14:textId="34250F16" w:rsidR="00381C45" w:rsidRDefault="00381C45" w:rsidP="00381C45">
      <w:pPr>
        <w:jc w:val="both"/>
        <w:rPr>
          <w:rFonts w:ascii="Times New Roman" w:hAnsi="Times New Roman"/>
          <w:bCs/>
          <w:sz w:val="24"/>
          <w:szCs w:val="24"/>
        </w:rPr>
      </w:pPr>
      <w:r w:rsidRPr="00381C45">
        <w:rPr>
          <w:rFonts w:ascii="Times New Roman" w:hAnsi="Times New Roman"/>
          <w:bCs/>
          <w:sz w:val="24"/>
          <w:szCs w:val="24"/>
        </w:rPr>
        <w:t>Since</w:t>
      </w:r>
      <w:r>
        <w:rPr>
          <w:rFonts w:ascii="Times New Roman" w:hAnsi="Times New Roman"/>
          <w:bCs/>
          <w:sz w:val="24"/>
          <w:szCs w:val="24"/>
        </w:rPr>
        <w:t xml:space="preserve"> </w:t>
      </w:r>
      <w:r w:rsidRPr="00381C45">
        <w:rPr>
          <w:rFonts w:ascii="Times New Roman" w:hAnsi="Times New Roman"/>
          <w:bCs/>
          <w:sz w:val="24"/>
          <w:szCs w:val="24"/>
        </w:rPr>
        <w:t>time immemorial, technology in education has been aligned with chalkboards, pencils, manual, visual and creative arts just to name a few. In this context, technology refers to digital devices (</w:t>
      </w:r>
      <w:proofErr w:type="spellStart"/>
      <w:r w:rsidRPr="00381C45">
        <w:rPr>
          <w:rFonts w:ascii="Times New Roman" w:hAnsi="Times New Roman"/>
          <w:bCs/>
          <w:sz w:val="24"/>
          <w:szCs w:val="24"/>
        </w:rPr>
        <w:t>Harmes</w:t>
      </w:r>
      <w:proofErr w:type="spellEnd"/>
      <w:r w:rsidRPr="00381C45">
        <w:rPr>
          <w:rFonts w:ascii="Times New Roman" w:hAnsi="Times New Roman"/>
          <w:bCs/>
          <w:sz w:val="24"/>
          <w:szCs w:val="24"/>
        </w:rPr>
        <w:t>, Welsh and Winkelman, 2016). Teaching with technology</w:t>
      </w:r>
      <w:r>
        <w:rPr>
          <w:rFonts w:ascii="Times New Roman" w:hAnsi="Times New Roman"/>
          <w:bCs/>
          <w:sz w:val="24"/>
          <w:szCs w:val="24"/>
        </w:rPr>
        <w:t>,</w:t>
      </w:r>
      <w:r w:rsidRPr="00381C45">
        <w:rPr>
          <w:rFonts w:ascii="Times New Roman" w:hAnsi="Times New Roman"/>
          <w:bCs/>
          <w:sz w:val="24"/>
          <w:szCs w:val="24"/>
        </w:rPr>
        <w:t xml:space="preserve"> </w:t>
      </w:r>
      <w:r w:rsidRPr="00381C45">
        <w:rPr>
          <w:rFonts w:ascii="Times New Roman" w:hAnsi="Times New Roman"/>
          <w:bCs/>
          <w:noProof/>
          <w:sz w:val="24"/>
          <w:szCs w:val="24"/>
        </w:rPr>
        <w:t>therefore</w:t>
      </w:r>
      <w:r w:rsidRPr="00381C45">
        <w:rPr>
          <w:rFonts w:ascii="Times New Roman" w:hAnsi="Times New Roman"/>
          <w:bCs/>
          <w:sz w:val="24"/>
          <w:szCs w:val="24"/>
        </w:rPr>
        <w:t>, is described by the University of Washington (2017, p. 1) as</w:t>
      </w:r>
      <w:r w:rsidR="004731F1">
        <w:rPr>
          <w:rFonts w:ascii="Times New Roman" w:hAnsi="Times New Roman"/>
          <w:bCs/>
          <w:sz w:val="24"/>
          <w:szCs w:val="24"/>
        </w:rPr>
        <w:t xml:space="preserve"> </w:t>
      </w:r>
      <w:r w:rsidRPr="00381C45">
        <w:rPr>
          <w:rFonts w:ascii="Times New Roman" w:hAnsi="Times New Roman"/>
          <w:bCs/>
          <w:sz w:val="24"/>
          <w:szCs w:val="24"/>
        </w:rPr>
        <w:t xml:space="preserve">“advancements in the methods and tools used to solve problems or achieve a goal”. </w:t>
      </w:r>
    </w:p>
    <w:p w14:paraId="14FFE51B" w14:textId="2A104356" w:rsidR="00381C45" w:rsidRDefault="00381C45" w:rsidP="00381C45">
      <w:pPr>
        <w:jc w:val="both"/>
        <w:rPr>
          <w:rFonts w:ascii="Times New Roman" w:hAnsi="Times New Roman"/>
          <w:bCs/>
          <w:sz w:val="24"/>
          <w:szCs w:val="24"/>
        </w:rPr>
      </w:pPr>
      <w:r w:rsidRPr="00381C45">
        <w:rPr>
          <w:rFonts w:ascii="Times New Roman" w:hAnsi="Times New Roman"/>
          <w:bCs/>
          <w:sz w:val="24"/>
          <w:szCs w:val="24"/>
        </w:rPr>
        <w:t>Technology on its own, however, does not enhance student success in the classroom.  It is the way in which technology is used and integrated as part of the teaching and learning process by teachers and students, that contributes to an impact on student performance (</w:t>
      </w:r>
      <w:proofErr w:type="spellStart"/>
      <w:r w:rsidRPr="00381C45">
        <w:rPr>
          <w:rFonts w:ascii="Times New Roman" w:hAnsi="Times New Roman"/>
          <w:bCs/>
          <w:sz w:val="24"/>
          <w:szCs w:val="24"/>
        </w:rPr>
        <w:t>McNight</w:t>
      </w:r>
      <w:proofErr w:type="spellEnd"/>
      <w:r w:rsidRPr="00381C45">
        <w:rPr>
          <w:rFonts w:ascii="Times New Roman" w:hAnsi="Times New Roman"/>
          <w:bCs/>
          <w:sz w:val="24"/>
          <w:szCs w:val="24"/>
        </w:rPr>
        <w:t xml:space="preserve">, O’Malley, </w:t>
      </w:r>
      <w:proofErr w:type="spellStart"/>
      <w:r w:rsidRPr="00381C45">
        <w:rPr>
          <w:rFonts w:ascii="Times New Roman" w:hAnsi="Times New Roman"/>
          <w:bCs/>
          <w:sz w:val="24"/>
          <w:szCs w:val="24"/>
        </w:rPr>
        <w:t>Ruzic</w:t>
      </w:r>
      <w:proofErr w:type="spellEnd"/>
      <w:r w:rsidRPr="00381C45">
        <w:rPr>
          <w:rFonts w:ascii="Times New Roman" w:hAnsi="Times New Roman"/>
          <w:bCs/>
          <w:sz w:val="24"/>
          <w:szCs w:val="24"/>
        </w:rPr>
        <w:t xml:space="preserve">, Horsley, </w:t>
      </w:r>
      <w:proofErr w:type="spellStart"/>
      <w:r w:rsidRPr="00381C45">
        <w:rPr>
          <w:rFonts w:ascii="Times New Roman" w:hAnsi="Times New Roman"/>
          <w:bCs/>
          <w:sz w:val="24"/>
          <w:szCs w:val="24"/>
        </w:rPr>
        <w:t>Frany</w:t>
      </w:r>
      <w:proofErr w:type="spellEnd"/>
      <w:r w:rsidRPr="00381C45">
        <w:rPr>
          <w:rFonts w:ascii="Times New Roman" w:hAnsi="Times New Roman"/>
          <w:bCs/>
          <w:sz w:val="24"/>
          <w:szCs w:val="24"/>
        </w:rPr>
        <w:t xml:space="preserve"> and Basset, 2016). This notion is shared by </w:t>
      </w:r>
      <w:proofErr w:type="spellStart"/>
      <w:r w:rsidRPr="00381C45">
        <w:rPr>
          <w:rFonts w:ascii="Times New Roman" w:hAnsi="Times New Roman"/>
          <w:bCs/>
          <w:sz w:val="24"/>
          <w:szCs w:val="24"/>
        </w:rPr>
        <w:t>Ertmer</w:t>
      </w:r>
      <w:proofErr w:type="spellEnd"/>
      <w:r w:rsidR="004731F1">
        <w:rPr>
          <w:rFonts w:ascii="Times New Roman" w:hAnsi="Times New Roman"/>
          <w:bCs/>
          <w:sz w:val="24"/>
          <w:szCs w:val="24"/>
        </w:rPr>
        <w:t xml:space="preserve"> </w:t>
      </w:r>
      <w:r w:rsidRPr="00381C45">
        <w:rPr>
          <w:rFonts w:ascii="Times New Roman" w:hAnsi="Times New Roman"/>
          <w:bCs/>
          <w:sz w:val="24"/>
          <w:szCs w:val="24"/>
        </w:rPr>
        <w:t xml:space="preserve">and </w:t>
      </w:r>
      <w:proofErr w:type="spellStart"/>
      <w:r w:rsidRPr="00381C45">
        <w:rPr>
          <w:rFonts w:ascii="Times New Roman" w:hAnsi="Times New Roman"/>
          <w:bCs/>
          <w:sz w:val="24"/>
          <w:szCs w:val="24"/>
        </w:rPr>
        <w:t>Ottenbrieit</w:t>
      </w:r>
      <w:proofErr w:type="spellEnd"/>
      <w:r w:rsidRPr="00381C45">
        <w:rPr>
          <w:rFonts w:ascii="Times New Roman" w:hAnsi="Times New Roman"/>
          <w:bCs/>
          <w:sz w:val="24"/>
          <w:szCs w:val="24"/>
        </w:rPr>
        <w:t>-Leftwich, (2013 p. 175) who outline that a technology integration model is one where the focus is on “the pedagogy that technology enables and supports, rather than on the technology itself”.</w:t>
      </w:r>
    </w:p>
    <w:p w14:paraId="3353E3DD" w14:textId="1DD263E4" w:rsidR="00381C45" w:rsidRDefault="00381C45" w:rsidP="00381C45">
      <w:pPr>
        <w:jc w:val="both"/>
        <w:rPr>
          <w:rFonts w:ascii="Times New Roman" w:hAnsi="Times New Roman"/>
          <w:bCs/>
          <w:sz w:val="24"/>
          <w:szCs w:val="24"/>
        </w:rPr>
      </w:pPr>
      <w:r w:rsidRPr="00381C45">
        <w:rPr>
          <w:rFonts w:ascii="Times New Roman" w:hAnsi="Times New Roman"/>
          <w:bCs/>
          <w:sz w:val="24"/>
          <w:szCs w:val="24"/>
        </w:rPr>
        <w:t>In this context, technology is not just about the allocation of a computer to a child but should be underpinned by real and relevant teaching and learning pedagogy in combination with well-researched assessment practices (</w:t>
      </w:r>
      <w:proofErr w:type="spellStart"/>
      <w:r w:rsidRPr="00381C45">
        <w:rPr>
          <w:rFonts w:ascii="Times New Roman" w:hAnsi="Times New Roman"/>
          <w:bCs/>
          <w:sz w:val="24"/>
          <w:szCs w:val="24"/>
        </w:rPr>
        <w:t>Ritzhaupt</w:t>
      </w:r>
      <w:proofErr w:type="spellEnd"/>
      <w:r w:rsidRPr="00381C45">
        <w:rPr>
          <w:rFonts w:ascii="Times New Roman" w:hAnsi="Times New Roman"/>
          <w:bCs/>
          <w:sz w:val="24"/>
          <w:szCs w:val="24"/>
        </w:rPr>
        <w:t xml:space="preserve">, Dawson and Cavanaugh, 2012). The researchers highlight the teachers’ use of technology impacts its integration and student use in the classroom.  Similarly, Zucker (2012) advocates that technology is used to support multiple education goals that are reflective of increased student </w:t>
      </w:r>
      <w:r w:rsidRPr="00381C45">
        <w:rPr>
          <w:rFonts w:ascii="Times New Roman" w:hAnsi="Times New Roman"/>
          <w:bCs/>
          <w:noProof/>
          <w:sz w:val="24"/>
          <w:szCs w:val="24"/>
        </w:rPr>
        <w:t>achievement and</w:t>
      </w:r>
      <w:r w:rsidRPr="00381C45">
        <w:rPr>
          <w:rFonts w:ascii="Times New Roman" w:hAnsi="Times New Roman"/>
          <w:bCs/>
          <w:sz w:val="24"/>
          <w:szCs w:val="24"/>
        </w:rPr>
        <w:t xml:space="preserve"> provide </w:t>
      </w:r>
      <w:r w:rsidRPr="00CD0C35">
        <w:rPr>
          <w:rFonts w:ascii="Times New Roman" w:hAnsi="Times New Roman"/>
          <w:bCs/>
          <w:noProof/>
          <w:sz w:val="24"/>
          <w:szCs w:val="24"/>
        </w:rPr>
        <w:t>high</w:t>
      </w:r>
      <w:r w:rsidR="00CD0C35">
        <w:rPr>
          <w:rFonts w:ascii="Times New Roman" w:hAnsi="Times New Roman"/>
          <w:bCs/>
          <w:noProof/>
          <w:sz w:val="24"/>
          <w:szCs w:val="24"/>
        </w:rPr>
        <w:t>-</w:t>
      </w:r>
      <w:r w:rsidRPr="00CD0C35">
        <w:rPr>
          <w:rFonts w:ascii="Times New Roman" w:hAnsi="Times New Roman"/>
          <w:bCs/>
          <w:noProof/>
          <w:sz w:val="24"/>
          <w:szCs w:val="24"/>
        </w:rPr>
        <w:t>quality</w:t>
      </w:r>
      <w:r w:rsidRPr="00381C45">
        <w:rPr>
          <w:rFonts w:ascii="Times New Roman" w:hAnsi="Times New Roman"/>
          <w:bCs/>
          <w:sz w:val="24"/>
          <w:szCs w:val="24"/>
        </w:rPr>
        <w:t xml:space="preserve"> education by enabling and empowering students to become creators, collaborators and effective communicators. This makes evident the need for a model that enables pedagogy and technology integration. </w:t>
      </w:r>
      <w:proofErr w:type="spellStart"/>
      <w:r w:rsidRPr="00381C45">
        <w:rPr>
          <w:rFonts w:ascii="Times New Roman" w:hAnsi="Times New Roman"/>
          <w:bCs/>
          <w:sz w:val="24"/>
          <w:szCs w:val="24"/>
        </w:rPr>
        <w:t>Ertmer</w:t>
      </w:r>
      <w:proofErr w:type="spellEnd"/>
      <w:r w:rsidRPr="00381C45">
        <w:rPr>
          <w:rFonts w:ascii="Times New Roman" w:hAnsi="Times New Roman"/>
          <w:bCs/>
          <w:sz w:val="24"/>
          <w:szCs w:val="24"/>
        </w:rPr>
        <w:t xml:space="preserve"> and </w:t>
      </w:r>
      <w:proofErr w:type="spellStart"/>
      <w:r w:rsidRPr="00381C45">
        <w:rPr>
          <w:rFonts w:ascii="Times New Roman" w:hAnsi="Times New Roman"/>
          <w:bCs/>
          <w:sz w:val="24"/>
          <w:szCs w:val="24"/>
        </w:rPr>
        <w:t>Ottenbreit</w:t>
      </w:r>
      <w:proofErr w:type="spellEnd"/>
      <w:r w:rsidRPr="00381C45">
        <w:rPr>
          <w:rFonts w:ascii="Times New Roman" w:hAnsi="Times New Roman"/>
          <w:bCs/>
          <w:sz w:val="24"/>
          <w:szCs w:val="24"/>
        </w:rPr>
        <w:t xml:space="preserve">-Leftwich (2010) highlight that teaching will not be effective without the appropriate information technology and pedagogy to engage in meaningful learning. If consideration is not given to the barriers aligned with technology and pedagogy integration, teachers will not feel confident and or comfortable in using technology at all.  </w:t>
      </w:r>
    </w:p>
    <w:p w14:paraId="64C6FEC8" w14:textId="77777777" w:rsidR="00381C45" w:rsidRPr="00381C45" w:rsidRDefault="00381C45" w:rsidP="00381C45">
      <w:pPr>
        <w:jc w:val="both"/>
        <w:rPr>
          <w:rFonts w:ascii="Times New Roman" w:hAnsi="Times New Roman"/>
          <w:b/>
          <w:bCs/>
          <w:sz w:val="24"/>
          <w:szCs w:val="24"/>
        </w:rPr>
      </w:pPr>
      <w:r w:rsidRPr="00381C45">
        <w:rPr>
          <w:rFonts w:ascii="Times New Roman" w:hAnsi="Times New Roman"/>
          <w:b/>
          <w:bCs/>
          <w:sz w:val="24"/>
          <w:szCs w:val="24"/>
        </w:rPr>
        <w:lastRenderedPageBreak/>
        <w:t>Barriers to Technology Integration</w:t>
      </w:r>
    </w:p>
    <w:p w14:paraId="298AFE11" w14:textId="4EA789D5" w:rsidR="00381C45" w:rsidRDefault="00381C45" w:rsidP="00381C45">
      <w:pPr>
        <w:jc w:val="both"/>
        <w:rPr>
          <w:rFonts w:ascii="Times New Roman" w:hAnsi="Times New Roman"/>
          <w:bCs/>
          <w:sz w:val="24"/>
          <w:szCs w:val="24"/>
        </w:rPr>
      </w:pPr>
      <w:r w:rsidRPr="00CD0C35">
        <w:rPr>
          <w:rFonts w:ascii="Times New Roman" w:hAnsi="Times New Roman"/>
          <w:bCs/>
          <w:noProof/>
          <w:sz w:val="24"/>
          <w:szCs w:val="24"/>
        </w:rPr>
        <w:t>Having defined pedagogy and technology integration and its importance for meaningful learning</w:t>
      </w:r>
      <w:r w:rsidRPr="00381C45">
        <w:rPr>
          <w:rFonts w:ascii="Times New Roman" w:hAnsi="Times New Roman"/>
          <w:bCs/>
          <w:noProof/>
          <w:sz w:val="24"/>
          <w:szCs w:val="24"/>
        </w:rPr>
        <w:t>, it</w:t>
      </w:r>
      <w:r w:rsidRPr="00381C45">
        <w:rPr>
          <w:rFonts w:ascii="Times New Roman" w:hAnsi="Times New Roman"/>
          <w:bCs/>
          <w:sz w:val="24"/>
          <w:szCs w:val="24"/>
        </w:rPr>
        <w:t xml:space="preserve"> is imperative to understand the potential barriers to the success of the integration process. Kim, Kim, Lee, Spector and </w:t>
      </w:r>
      <w:proofErr w:type="spellStart"/>
      <w:r w:rsidRPr="00381C45">
        <w:rPr>
          <w:rFonts w:ascii="Times New Roman" w:hAnsi="Times New Roman"/>
          <w:bCs/>
          <w:sz w:val="24"/>
          <w:szCs w:val="24"/>
        </w:rPr>
        <w:t>DeMeester</w:t>
      </w:r>
      <w:proofErr w:type="spellEnd"/>
      <w:r w:rsidRPr="00381C45">
        <w:rPr>
          <w:rFonts w:ascii="Times New Roman" w:hAnsi="Times New Roman"/>
          <w:bCs/>
          <w:sz w:val="24"/>
          <w:szCs w:val="24"/>
        </w:rPr>
        <w:t xml:space="preserve"> (2013, p.2) reinforce the work of </w:t>
      </w:r>
      <w:proofErr w:type="spellStart"/>
      <w:r w:rsidRPr="00381C45">
        <w:rPr>
          <w:rFonts w:ascii="Times New Roman" w:hAnsi="Times New Roman"/>
          <w:bCs/>
          <w:sz w:val="24"/>
          <w:szCs w:val="24"/>
        </w:rPr>
        <w:t>Ertmer</w:t>
      </w:r>
      <w:proofErr w:type="spellEnd"/>
      <w:r w:rsidRPr="00381C45">
        <w:rPr>
          <w:rFonts w:ascii="Times New Roman" w:hAnsi="Times New Roman"/>
          <w:bCs/>
          <w:sz w:val="24"/>
          <w:szCs w:val="24"/>
        </w:rPr>
        <w:t xml:space="preserve"> (1999) who identified two sets of barriers that influence technology integration in the classroom (see Table 1 below). These researchers make evident that the ‘First Order’ barriers are external by nature and pertain to the environmental capacity and readiness of technology within schools. They refer to factors such as density, connectivity and access to appropriate devices and software and the like (</w:t>
      </w:r>
      <w:proofErr w:type="spellStart"/>
      <w:r w:rsidRPr="00381C45">
        <w:rPr>
          <w:rFonts w:ascii="Times New Roman" w:hAnsi="Times New Roman"/>
          <w:bCs/>
          <w:sz w:val="24"/>
          <w:szCs w:val="24"/>
        </w:rPr>
        <w:t>Ertmer</w:t>
      </w:r>
      <w:proofErr w:type="spellEnd"/>
      <w:r w:rsidRPr="00381C45">
        <w:rPr>
          <w:rFonts w:ascii="Times New Roman" w:hAnsi="Times New Roman"/>
          <w:bCs/>
          <w:sz w:val="24"/>
          <w:szCs w:val="24"/>
        </w:rPr>
        <w:t xml:space="preserve">, </w:t>
      </w:r>
      <w:proofErr w:type="spellStart"/>
      <w:r w:rsidRPr="00381C45">
        <w:rPr>
          <w:rFonts w:ascii="Times New Roman" w:hAnsi="Times New Roman"/>
          <w:bCs/>
          <w:sz w:val="24"/>
          <w:szCs w:val="24"/>
        </w:rPr>
        <w:t>Ottenbreit</w:t>
      </w:r>
      <w:proofErr w:type="spellEnd"/>
      <w:r w:rsidRPr="00381C45">
        <w:rPr>
          <w:rFonts w:ascii="Times New Roman" w:hAnsi="Times New Roman"/>
          <w:bCs/>
          <w:sz w:val="24"/>
          <w:szCs w:val="24"/>
        </w:rPr>
        <w:t xml:space="preserve">-Leftwich, </w:t>
      </w:r>
      <w:proofErr w:type="spellStart"/>
      <w:r w:rsidRPr="00381C45">
        <w:rPr>
          <w:rFonts w:ascii="Times New Roman" w:hAnsi="Times New Roman"/>
          <w:bCs/>
          <w:sz w:val="24"/>
          <w:szCs w:val="24"/>
        </w:rPr>
        <w:t>Saduk</w:t>
      </w:r>
      <w:proofErr w:type="spellEnd"/>
      <w:r w:rsidRPr="00381C45">
        <w:rPr>
          <w:rFonts w:ascii="Times New Roman" w:hAnsi="Times New Roman"/>
          <w:bCs/>
          <w:sz w:val="24"/>
          <w:szCs w:val="24"/>
        </w:rPr>
        <w:t xml:space="preserve">, </w:t>
      </w:r>
      <w:proofErr w:type="spellStart"/>
      <w:r w:rsidRPr="00381C45">
        <w:rPr>
          <w:rFonts w:ascii="Times New Roman" w:hAnsi="Times New Roman"/>
          <w:bCs/>
          <w:sz w:val="24"/>
          <w:szCs w:val="24"/>
        </w:rPr>
        <w:t>Sendurur</w:t>
      </w:r>
      <w:proofErr w:type="spellEnd"/>
      <w:r w:rsidRPr="00381C45">
        <w:rPr>
          <w:rFonts w:ascii="Times New Roman" w:hAnsi="Times New Roman"/>
          <w:bCs/>
          <w:sz w:val="24"/>
          <w:szCs w:val="24"/>
        </w:rPr>
        <w:t xml:space="preserve"> and </w:t>
      </w:r>
      <w:proofErr w:type="spellStart"/>
      <w:r w:rsidRPr="00381C45">
        <w:rPr>
          <w:rFonts w:ascii="Times New Roman" w:hAnsi="Times New Roman"/>
          <w:bCs/>
          <w:sz w:val="24"/>
          <w:szCs w:val="24"/>
        </w:rPr>
        <w:t>Sendurer</w:t>
      </w:r>
      <w:proofErr w:type="spellEnd"/>
      <w:r w:rsidRPr="00381C45">
        <w:rPr>
          <w:rFonts w:ascii="Times New Roman" w:hAnsi="Times New Roman"/>
          <w:bCs/>
          <w:sz w:val="24"/>
          <w:szCs w:val="24"/>
        </w:rPr>
        <w:t xml:space="preserve">, 2012). Vidal and Casey (2014) also highlight the importance of a </w:t>
      </w:r>
      <w:r w:rsidRPr="00381C45">
        <w:rPr>
          <w:rFonts w:ascii="Times New Roman" w:hAnsi="Times New Roman"/>
          <w:bCs/>
          <w:noProof/>
          <w:sz w:val="24"/>
          <w:szCs w:val="24"/>
        </w:rPr>
        <w:t>well-thought</w:t>
      </w:r>
      <w:r>
        <w:rPr>
          <w:rFonts w:ascii="Times New Roman" w:hAnsi="Times New Roman"/>
          <w:bCs/>
          <w:noProof/>
          <w:sz w:val="24"/>
          <w:szCs w:val="24"/>
        </w:rPr>
        <w:t>-</w:t>
      </w:r>
      <w:r w:rsidRPr="00381C45">
        <w:rPr>
          <w:rFonts w:ascii="Times New Roman" w:hAnsi="Times New Roman"/>
          <w:bCs/>
          <w:noProof/>
          <w:sz w:val="24"/>
          <w:szCs w:val="24"/>
        </w:rPr>
        <w:t>out</w:t>
      </w:r>
      <w:r w:rsidRPr="00381C45">
        <w:rPr>
          <w:rFonts w:ascii="Times New Roman" w:hAnsi="Times New Roman"/>
          <w:bCs/>
          <w:sz w:val="24"/>
          <w:szCs w:val="24"/>
        </w:rPr>
        <w:t xml:space="preserve"> technology infrastructure that includes consideration for wireless coverage and cloud technologies for increased storage. This is also recommended by Schrum and Levin (2015) who provide a step by step guide in their technology audit to support teachers and leaders with planning. Ensuring that the technological readiness elements are fulfilled provides teachers with confidence that the technology will work when it is called upon. This is particularly noted in the research by </w:t>
      </w:r>
      <w:proofErr w:type="spellStart"/>
      <w:r w:rsidRPr="00381C45">
        <w:rPr>
          <w:rFonts w:ascii="Times New Roman" w:hAnsi="Times New Roman"/>
          <w:bCs/>
          <w:sz w:val="24"/>
          <w:szCs w:val="24"/>
        </w:rPr>
        <w:t>Gombachika</w:t>
      </w:r>
      <w:proofErr w:type="spellEnd"/>
      <w:r w:rsidRPr="00381C45">
        <w:rPr>
          <w:rFonts w:ascii="Times New Roman" w:hAnsi="Times New Roman"/>
          <w:bCs/>
          <w:sz w:val="24"/>
          <w:szCs w:val="24"/>
        </w:rPr>
        <w:t xml:space="preserve"> and </w:t>
      </w:r>
      <w:proofErr w:type="spellStart"/>
      <w:r w:rsidRPr="00381C45">
        <w:rPr>
          <w:rFonts w:ascii="Times New Roman" w:hAnsi="Times New Roman"/>
          <w:bCs/>
          <w:sz w:val="24"/>
          <w:szCs w:val="24"/>
        </w:rPr>
        <w:t>Khangamwa</w:t>
      </w:r>
      <w:proofErr w:type="spellEnd"/>
      <w:r w:rsidRPr="00381C45">
        <w:rPr>
          <w:rFonts w:ascii="Times New Roman" w:hAnsi="Times New Roman"/>
          <w:bCs/>
          <w:sz w:val="24"/>
          <w:szCs w:val="24"/>
        </w:rPr>
        <w:t xml:space="preserve"> (2012) where they focused on the effects of Information Technology readiness </w:t>
      </w:r>
      <w:r w:rsidRPr="00381C45">
        <w:rPr>
          <w:rFonts w:ascii="Times New Roman" w:hAnsi="Times New Roman"/>
          <w:bCs/>
          <w:noProof/>
          <w:sz w:val="24"/>
          <w:szCs w:val="24"/>
        </w:rPr>
        <w:t>dimensions amongst</w:t>
      </w:r>
      <w:r w:rsidRPr="00381C45">
        <w:rPr>
          <w:rFonts w:ascii="Times New Roman" w:hAnsi="Times New Roman"/>
          <w:bCs/>
          <w:sz w:val="24"/>
          <w:szCs w:val="24"/>
        </w:rPr>
        <w:t xml:space="preserve"> Technical, Entrepreneurial and Vocational Training(TEVT) students. The data indicated that technology readiness greatly influenced the perceptions </w:t>
      </w:r>
      <w:r w:rsidR="00CD0C35">
        <w:rPr>
          <w:rFonts w:ascii="Times New Roman" w:hAnsi="Times New Roman"/>
          <w:bCs/>
          <w:noProof/>
          <w:sz w:val="24"/>
          <w:szCs w:val="24"/>
        </w:rPr>
        <w:t>of</w:t>
      </w:r>
      <w:r w:rsidRPr="00381C45">
        <w:rPr>
          <w:rFonts w:ascii="Times New Roman" w:hAnsi="Times New Roman"/>
          <w:bCs/>
          <w:sz w:val="24"/>
          <w:szCs w:val="24"/>
        </w:rPr>
        <w:t xml:space="preserve"> information technology.</w:t>
      </w:r>
    </w:p>
    <w:p w14:paraId="282BEEBA" w14:textId="178AE294" w:rsidR="00CD0C35" w:rsidRPr="00381C45" w:rsidRDefault="00381C45" w:rsidP="00381C45">
      <w:pPr>
        <w:jc w:val="both"/>
        <w:rPr>
          <w:rFonts w:ascii="Times New Roman" w:hAnsi="Times New Roman"/>
          <w:bCs/>
          <w:sz w:val="24"/>
          <w:szCs w:val="24"/>
        </w:rPr>
      </w:pPr>
      <w:r w:rsidRPr="00381C45">
        <w:rPr>
          <w:rFonts w:ascii="Times New Roman" w:hAnsi="Times New Roman"/>
          <w:bCs/>
          <w:sz w:val="24"/>
          <w:szCs w:val="24"/>
        </w:rPr>
        <w:t xml:space="preserve">The ‘Second-order barriers’ are internal and are linked to teacher confidence, comfort, beliefs about student learning and the value of technology in education (Kim, Kim, Lee, Spector and </w:t>
      </w:r>
      <w:proofErr w:type="spellStart"/>
      <w:r w:rsidRPr="00381C45">
        <w:rPr>
          <w:rFonts w:ascii="Times New Roman" w:hAnsi="Times New Roman"/>
          <w:bCs/>
          <w:sz w:val="24"/>
          <w:szCs w:val="24"/>
        </w:rPr>
        <w:t>DeMeester</w:t>
      </w:r>
      <w:proofErr w:type="spellEnd"/>
      <w:r w:rsidRPr="00381C45">
        <w:rPr>
          <w:rFonts w:ascii="Times New Roman" w:hAnsi="Times New Roman"/>
          <w:bCs/>
          <w:sz w:val="24"/>
          <w:szCs w:val="24"/>
        </w:rPr>
        <w:t xml:space="preserve">, 2013). Research findings highlight that it is these internal factors that bear great significance on whether technology is comfortably used in the classroom. </w:t>
      </w:r>
      <w:proofErr w:type="spellStart"/>
      <w:r w:rsidRPr="00381C45">
        <w:rPr>
          <w:rFonts w:ascii="Times New Roman" w:hAnsi="Times New Roman"/>
          <w:bCs/>
          <w:sz w:val="24"/>
          <w:szCs w:val="24"/>
        </w:rPr>
        <w:t>Ertmer</w:t>
      </w:r>
      <w:proofErr w:type="spellEnd"/>
      <w:r w:rsidRPr="00381C45">
        <w:rPr>
          <w:rFonts w:ascii="Times New Roman" w:hAnsi="Times New Roman"/>
          <w:bCs/>
          <w:sz w:val="24"/>
          <w:szCs w:val="24"/>
        </w:rPr>
        <w:t xml:space="preserve"> (2005) </w:t>
      </w:r>
      <w:proofErr w:type="spellStart"/>
      <w:r w:rsidRPr="00381C45">
        <w:rPr>
          <w:rFonts w:ascii="Times New Roman" w:hAnsi="Times New Roman"/>
          <w:bCs/>
          <w:sz w:val="24"/>
          <w:szCs w:val="24"/>
        </w:rPr>
        <w:t>emphasises</w:t>
      </w:r>
      <w:proofErr w:type="spellEnd"/>
      <w:r w:rsidRPr="00381C45">
        <w:rPr>
          <w:rFonts w:ascii="Times New Roman" w:hAnsi="Times New Roman"/>
          <w:bCs/>
          <w:sz w:val="24"/>
          <w:szCs w:val="24"/>
        </w:rPr>
        <w:t xml:space="preserve"> that increased confidence, comfort and attitude of teacher beliefs greatly influence effective technology integration. Similarly, </w:t>
      </w:r>
      <w:proofErr w:type="spellStart"/>
      <w:r w:rsidRPr="00381C45">
        <w:rPr>
          <w:rFonts w:ascii="Times New Roman" w:hAnsi="Times New Roman"/>
          <w:bCs/>
          <w:sz w:val="24"/>
          <w:szCs w:val="24"/>
        </w:rPr>
        <w:t>Ertmer</w:t>
      </w:r>
      <w:proofErr w:type="spellEnd"/>
      <w:r w:rsidRPr="00381C45">
        <w:rPr>
          <w:rFonts w:ascii="Times New Roman" w:hAnsi="Times New Roman"/>
          <w:bCs/>
          <w:sz w:val="24"/>
          <w:szCs w:val="24"/>
        </w:rPr>
        <w:t xml:space="preserve"> and </w:t>
      </w:r>
      <w:proofErr w:type="spellStart"/>
      <w:r w:rsidRPr="00381C45">
        <w:rPr>
          <w:rFonts w:ascii="Times New Roman" w:hAnsi="Times New Roman"/>
          <w:bCs/>
          <w:sz w:val="24"/>
          <w:szCs w:val="24"/>
        </w:rPr>
        <w:t>Ottenbreit</w:t>
      </w:r>
      <w:proofErr w:type="spellEnd"/>
      <w:r w:rsidRPr="00381C45">
        <w:rPr>
          <w:rFonts w:ascii="Times New Roman" w:hAnsi="Times New Roman"/>
          <w:bCs/>
          <w:sz w:val="24"/>
          <w:szCs w:val="24"/>
        </w:rPr>
        <w:t xml:space="preserve">-Leftwich, (2010, p. 260) indicate that the teacher is a change </w:t>
      </w:r>
      <w:r w:rsidR="004731F1" w:rsidRPr="00381C45">
        <w:rPr>
          <w:rFonts w:ascii="Times New Roman" w:hAnsi="Times New Roman"/>
          <w:bCs/>
          <w:sz w:val="24"/>
          <w:szCs w:val="24"/>
        </w:rPr>
        <w:t>agent,</w:t>
      </w:r>
      <w:r w:rsidRPr="00381C45">
        <w:rPr>
          <w:rFonts w:ascii="Times New Roman" w:hAnsi="Times New Roman"/>
          <w:bCs/>
          <w:sz w:val="24"/>
          <w:szCs w:val="24"/>
        </w:rPr>
        <w:t xml:space="preserve"> </w:t>
      </w:r>
      <w:r w:rsidR="004731F1">
        <w:rPr>
          <w:rFonts w:ascii="Times New Roman" w:hAnsi="Times New Roman"/>
          <w:bCs/>
          <w:sz w:val="24"/>
          <w:szCs w:val="24"/>
        </w:rPr>
        <w:t>and</w:t>
      </w:r>
      <w:r w:rsidR="004731F1" w:rsidRPr="00381C45">
        <w:rPr>
          <w:rFonts w:ascii="Times New Roman" w:hAnsi="Times New Roman"/>
          <w:bCs/>
          <w:sz w:val="24"/>
          <w:szCs w:val="24"/>
        </w:rPr>
        <w:t xml:space="preserve"> in that capacity,</w:t>
      </w:r>
      <w:r w:rsidRPr="00381C45">
        <w:rPr>
          <w:rFonts w:ascii="Times New Roman" w:hAnsi="Times New Roman"/>
          <w:bCs/>
          <w:sz w:val="24"/>
          <w:szCs w:val="24"/>
        </w:rPr>
        <w:t xml:space="preserve"> his/her mindset is critical to teaching effectively with technology. Increased professional learning opportunities that facilitate the ‘know how’ of technology and the increased understanding and application of pedagogy are pivotal. Clark and Peterson (1986, p. 291, cited in </w:t>
      </w:r>
      <w:proofErr w:type="spellStart"/>
      <w:r w:rsidRPr="00381C45">
        <w:rPr>
          <w:rFonts w:ascii="Times New Roman" w:hAnsi="Times New Roman"/>
          <w:bCs/>
          <w:sz w:val="24"/>
          <w:szCs w:val="24"/>
        </w:rPr>
        <w:t>Ertmer</w:t>
      </w:r>
      <w:proofErr w:type="spellEnd"/>
      <w:r w:rsidRPr="00381C45">
        <w:rPr>
          <w:rFonts w:ascii="Times New Roman" w:hAnsi="Times New Roman"/>
          <w:bCs/>
          <w:sz w:val="24"/>
          <w:szCs w:val="24"/>
        </w:rPr>
        <w:t xml:space="preserve"> 2005, p. 291) highlight that “if we truly hope to increase teachers’ uses of technology, especially uses that increase student learning, we must consider how teachers’ current classroom practices are rooted in, and mediated by existing pedagogical beliefs.”</w:t>
      </w:r>
    </w:p>
    <w:p w14:paraId="7FF5275A" w14:textId="205C4DB7" w:rsidR="009528BE" w:rsidRDefault="00381C45" w:rsidP="009528BE">
      <w:pPr>
        <w:jc w:val="both"/>
        <w:rPr>
          <w:rFonts w:ascii="Times New Roman" w:hAnsi="Times New Roman"/>
          <w:bCs/>
          <w:sz w:val="24"/>
          <w:szCs w:val="24"/>
        </w:rPr>
      </w:pPr>
      <w:r w:rsidRPr="009528BE">
        <w:rPr>
          <w:rFonts w:ascii="Times New Roman" w:hAnsi="Times New Roman"/>
          <w:bCs/>
          <w:sz w:val="24"/>
          <w:szCs w:val="24"/>
        </w:rPr>
        <w:t>Table 1. Barriers to Pedagogy and Technology Integration</w:t>
      </w:r>
    </w:p>
    <w:tbl>
      <w:tblPr>
        <w:tblStyle w:val="TableGrid"/>
        <w:tblW w:w="0" w:type="auto"/>
        <w:tblLook w:val="04A0" w:firstRow="1" w:lastRow="0" w:firstColumn="1" w:lastColumn="0" w:noHBand="0" w:noVBand="1"/>
      </w:tblPr>
      <w:tblGrid>
        <w:gridCol w:w="4508"/>
        <w:gridCol w:w="4508"/>
      </w:tblGrid>
      <w:tr w:rsidR="00CD0C35" w:rsidRPr="00CD0C35" w14:paraId="3B9B639B" w14:textId="77777777" w:rsidTr="00CD0C35">
        <w:tc>
          <w:tcPr>
            <w:tcW w:w="4508" w:type="dxa"/>
          </w:tcPr>
          <w:p w14:paraId="5F182AF7" w14:textId="15B93453" w:rsidR="00CD0C35" w:rsidRPr="00CD0C35" w:rsidRDefault="00CD0C35" w:rsidP="009528BE">
            <w:pPr>
              <w:jc w:val="both"/>
              <w:rPr>
                <w:rFonts w:ascii="Times New Roman" w:hAnsi="Times New Roman"/>
                <w:b/>
                <w:bCs/>
                <w:sz w:val="24"/>
                <w:szCs w:val="24"/>
              </w:rPr>
            </w:pPr>
            <w:r w:rsidRPr="00CD0C35">
              <w:rPr>
                <w:rFonts w:ascii="Times New Roman" w:hAnsi="Times New Roman"/>
                <w:b/>
                <w:bCs/>
                <w:sz w:val="24"/>
                <w:szCs w:val="24"/>
              </w:rPr>
              <w:t>First Order Barriers to Pedagogy and Technology Integration</w:t>
            </w:r>
          </w:p>
        </w:tc>
        <w:tc>
          <w:tcPr>
            <w:tcW w:w="4508" w:type="dxa"/>
          </w:tcPr>
          <w:p w14:paraId="3D352A0F" w14:textId="3A69AF66" w:rsidR="00CD0C35" w:rsidRPr="00CD0C35" w:rsidRDefault="00CD0C35" w:rsidP="009528BE">
            <w:pPr>
              <w:jc w:val="both"/>
              <w:rPr>
                <w:rFonts w:ascii="Times New Roman" w:hAnsi="Times New Roman"/>
                <w:b/>
                <w:bCs/>
                <w:sz w:val="24"/>
                <w:szCs w:val="24"/>
              </w:rPr>
            </w:pPr>
            <w:r w:rsidRPr="00CD0C35">
              <w:rPr>
                <w:rFonts w:ascii="Times New Roman" w:hAnsi="Times New Roman"/>
                <w:b/>
                <w:bCs/>
                <w:sz w:val="24"/>
                <w:szCs w:val="24"/>
              </w:rPr>
              <w:t xml:space="preserve">Second Order </w:t>
            </w:r>
            <w:r w:rsidRPr="00CD0C35">
              <w:rPr>
                <w:rFonts w:ascii="Times New Roman" w:hAnsi="Times New Roman"/>
                <w:b/>
                <w:bCs/>
                <w:noProof/>
                <w:sz w:val="24"/>
                <w:szCs w:val="24"/>
              </w:rPr>
              <w:t>Barriers</w:t>
            </w:r>
            <w:r w:rsidRPr="00CD0C35">
              <w:rPr>
                <w:rFonts w:ascii="Times New Roman" w:hAnsi="Times New Roman"/>
                <w:b/>
                <w:bCs/>
                <w:noProof/>
                <w:sz w:val="24"/>
                <w:szCs w:val="24"/>
              </w:rPr>
              <w:t xml:space="preserve"> </w:t>
            </w:r>
            <w:r w:rsidRPr="00CD0C35">
              <w:rPr>
                <w:rFonts w:ascii="Times New Roman" w:hAnsi="Times New Roman"/>
                <w:b/>
                <w:bCs/>
                <w:noProof/>
                <w:sz w:val="24"/>
                <w:szCs w:val="24"/>
              </w:rPr>
              <w:t>to</w:t>
            </w:r>
            <w:r w:rsidRPr="00CD0C35">
              <w:rPr>
                <w:rFonts w:ascii="Times New Roman" w:hAnsi="Times New Roman"/>
                <w:b/>
                <w:bCs/>
                <w:sz w:val="24"/>
                <w:szCs w:val="24"/>
              </w:rPr>
              <w:t xml:space="preserve"> Pedagogy and Technology Integration</w:t>
            </w:r>
          </w:p>
        </w:tc>
      </w:tr>
      <w:tr w:rsidR="00CD0C35" w:rsidRPr="00CD0C35" w14:paraId="039C9A8E" w14:textId="77777777" w:rsidTr="00CD0C35">
        <w:trPr>
          <w:trHeight w:val="58"/>
        </w:trPr>
        <w:tc>
          <w:tcPr>
            <w:tcW w:w="4508" w:type="dxa"/>
          </w:tcPr>
          <w:p w14:paraId="7B2E7057" w14:textId="5B39936D" w:rsidR="00CD0C35" w:rsidRPr="00CD0C35" w:rsidRDefault="00CD0C35" w:rsidP="00CD0C35">
            <w:pPr>
              <w:spacing w:after="0" w:line="240" w:lineRule="auto"/>
              <w:jc w:val="both"/>
              <w:rPr>
                <w:rFonts w:ascii="Times New Roman" w:hAnsi="Times New Roman"/>
                <w:bCs/>
                <w:sz w:val="24"/>
                <w:szCs w:val="24"/>
              </w:rPr>
            </w:pPr>
            <w:r w:rsidRPr="00CD0C35">
              <w:rPr>
                <w:rFonts w:ascii="Times New Roman" w:hAnsi="Times New Roman"/>
                <w:bCs/>
                <w:sz w:val="24"/>
                <w:szCs w:val="24"/>
              </w:rPr>
              <w:t>Environmental readiness:</w:t>
            </w:r>
          </w:p>
          <w:p w14:paraId="3C4ADBA4" w14:textId="03A65A13" w:rsidR="00CD0C35" w:rsidRPr="00CD0C35" w:rsidRDefault="00CD0C35" w:rsidP="00CD0C35">
            <w:pPr>
              <w:pStyle w:val="ListParagraph"/>
              <w:numPr>
                <w:ilvl w:val="0"/>
                <w:numId w:val="5"/>
              </w:numPr>
              <w:spacing w:after="0" w:line="240" w:lineRule="auto"/>
              <w:jc w:val="both"/>
              <w:rPr>
                <w:rFonts w:ascii="Times New Roman" w:hAnsi="Times New Roman"/>
                <w:bCs/>
                <w:noProof/>
                <w:sz w:val="24"/>
                <w:szCs w:val="24"/>
              </w:rPr>
            </w:pPr>
            <w:r w:rsidRPr="00CD0C35">
              <w:rPr>
                <w:rFonts w:ascii="Times New Roman" w:hAnsi="Times New Roman"/>
                <w:bCs/>
                <w:noProof/>
                <w:sz w:val="24"/>
                <w:szCs w:val="24"/>
              </w:rPr>
              <w:t>Density</w:t>
            </w:r>
          </w:p>
          <w:p w14:paraId="4D04C131" w14:textId="69E5C7AA" w:rsidR="00CD0C35" w:rsidRPr="00CD0C35" w:rsidRDefault="00CD0C35" w:rsidP="00CD0C35">
            <w:pPr>
              <w:pStyle w:val="ListParagraph"/>
              <w:numPr>
                <w:ilvl w:val="0"/>
                <w:numId w:val="5"/>
              </w:numPr>
              <w:spacing w:after="0" w:line="240" w:lineRule="auto"/>
              <w:jc w:val="both"/>
              <w:rPr>
                <w:rFonts w:ascii="Times New Roman" w:hAnsi="Times New Roman"/>
                <w:bCs/>
                <w:noProof/>
                <w:sz w:val="24"/>
                <w:szCs w:val="24"/>
              </w:rPr>
            </w:pPr>
            <w:r w:rsidRPr="00CD0C35">
              <w:rPr>
                <w:rFonts w:ascii="Times New Roman" w:hAnsi="Times New Roman"/>
                <w:bCs/>
                <w:noProof/>
                <w:sz w:val="24"/>
                <w:szCs w:val="24"/>
              </w:rPr>
              <w:t>Connectivity</w:t>
            </w:r>
          </w:p>
          <w:p w14:paraId="6C70D156" w14:textId="25E81BE4" w:rsidR="00CD0C35" w:rsidRPr="00CD0C35" w:rsidRDefault="00CD0C35" w:rsidP="00CD0C35">
            <w:pPr>
              <w:pStyle w:val="ListParagraph"/>
              <w:numPr>
                <w:ilvl w:val="0"/>
                <w:numId w:val="5"/>
              </w:numPr>
              <w:spacing w:after="0" w:line="240" w:lineRule="auto"/>
              <w:jc w:val="both"/>
              <w:rPr>
                <w:rFonts w:ascii="Times New Roman" w:hAnsi="Times New Roman"/>
                <w:bCs/>
                <w:noProof/>
                <w:sz w:val="24"/>
                <w:szCs w:val="24"/>
              </w:rPr>
            </w:pPr>
            <w:r w:rsidRPr="00CD0C35">
              <w:rPr>
                <w:rFonts w:ascii="Times New Roman" w:hAnsi="Times New Roman"/>
                <w:bCs/>
                <w:noProof/>
                <w:sz w:val="24"/>
                <w:szCs w:val="24"/>
              </w:rPr>
              <w:t>D</w:t>
            </w:r>
            <w:r w:rsidRPr="00CD0C35">
              <w:rPr>
                <w:rFonts w:ascii="Times New Roman" w:hAnsi="Times New Roman"/>
                <w:bCs/>
                <w:noProof/>
                <w:sz w:val="24"/>
                <w:szCs w:val="24"/>
              </w:rPr>
              <w:t>evices</w:t>
            </w:r>
          </w:p>
          <w:p w14:paraId="53490933" w14:textId="2F29AA23" w:rsidR="00CD0C35" w:rsidRPr="00CD0C35" w:rsidRDefault="00CD0C35" w:rsidP="00CD0C35">
            <w:pPr>
              <w:spacing w:after="0" w:line="240" w:lineRule="auto"/>
              <w:jc w:val="both"/>
              <w:rPr>
                <w:rFonts w:ascii="Times New Roman" w:hAnsi="Times New Roman"/>
                <w:bCs/>
                <w:sz w:val="24"/>
                <w:szCs w:val="24"/>
              </w:rPr>
            </w:pPr>
          </w:p>
        </w:tc>
        <w:tc>
          <w:tcPr>
            <w:tcW w:w="4508" w:type="dxa"/>
          </w:tcPr>
          <w:p w14:paraId="03247864" w14:textId="4AD9B1A3" w:rsidR="00CD0C35" w:rsidRPr="00CD0C35" w:rsidRDefault="00CD0C35" w:rsidP="00CD0C35">
            <w:pPr>
              <w:spacing w:after="0" w:line="240" w:lineRule="auto"/>
              <w:jc w:val="both"/>
              <w:rPr>
                <w:rFonts w:ascii="Times New Roman" w:hAnsi="Times New Roman"/>
                <w:bCs/>
                <w:noProof/>
                <w:sz w:val="24"/>
                <w:szCs w:val="24"/>
              </w:rPr>
            </w:pPr>
            <w:r w:rsidRPr="00CD0C35">
              <w:rPr>
                <w:rFonts w:ascii="Times New Roman" w:hAnsi="Times New Roman"/>
                <w:bCs/>
                <w:sz w:val="24"/>
                <w:szCs w:val="24"/>
              </w:rPr>
              <w:t xml:space="preserve">Teacher’s persistent beliefs </w:t>
            </w:r>
            <w:r w:rsidRPr="00CD0C35">
              <w:rPr>
                <w:rFonts w:ascii="Times New Roman" w:hAnsi="Times New Roman"/>
                <w:bCs/>
                <w:noProof/>
                <w:sz w:val="24"/>
                <w:szCs w:val="24"/>
              </w:rPr>
              <w:t>about:</w:t>
            </w:r>
          </w:p>
          <w:p w14:paraId="3F934E76" w14:textId="393F1B9B" w:rsidR="00CD0C35" w:rsidRPr="00CD0C35" w:rsidRDefault="00CD0C35" w:rsidP="00CD0C35">
            <w:pPr>
              <w:pStyle w:val="ListParagraph"/>
              <w:numPr>
                <w:ilvl w:val="0"/>
                <w:numId w:val="6"/>
              </w:numPr>
              <w:spacing w:after="0" w:line="240" w:lineRule="auto"/>
              <w:jc w:val="both"/>
              <w:rPr>
                <w:rFonts w:ascii="Times New Roman" w:hAnsi="Times New Roman"/>
                <w:bCs/>
                <w:sz w:val="24"/>
                <w:szCs w:val="24"/>
              </w:rPr>
            </w:pPr>
            <w:r w:rsidRPr="00CD0C35">
              <w:rPr>
                <w:rFonts w:ascii="Times New Roman" w:hAnsi="Times New Roman"/>
                <w:bCs/>
                <w:noProof/>
                <w:sz w:val="24"/>
                <w:szCs w:val="24"/>
              </w:rPr>
              <w:t>Te</w:t>
            </w:r>
            <w:r w:rsidRPr="00CD0C35">
              <w:rPr>
                <w:rFonts w:ascii="Times New Roman" w:hAnsi="Times New Roman"/>
                <w:bCs/>
                <w:noProof/>
                <w:sz w:val="24"/>
                <w:szCs w:val="24"/>
              </w:rPr>
              <w:t>chnology</w:t>
            </w:r>
          </w:p>
          <w:p w14:paraId="7FC6844D" w14:textId="4104D7B2" w:rsidR="00CD0C35" w:rsidRPr="00CD0C35" w:rsidRDefault="00CD0C35" w:rsidP="00CD0C35">
            <w:pPr>
              <w:pStyle w:val="ListParagraph"/>
              <w:numPr>
                <w:ilvl w:val="0"/>
                <w:numId w:val="6"/>
              </w:numPr>
              <w:spacing w:after="0" w:line="240" w:lineRule="auto"/>
              <w:jc w:val="both"/>
              <w:rPr>
                <w:rFonts w:ascii="Times New Roman" w:hAnsi="Times New Roman"/>
                <w:bCs/>
                <w:sz w:val="24"/>
                <w:szCs w:val="24"/>
              </w:rPr>
            </w:pPr>
            <w:r w:rsidRPr="00CD0C35">
              <w:rPr>
                <w:rFonts w:ascii="Times New Roman" w:hAnsi="Times New Roman"/>
                <w:bCs/>
                <w:noProof/>
                <w:sz w:val="24"/>
                <w:szCs w:val="24"/>
              </w:rPr>
              <w:t>Knowledge</w:t>
            </w:r>
            <w:r w:rsidRPr="00CD0C35">
              <w:rPr>
                <w:rFonts w:ascii="Times New Roman" w:hAnsi="Times New Roman"/>
                <w:bCs/>
                <w:sz w:val="24"/>
                <w:szCs w:val="24"/>
              </w:rPr>
              <w:t xml:space="preserve"> of pedagogy</w:t>
            </w:r>
          </w:p>
          <w:p w14:paraId="5D8053B3" w14:textId="1508F06D" w:rsidR="00CD0C35" w:rsidRPr="00CD0C35" w:rsidRDefault="00CD0C35" w:rsidP="00CD0C35">
            <w:pPr>
              <w:pStyle w:val="ListParagraph"/>
              <w:numPr>
                <w:ilvl w:val="0"/>
                <w:numId w:val="6"/>
              </w:numPr>
              <w:spacing w:after="0" w:line="240" w:lineRule="auto"/>
              <w:jc w:val="both"/>
              <w:rPr>
                <w:rFonts w:ascii="Times New Roman" w:hAnsi="Times New Roman"/>
                <w:bCs/>
                <w:sz w:val="24"/>
                <w:szCs w:val="24"/>
              </w:rPr>
            </w:pPr>
            <w:r w:rsidRPr="00CD0C35">
              <w:rPr>
                <w:rFonts w:ascii="Times New Roman" w:hAnsi="Times New Roman"/>
                <w:bCs/>
                <w:sz w:val="24"/>
                <w:szCs w:val="24"/>
              </w:rPr>
              <w:t>Teacher confidence</w:t>
            </w:r>
          </w:p>
          <w:p w14:paraId="33F2C5D7" w14:textId="4F1AD57A" w:rsidR="00CD0C35" w:rsidRPr="00CD0C35" w:rsidRDefault="00CD0C35" w:rsidP="00CD0C35">
            <w:pPr>
              <w:pStyle w:val="ListParagraph"/>
              <w:numPr>
                <w:ilvl w:val="0"/>
                <w:numId w:val="6"/>
              </w:numPr>
              <w:spacing w:after="0" w:line="240" w:lineRule="auto"/>
              <w:jc w:val="both"/>
              <w:rPr>
                <w:rFonts w:ascii="Times New Roman" w:hAnsi="Times New Roman"/>
                <w:bCs/>
                <w:sz w:val="24"/>
                <w:szCs w:val="24"/>
              </w:rPr>
            </w:pPr>
            <w:r w:rsidRPr="00CD0C35">
              <w:rPr>
                <w:rFonts w:ascii="Times New Roman" w:hAnsi="Times New Roman"/>
                <w:bCs/>
                <w:sz w:val="24"/>
                <w:szCs w:val="24"/>
              </w:rPr>
              <w:t>Teacher comfort</w:t>
            </w:r>
          </w:p>
        </w:tc>
      </w:tr>
    </w:tbl>
    <w:p w14:paraId="6FD29F1E" w14:textId="5BF3EA62" w:rsidR="00381C45" w:rsidRPr="009528BE" w:rsidRDefault="00381C45" w:rsidP="009528BE">
      <w:pPr>
        <w:jc w:val="both"/>
        <w:rPr>
          <w:rFonts w:ascii="Times New Roman" w:hAnsi="Times New Roman"/>
          <w:bCs/>
          <w:sz w:val="24"/>
          <w:szCs w:val="24"/>
        </w:rPr>
      </w:pPr>
      <w:r w:rsidRPr="009528BE">
        <w:rPr>
          <w:rFonts w:ascii="Times New Roman" w:hAnsi="Times New Roman"/>
          <w:bCs/>
          <w:sz w:val="24"/>
          <w:szCs w:val="24"/>
        </w:rPr>
        <w:t xml:space="preserve">(Kim, Kim, Lee, Spector and </w:t>
      </w:r>
      <w:proofErr w:type="spellStart"/>
      <w:r w:rsidRPr="009528BE">
        <w:rPr>
          <w:rFonts w:ascii="Times New Roman" w:hAnsi="Times New Roman"/>
          <w:bCs/>
          <w:sz w:val="24"/>
          <w:szCs w:val="24"/>
        </w:rPr>
        <w:t>DeMeester</w:t>
      </w:r>
      <w:proofErr w:type="spellEnd"/>
      <w:r w:rsidRPr="009528BE">
        <w:rPr>
          <w:rFonts w:ascii="Times New Roman" w:hAnsi="Times New Roman"/>
          <w:bCs/>
          <w:sz w:val="24"/>
          <w:szCs w:val="24"/>
        </w:rPr>
        <w:t>, 2013)</w:t>
      </w:r>
    </w:p>
    <w:p w14:paraId="746F838E" w14:textId="2A6B193E" w:rsidR="00381C45" w:rsidRPr="009528BE" w:rsidRDefault="00381C45" w:rsidP="009528BE">
      <w:pPr>
        <w:jc w:val="both"/>
        <w:rPr>
          <w:rFonts w:ascii="Times New Roman" w:hAnsi="Times New Roman"/>
          <w:bCs/>
          <w:sz w:val="24"/>
          <w:szCs w:val="24"/>
        </w:rPr>
      </w:pPr>
      <w:proofErr w:type="spellStart"/>
      <w:r w:rsidRPr="009528BE">
        <w:rPr>
          <w:rFonts w:ascii="Times New Roman" w:hAnsi="Times New Roman"/>
          <w:bCs/>
          <w:sz w:val="24"/>
          <w:szCs w:val="24"/>
        </w:rPr>
        <w:lastRenderedPageBreak/>
        <w:t>Ertmer</w:t>
      </w:r>
      <w:proofErr w:type="spellEnd"/>
      <w:r w:rsidRPr="009528BE">
        <w:rPr>
          <w:rFonts w:ascii="Times New Roman" w:hAnsi="Times New Roman"/>
          <w:bCs/>
          <w:sz w:val="24"/>
          <w:szCs w:val="24"/>
        </w:rPr>
        <w:t xml:space="preserve">, </w:t>
      </w:r>
      <w:proofErr w:type="spellStart"/>
      <w:r w:rsidRPr="009528BE">
        <w:rPr>
          <w:rFonts w:ascii="Times New Roman" w:hAnsi="Times New Roman"/>
          <w:bCs/>
          <w:sz w:val="24"/>
          <w:szCs w:val="24"/>
        </w:rPr>
        <w:t>Ottenbreit</w:t>
      </w:r>
      <w:proofErr w:type="spellEnd"/>
      <w:r w:rsidRPr="009528BE">
        <w:rPr>
          <w:rFonts w:ascii="Times New Roman" w:hAnsi="Times New Roman"/>
          <w:bCs/>
          <w:sz w:val="24"/>
          <w:szCs w:val="24"/>
        </w:rPr>
        <w:t xml:space="preserve">-Leftwich and York (2010) make evident the importance of understanding the barriers to technology integration and the processes required to overcome these barriers. Increased confidence, an appreciation for technology as an instructional tool, </w:t>
      </w:r>
      <w:proofErr w:type="spellStart"/>
      <w:r w:rsidRPr="009528BE">
        <w:rPr>
          <w:rFonts w:ascii="Times New Roman" w:hAnsi="Times New Roman"/>
          <w:bCs/>
          <w:sz w:val="24"/>
          <w:szCs w:val="24"/>
        </w:rPr>
        <w:t>organisation</w:t>
      </w:r>
      <w:proofErr w:type="spellEnd"/>
      <w:r w:rsidRPr="009528BE">
        <w:rPr>
          <w:rFonts w:ascii="Times New Roman" w:hAnsi="Times New Roman"/>
          <w:bCs/>
          <w:sz w:val="24"/>
          <w:szCs w:val="24"/>
        </w:rPr>
        <w:t xml:space="preserve"> skills to manage technology in the classroom and a ‘can do’ attitude with appropriate professional development are some barriers to technology integration that may be overcome.</w:t>
      </w:r>
    </w:p>
    <w:p w14:paraId="4E683DA5" w14:textId="77777777" w:rsidR="009528BE" w:rsidRPr="009528BE" w:rsidRDefault="00381C45" w:rsidP="009528BE">
      <w:pPr>
        <w:jc w:val="both"/>
        <w:rPr>
          <w:rFonts w:ascii="Times New Roman" w:hAnsi="Times New Roman"/>
          <w:b/>
          <w:bCs/>
          <w:sz w:val="24"/>
          <w:szCs w:val="24"/>
        </w:rPr>
      </w:pPr>
      <w:r w:rsidRPr="009528BE">
        <w:rPr>
          <w:rFonts w:ascii="Times New Roman" w:hAnsi="Times New Roman"/>
          <w:b/>
          <w:bCs/>
          <w:sz w:val="24"/>
          <w:szCs w:val="24"/>
        </w:rPr>
        <w:t>Models –Technology and Pedagogy in Action</w:t>
      </w:r>
    </w:p>
    <w:p w14:paraId="766F7F60" w14:textId="77777777" w:rsidR="004731F1" w:rsidRDefault="00381C45" w:rsidP="009528BE">
      <w:pPr>
        <w:jc w:val="both"/>
        <w:rPr>
          <w:rFonts w:ascii="Times New Roman" w:hAnsi="Times New Roman"/>
          <w:bCs/>
          <w:sz w:val="24"/>
          <w:szCs w:val="24"/>
        </w:rPr>
      </w:pPr>
      <w:r w:rsidRPr="009528BE">
        <w:rPr>
          <w:rFonts w:ascii="Times New Roman" w:hAnsi="Times New Roman"/>
          <w:bCs/>
          <w:sz w:val="24"/>
          <w:szCs w:val="24"/>
        </w:rPr>
        <w:t>“Pedagogy is the driver</w:t>
      </w:r>
      <w:r w:rsidRPr="00CD0C35">
        <w:rPr>
          <w:rFonts w:ascii="Times New Roman" w:hAnsi="Times New Roman"/>
          <w:bCs/>
          <w:noProof/>
          <w:sz w:val="24"/>
          <w:szCs w:val="24"/>
        </w:rPr>
        <w:t>, technology</w:t>
      </w:r>
      <w:r w:rsidRPr="009528BE">
        <w:rPr>
          <w:rFonts w:ascii="Times New Roman" w:hAnsi="Times New Roman"/>
          <w:bCs/>
          <w:sz w:val="24"/>
          <w:szCs w:val="24"/>
        </w:rPr>
        <w:t xml:space="preserve"> is the accelerator” (Fullan, 2015, cited in </w:t>
      </w:r>
      <w:proofErr w:type="spellStart"/>
      <w:r w:rsidRPr="009528BE">
        <w:rPr>
          <w:rFonts w:ascii="Times New Roman" w:hAnsi="Times New Roman"/>
          <w:bCs/>
          <w:sz w:val="24"/>
          <w:szCs w:val="24"/>
        </w:rPr>
        <w:t>Chalich</w:t>
      </w:r>
      <w:proofErr w:type="spellEnd"/>
      <w:r w:rsidRPr="009528BE">
        <w:rPr>
          <w:rFonts w:ascii="Times New Roman" w:hAnsi="Times New Roman"/>
          <w:bCs/>
          <w:sz w:val="24"/>
          <w:szCs w:val="24"/>
        </w:rPr>
        <w:t xml:space="preserve"> 2015, p. 1). Keeping Fullan’s notion in mind, it is important to reflect upon pedagogy for the digital age. Traditional approaches that reflect rote learning and are embedded within 20thcentury learning do not support critical, creative thinking, effective collaboration, communication, character education and or citizenship as identified by Fullan and </w:t>
      </w:r>
      <w:proofErr w:type="spellStart"/>
      <w:r w:rsidRPr="009528BE">
        <w:rPr>
          <w:rFonts w:ascii="Times New Roman" w:hAnsi="Times New Roman"/>
          <w:bCs/>
          <w:sz w:val="24"/>
          <w:szCs w:val="24"/>
        </w:rPr>
        <w:t>Langworthy</w:t>
      </w:r>
      <w:proofErr w:type="spellEnd"/>
      <w:r w:rsidRPr="009528BE">
        <w:rPr>
          <w:rFonts w:ascii="Times New Roman" w:hAnsi="Times New Roman"/>
          <w:bCs/>
          <w:sz w:val="24"/>
          <w:szCs w:val="24"/>
        </w:rPr>
        <w:t xml:space="preserve"> (2014). These researchers make evident that it is these qualities that promote the new pedagogies reflective of new learning partnerships, deep learning tasks, digital tools and resources. According to Hamilton, Rosenburg and </w:t>
      </w:r>
      <w:proofErr w:type="spellStart"/>
      <w:r w:rsidRPr="009528BE">
        <w:rPr>
          <w:rFonts w:ascii="Times New Roman" w:hAnsi="Times New Roman"/>
          <w:bCs/>
          <w:sz w:val="24"/>
          <w:szCs w:val="24"/>
        </w:rPr>
        <w:t>Akcaoglu</w:t>
      </w:r>
      <w:proofErr w:type="spellEnd"/>
      <w:r w:rsidRPr="009528BE">
        <w:rPr>
          <w:rFonts w:ascii="Times New Roman" w:hAnsi="Times New Roman"/>
          <w:bCs/>
          <w:sz w:val="24"/>
          <w:szCs w:val="24"/>
        </w:rPr>
        <w:t xml:space="preserve"> (2016), there are </w:t>
      </w:r>
      <w:proofErr w:type="gramStart"/>
      <w:r w:rsidRPr="009528BE">
        <w:rPr>
          <w:rFonts w:ascii="Times New Roman" w:hAnsi="Times New Roman"/>
          <w:bCs/>
          <w:sz w:val="24"/>
          <w:szCs w:val="24"/>
        </w:rPr>
        <w:t>a number of</w:t>
      </w:r>
      <w:proofErr w:type="gramEnd"/>
      <w:r w:rsidRPr="009528BE">
        <w:rPr>
          <w:rFonts w:ascii="Times New Roman" w:hAnsi="Times New Roman"/>
          <w:bCs/>
          <w:sz w:val="24"/>
          <w:szCs w:val="24"/>
        </w:rPr>
        <w:t xml:space="preserve"> frameworks and models that have been created to support educators and </w:t>
      </w:r>
      <w:r w:rsidRPr="00CD0C35">
        <w:rPr>
          <w:rFonts w:ascii="Times New Roman" w:hAnsi="Times New Roman"/>
          <w:bCs/>
          <w:noProof/>
          <w:sz w:val="24"/>
          <w:szCs w:val="24"/>
        </w:rPr>
        <w:t>research</w:t>
      </w:r>
      <w:r w:rsidRPr="009528BE">
        <w:rPr>
          <w:rFonts w:ascii="Times New Roman" w:hAnsi="Times New Roman"/>
          <w:bCs/>
          <w:sz w:val="24"/>
          <w:szCs w:val="24"/>
        </w:rPr>
        <w:t xml:space="preserve"> in the practice of integrating technology in teaching and </w:t>
      </w:r>
      <w:r w:rsidR="004731F1" w:rsidRPr="009528BE">
        <w:rPr>
          <w:rFonts w:ascii="Times New Roman" w:hAnsi="Times New Roman"/>
          <w:bCs/>
          <w:sz w:val="24"/>
          <w:szCs w:val="24"/>
        </w:rPr>
        <w:t xml:space="preserve">learning. </w:t>
      </w:r>
    </w:p>
    <w:p w14:paraId="1EF7B3AE" w14:textId="499BBB5B" w:rsidR="004731F1" w:rsidRPr="004731F1" w:rsidRDefault="004731F1" w:rsidP="009528BE">
      <w:pPr>
        <w:jc w:val="both"/>
        <w:rPr>
          <w:rFonts w:ascii="Times New Roman" w:hAnsi="Times New Roman"/>
          <w:b/>
          <w:bCs/>
          <w:sz w:val="24"/>
          <w:szCs w:val="24"/>
        </w:rPr>
      </w:pPr>
      <w:r w:rsidRPr="004731F1">
        <w:rPr>
          <w:rFonts w:ascii="Times New Roman" w:hAnsi="Times New Roman"/>
          <w:b/>
          <w:bCs/>
          <w:sz w:val="24"/>
          <w:szCs w:val="24"/>
        </w:rPr>
        <w:t>Models</w:t>
      </w:r>
      <w:r w:rsidR="00381C45" w:rsidRPr="004731F1">
        <w:rPr>
          <w:rFonts w:ascii="Times New Roman" w:hAnsi="Times New Roman"/>
          <w:b/>
          <w:bCs/>
          <w:sz w:val="24"/>
          <w:szCs w:val="24"/>
        </w:rPr>
        <w:t xml:space="preserve"> of Pedagogy and Technology Integration</w:t>
      </w:r>
      <w:r w:rsidRPr="004731F1">
        <w:rPr>
          <w:rFonts w:ascii="Times New Roman" w:hAnsi="Times New Roman"/>
          <w:b/>
          <w:bCs/>
          <w:sz w:val="24"/>
          <w:szCs w:val="24"/>
        </w:rPr>
        <w:t xml:space="preserve"> </w:t>
      </w:r>
    </w:p>
    <w:p w14:paraId="2636E189" w14:textId="766CDE60" w:rsidR="009528BE" w:rsidRDefault="00381C45" w:rsidP="009528BE">
      <w:pPr>
        <w:jc w:val="both"/>
        <w:rPr>
          <w:rFonts w:ascii="Times New Roman" w:hAnsi="Times New Roman"/>
          <w:bCs/>
          <w:sz w:val="24"/>
          <w:szCs w:val="24"/>
        </w:rPr>
      </w:pPr>
      <w:r w:rsidRPr="009528BE">
        <w:rPr>
          <w:rFonts w:ascii="Times New Roman" w:hAnsi="Times New Roman"/>
          <w:bCs/>
          <w:sz w:val="24"/>
          <w:szCs w:val="24"/>
        </w:rPr>
        <w:t>There are many and varied models that are used to describe pedagogy and technology integration (</w:t>
      </w:r>
      <w:proofErr w:type="spellStart"/>
      <w:r w:rsidRPr="009528BE">
        <w:rPr>
          <w:rFonts w:ascii="Times New Roman" w:hAnsi="Times New Roman"/>
          <w:bCs/>
          <w:sz w:val="24"/>
          <w:szCs w:val="24"/>
        </w:rPr>
        <w:t>Harmes</w:t>
      </w:r>
      <w:proofErr w:type="spellEnd"/>
      <w:r w:rsidRPr="009528BE">
        <w:rPr>
          <w:rFonts w:ascii="Times New Roman" w:hAnsi="Times New Roman"/>
          <w:bCs/>
          <w:sz w:val="24"/>
          <w:szCs w:val="24"/>
        </w:rPr>
        <w:t xml:space="preserve">, Welsh and Winkelman, 2016). According to </w:t>
      </w:r>
      <w:proofErr w:type="spellStart"/>
      <w:r w:rsidRPr="009528BE">
        <w:rPr>
          <w:rFonts w:ascii="Times New Roman" w:hAnsi="Times New Roman"/>
          <w:bCs/>
          <w:sz w:val="24"/>
          <w:szCs w:val="24"/>
        </w:rPr>
        <w:t>Kimmons</w:t>
      </w:r>
      <w:proofErr w:type="spellEnd"/>
      <w:r w:rsidRPr="009528BE">
        <w:rPr>
          <w:rFonts w:ascii="Times New Roman" w:hAnsi="Times New Roman"/>
          <w:bCs/>
          <w:sz w:val="24"/>
          <w:szCs w:val="24"/>
        </w:rPr>
        <w:t xml:space="preserve"> (2017), these models assist teachers to think about technology in a meaningful way. Although the four</w:t>
      </w:r>
      <w:r w:rsidR="004731F1">
        <w:rPr>
          <w:rFonts w:ascii="Times New Roman" w:hAnsi="Times New Roman"/>
          <w:bCs/>
          <w:sz w:val="24"/>
          <w:szCs w:val="24"/>
        </w:rPr>
        <w:t xml:space="preserve"> </w:t>
      </w:r>
      <w:r w:rsidRPr="009528BE">
        <w:rPr>
          <w:rFonts w:ascii="Times New Roman" w:hAnsi="Times New Roman"/>
          <w:bCs/>
          <w:sz w:val="24"/>
          <w:szCs w:val="24"/>
        </w:rPr>
        <w:t>c</w:t>
      </w:r>
      <w:r w:rsidR="009528BE">
        <w:rPr>
          <w:rFonts w:ascii="Times New Roman" w:hAnsi="Times New Roman"/>
          <w:bCs/>
          <w:sz w:val="24"/>
          <w:szCs w:val="24"/>
        </w:rPr>
        <w:t xml:space="preserve">hosen models of technology and </w:t>
      </w:r>
      <w:r w:rsidRPr="009528BE">
        <w:rPr>
          <w:rFonts w:ascii="Times New Roman" w:hAnsi="Times New Roman"/>
          <w:bCs/>
          <w:sz w:val="24"/>
          <w:szCs w:val="24"/>
        </w:rPr>
        <w:t>pedagogy integration derive from different origins, they all share a common element</w:t>
      </w:r>
      <w:r w:rsidR="00CD0C35">
        <w:rPr>
          <w:rFonts w:ascii="Times New Roman" w:hAnsi="Times New Roman"/>
          <w:bCs/>
          <w:sz w:val="24"/>
          <w:szCs w:val="24"/>
        </w:rPr>
        <w:t>,</w:t>
      </w:r>
      <w:r w:rsidRPr="009528BE">
        <w:rPr>
          <w:rFonts w:ascii="Times New Roman" w:hAnsi="Times New Roman"/>
          <w:bCs/>
          <w:sz w:val="24"/>
          <w:szCs w:val="24"/>
        </w:rPr>
        <w:t xml:space="preserve"> </w:t>
      </w:r>
      <w:r w:rsidRPr="00CD0C35">
        <w:rPr>
          <w:rFonts w:ascii="Times New Roman" w:hAnsi="Times New Roman"/>
          <w:bCs/>
          <w:noProof/>
          <w:sz w:val="24"/>
          <w:szCs w:val="24"/>
        </w:rPr>
        <w:t>and</w:t>
      </w:r>
      <w:r w:rsidRPr="009528BE">
        <w:rPr>
          <w:rFonts w:ascii="Times New Roman" w:hAnsi="Times New Roman"/>
          <w:bCs/>
          <w:sz w:val="24"/>
          <w:szCs w:val="24"/>
        </w:rPr>
        <w:t xml:space="preserve"> that is the</w:t>
      </w:r>
      <w:r w:rsidR="009528BE">
        <w:rPr>
          <w:rFonts w:ascii="Times New Roman" w:hAnsi="Times New Roman"/>
          <w:bCs/>
          <w:sz w:val="24"/>
          <w:szCs w:val="24"/>
        </w:rPr>
        <w:t xml:space="preserve"> </w:t>
      </w:r>
      <w:r w:rsidRPr="009528BE">
        <w:rPr>
          <w:rFonts w:ascii="Times New Roman" w:hAnsi="Times New Roman"/>
          <w:bCs/>
          <w:sz w:val="24"/>
          <w:szCs w:val="24"/>
        </w:rPr>
        <w:t>journey engaged in by teachers to effectively blend pedagogy and technology for the purposes of meeting the needs of their students. The first and second examples</w:t>
      </w:r>
      <w:r w:rsidR="009528BE">
        <w:rPr>
          <w:rFonts w:ascii="Times New Roman" w:hAnsi="Times New Roman"/>
          <w:bCs/>
          <w:sz w:val="24"/>
          <w:szCs w:val="24"/>
        </w:rPr>
        <w:t xml:space="preserve"> </w:t>
      </w:r>
      <w:r w:rsidRPr="009528BE">
        <w:rPr>
          <w:rFonts w:ascii="Times New Roman" w:hAnsi="Times New Roman"/>
          <w:bCs/>
          <w:sz w:val="24"/>
          <w:szCs w:val="24"/>
        </w:rPr>
        <w:t>are</w:t>
      </w:r>
      <w:r w:rsidR="009528BE">
        <w:rPr>
          <w:rFonts w:ascii="Times New Roman" w:hAnsi="Times New Roman"/>
          <w:bCs/>
          <w:sz w:val="24"/>
          <w:szCs w:val="24"/>
        </w:rPr>
        <w:t xml:space="preserve"> </w:t>
      </w:r>
      <w:r w:rsidRPr="009528BE">
        <w:rPr>
          <w:rFonts w:ascii="Times New Roman" w:hAnsi="Times New Roman"/>
          <w:bCs/>
          <w:sz w:val="24"/>
          <w:szCs w:val="24"/>
        </w:rPr>
        <w:t>reflective of teachers working individually or as part of a group. The third offers a framework that is task-focused and the four</w:t>
      </w:r>
      <w:r w:rsidR="009528BE">
        <w:rPr>
          <w:rFonts w:ascii="Times New Roman" w:hAnsi="Times New Roman"/>
          <w:bCs/>
          <w:sz w:val="24"/>
          <w:szCs w:val="24"/>
        </w:rPr>
        <w:t xml:space="preserve"> </w:t>
      </w:r>
      <w:r w:rsidRPr="009528BE">
        <w:rPr>
          <w:rFonts w:ascii="Times New Roman" w:hAnsi="Times New Roman"/>
          <w:bCs/>
          <w:sz w:val="24"/>
          <w:szCs w:val="24"/>
        </w:rPr>
        <w:t>this a blend of key elements that form part of teaching and learning but is not based on levels of technology (</w:t>
      </w:r>
      <w:proofErr w:type="spellStart"/>
      <w:r w:rsidRPr="009528BE">
        <w:rPr>
          <w:rFonts w:ascii="Times New Roman" w:hAnsi="Times New Roman"/>
          <w:bCs/>
          <w:sz w:val="24"/>
          <w:szCs w:val="24"/>
        </w:rPr>
        <w:t>Harmes</w:t>
      </w:r>
      <w:proofErr w:type="spellEnd"/>
      <w:r w:rsidRPr="009528BE">
        <w:rPr>
          <w:rFonts w:ascii="Times New Roman" w:hAnsi="Times New Roman"/>
          <w:bCs/>
          <w:sz w:val="24"/>
          <w:szCs w:val="24"/>
        </w:rPr>
        <w:t>, Welsh and Winkelman, 2016). The challenge is to adopt a model that enables the effective and efficient use of technology and pedagogy integration and meaningful learning.</w:t>
      </w:r>
    </w:p>
    <w:p w14:paraId="499C0FD2" w14:textId="0317CA61" w:rsidR="00CD0C35" w:rsidRDefault="00CD0C35" w:rsidP="009528BE">
      <w:pPr>
        <w:jc w:val="both"/>
        <w:rPr>
          <w:rFonts w:ascii="Times New Roman" w:hAnsi="Times New Roman"/>
          <w:bCs/>
          <w:sz w:val="24"/>
          <w:szCs w:val="24"/>
        </w:rPr>
      </w:pPr>
    </w:p>
    <w:p w14:paraId="42BB8B9C" w14:textId="2FE7A522" w:rsidR="00CD0C35" w:rsidRDefault="00CD0C35" w:rsidP="009528BE">
      <w:pPr>
        <w:jc w:val="both"/>
        <w:rPr>
          <w:rFonts w:ascii="Times New Roman" w:hAnsi="Times New Roman"/>
          <w:bCs/>
          <w:sz w:val="24"/>
          <w:szCs w:val="24"/>
        </w:rPr>
      </w:pPr>
    </w:p>
    <w:p w14:paraId="64B6E270" w14:textId="5719E1C4" w:rsidR="00CD0C35" w:rsidRDefault="00CD0C35" w:rsidP="009528BE">
      <w:pPr>
        <w:jc w:val="both"/>
        <w:rPr>
          <w:rFonts w:ascii="Times New Roman" w:hAnsi="Times New Roman"/>
          <w:bCs/>
          <w:sz w:val="24"/>
          <w:szCs w:val="24"/>
        </w:rPr>
      </w:pPr>
    </w:p>
    <w:p w14:paraId="16F6F871" w14:textId="1BA5D188" w:rsidR="00CD0C35" w:rsidRDefault="00CD0C35" w:rsidP="009528BE">
      <w:pPr>
        <w:jc w:val="both"/>
        <w:rPr>
          <w:rFonts w:ascii="Times New Roman" w:hAnsi="Times New Roman"/>
          <w:bCs/>
          <w:sz w:val="24"/>
          <w:szCs w:val="24"/>
        </w:rPr>
      </w:pPr>
    </w:p>
    <w:p w14:paraId="43641703" w14:textId="71D3A84D" w:rsidR="00CD0C35" w:rsidRDefault="00CD0C35" w:rsidP="009528BE">
      <w:pPr>
        <w:jc w:val="both"/>
        <w:rPr>
          <w:rFonts w:ascii="Times New Roman" w:hAnsi="Times New Roman"/>
          <w:bCs/>
          <w:sz w:val="24"/>
          <w:szCs w:val="24"/>
        </w:rPr>
      </w:pPr>
    </w:p>
    <w:p w14:paraId="5FEC867C" w14:textId="0FF02E46" w:rsidR="00CD0C35" w:rsidRDefault="00CD0C35" w:rsidP="009528BE">
      <w:pPr>
        <w:jc w:val="both"/>
        <w:rPr>
          <w:rFonts w:ascii="Times New Roman" w:hAnsi="Times New Roman"/>
          <w:bCs/>
          <w:sz w:val="24"/>
          <w:szCs w:val="24"/>
        </w:rPr>
      </w:pPr>
    </w:p>
    <w:p w14:paraId="0C2BE423" w14:textId="0ADBC8BE" w:rsidR="00CD0C35" w:rsidRDefault="00CD0C35" w:rsidP="009528BE">
      <w:pPr>
        <w:jc w:val="both"/>
        <w:rPr>
          <w:rFonts w:ascii="Times New Roman" w:hAnsi="Times New Roman"/>
          <w:bCs/>
          <w:sz w:val="24"/>
          <w:szCs w:val="24"/>
        </w:rPr>
      </w:pPr>
    </w:p>
    <w:p w14:paraId="2CB0D314" w14:textId="77777777" w:rsidR="00CD0C35" w:rsidRDefault="00CD0C35" w:rsidP="009528BE">
      <w:pPr>
        <w:jc w:val="both"/>
        <w:rPr>
          <w:rFonts w:ascii="Times New Roman" w:hAnsi="Times New Roman"/>
          <w:bCs/>
          <w:sz w:val="24"/>
          <w:szCs w:val="24"/>
        </w:rPr>
      </w:pPr>
      <w:bookmarkStart w:id="0" w:name="_GoBack"/>
      <w:bookmarkEnd w:id="0"/>
    </w:p>
    <w:p w14:paraId="7904CE87" w14:textId="487406D4" w:rsidR="009528BE" w:rsidRPr="009528BE" w:rsidRDefault="00381C45" w:rsidP="009528BE">
      <w:pPr>
        <w:jc w:val="both"/>
        <w:rPr>
          <w:rFonts w:ascii="Times New Roman" w:hAnsi="Times New Roman"/>
          <w:b/>
          <w:bCs/>
          <w:sz w:val="24"/>
          <w:szCs w:val="24"/>
        </w:rPr>
      </w:pPr>
      <w:r w:rsidRPr="009528BE">
        <w:rPr>
          <w:rFonts w:ascii="Times New Roman" w:hAnsi="Times New Roman"/>
          <w:b/>
          <w:bCs/>
          <w:sz w:val="24"/>
          <w:szCs w:val="24"/>
        </w:rPr>
        <w:lastRenderedPageBreak/>
        <w:t>Levels of Technology Implementation (</w:t>
      </w:r>
      <w:proofErr w:type="spellStart"/>
      <w:r w:rsidRPr="009528BE">
        <w:rPr>
          <w:rFonts w:ascii="Times New Roman" w:hAnsi="Times New Roman"/>
          <w:b/>
          <w:bCs/>
          <w:sz w:val="24"/>
          <w:szCs w:val="24"/>
        </w:rPr>
        <w:t>LoTi</w:t>
      </w:r>
      <w:proofErr w:type="spellEnd"/>
      <w:r w:rsidRPr="009528BE">
        <w:rPr>
          <w:rFonts w:ascii="Times New Roman" w:hAnsi="Times New Roman"/>
          <w:b/>
          <w:bCs/>
          <w:sz w:val="24"/>
          <w:szCs w:val="24"/>
        </w:rPr>
        <w:t>) Framework</w:t>
      </w:r>
    </w:p>
    <w:p w14:paraId="1EBD0E46" w14:textId="72C73B66" w:rsidR="00381C45" w:rsidRPr="009528BE" w:rsidRDefault="00CD0C35" w:rsidP="009528BE">
      <w:pPr>
        <w:jc w:val="both"/>
        <w:rPr>
          <w:rFonts w:ascii="Times New Roman" w:hAnsi="Times New Roman"/>
          <w:bCs/>
          <w:sz w:val="24"/>
          <w:szCs w:val="24"/>
        </w:rPr>
      </w:pPr>
      <w:r>
        <w:rPr>
          <w:noProof/>
        </w:rPr>
        <w:drawing>
          <wp:anchor distT="0" distB="0" distL="114300" distR="114300" simplePos="0" relativeHeight="251658240" behindDoc="0" locked="0" layoutInCell="1" allowOverlap="1" wp14:anchorId="304298D8" wp14:editId="3BD813F5">
            <wp:simplePos x="0" y="0"/>
            <wp:positionH relativeFrom="column">
              <wp:posOffset>-362585</wp:posOffset>
            </wp:positionH>
            <wp:positionV relativeFrom="paragraph">
              <wp:posOffset>3386455</wp:posOffset>
            </wp:positionV>
            <wp:extent cx="6618605" cy="3505200"/>
            <wp:effectExtent l="0" t="0" r="0" b="0"/>
            <wp:wrapThrough wrapText="bothSides">
              <wp:wrapPolygon edited="0">
                <wp:start x="0" y="0"/>
                <wp:lineTo x="0" y="21483"/>
                <wp:lineTo x="21511" y="21483"/>
                <wp:lineTo x="2151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18605" cy="3505200"/>
                    </a:xfrm>
                    <a:prstGeom prst="rect">
                      <a:avLst/>
                    </a:prstGeom>
                  </pic:spPr>
                </pic:pic>
              </a:graphicData>
            </a:graphic>
            <wp14:sizeRelH relativeFrom="page">
              <wp14:pctWidth>0</wp14:pctWidth>
            </wp14:sizeRelH>
            <wp14:sizeRelV relativeFrom="page">
              <wp14:pctHeight>0</wp14:pctHeight>
            </wp14:sizeRelV>
          </wp:anchor>
        </w:drawing>
      </w:r>
      <w:r w:rsidR="00381C45" w:rsidRPr="009528BE">
        <w:rPr>
          <w:rFonts w:ascii="Times New Roman" w:hAnsi="Times New Roman"/>
          <w:bCs/>
          <w:sz w:val="24"/>
          <w:szCs w:val="24"/>
        </w:rPr>
        <w:t>The Levels of Technology Implementation (</w:t>
      </w:r>
      <w:proofErr w:type="spellStart"/>
      <w:r w:rsidR="00381C45" w:rsidRPr="009528BE">
        <w:rPr>
          <w:rFonts w:ascii="Times New Roman" w:hAnsi="Times New Roman"/>
          <w:bCs/>
          <w:sz w:val="24"/>
          <w:szCs w:val="24"/>
        </w:rPr>
        <w:t>LoTi</w:t>
      </w:r>
      <w:proofErr w:type="spellEnd"/>
      <w:r w:rsidR="00381C45" w:rsidRPr="009528BE">
        <w:rPr>
          <w:rFonts w:ascii="Times New Roman" w:hAnsi="Times New Roman"/>
          <w:bCs/>
          <w:sz w:val="24"/>
          <w:szCs w:val="24"/>
        </w:rPr>
        <w:t xml:space="preserve">) Framework is an empirically validated model for schools created by </w:t>
      </w:r>
      <w:proofErr w:type="spellStart"/>
      <w:r w:rsidR="00381C45" w:rsidRPr="009528BE">
        <w:rPr>
          <w:rFonts w:ascii="Times New Roman" w:hAnsi="Times New Roman"/>
          <w:bCs/>
          <w:sz w:val="24"/>
          <w:szCs w:val="24"/>
        </w:rPr>
        <w:t>Moersch</w:t>
      </w:r>
      <w:proofErr w:type="spellEnd"/>
      <w:r w:rsidR="00381C45" w:rsidRPr="009528BE">
        <w:rPr>
          <w:rFonts w:ascii="Times New Roman" w:hAnsi="Times New Roman"/>
          <w:bCs/>
          <w:sz w:val="24"/>
          <w:szCs w:val="24"/>
        </w:rPr>
        <w:t xml:space="preserve"> in 1994. Underpinned by the </w:t>
      </w:r>
      <w:r w:rsidR="00381C45" w:rsidRPr="00CD0C35">
        <w:rPr>
          <w:rFonts w:ascii="Times New Roman" w:hAnsi="Times New Roman"/>
          <w:bCs/>
          <w:noProof/>
          <w:sz w:val="24"/>
          <w:szCs w:val="24"/>
        </w:rPr>
        <w:t>Concerns</w:t>
      </w:r>
      <w:r>
        <w:rPr>
          <w:rFonts w:ascii="Times New Roman" w:hAnsi="Times New Roman"/>
          <w:bCs/>
          <w:noProof/>
          <w:sz w:val="24"/>
          <w:szCs w:val="24"/>
        </w:rPr>
        <w:t>-</w:t>
      </w:r>
      <w:r w:rsidR="00381C45" w:rsidRPr="00CD0C35">
        <w:rPr>
          <w:rFonts w:ascii="Times New Roman" w:hAnsi="Times New Roman"/>
          <w:bCs/>
          <w:noProof/>
          <w:sz w:val="24"/>
          <w:szCs w:val="24"/>
        </w:rPr>
        <w:t>Based</w:t>
      </w:r>
      <w:r w:rsidR="00381C45" w:rsidRPr="009528BE">
        <w:rPr>
          <w:rFonts w:ascii="Times New Roman" w:hAnsi="Times New Roman"/>
          <w:bCs/>
          <w:sz w:val="24"/>
          <w:szCs w:val="24"/>
        </w:rPr>
        <w:t xml:space="preserve"> Adoption Model</w:t>
      </w:r>
      <w:r w:rsidR="004731F1">
        <w:rPr>
          <w:rFonts w:ascii="Times New Roman" w:hAnsi="Times New Roman"/>
          <w:bCs/>
          <w:sz w:val="24"/>
          <w:szCs w:val="24"/>
        </w:rPr>
        <w:t xml:space="preserve"> </w:t>
      </w:r>
      <w:r w:rsidR="00381C45" w:rsidRPr="009528BE">
        <w:rPr>
          <w:rFonts w:ascii="Times New Roman" w:hAnsi="Times New Roman"/>
          <w:bCs/>
          <w:sz w:val="24"/>
          <w:szCs w:val="24"/>
        </w:rPr>
        <w:t xml:space="preserve">that focuses on the cognitive and affective stages of change (Hall and </w:t>
      </w:r>
      <w:proofErr w:type="spellStart"/>
      <w:r w:rsidR="00381C45" w:rsidRPr="009528BE">
        <w:rPr>
          <w:rFonts w:ascii="Times New Roman" w:hAnsi="Times New Roman"/>
          <w:bCs/>
          <w:sz w:val="24"/>
          <w:szCs w:val="24"/>
        </w:rPr>
        <w:t>Hord</w:t>
      </w:r>
      <w:proofErr w:type="spellEnd"/>
      <w:r w:rsidR="00381C45" w:rsidRPr="009528BE">
        <w:rPr>
          <w:rFonts w:ascii="Times New Roman" w:hAnsi="Times New Roman"/>
          <w:bCs/>
          <w:sz w:val="24"/>
          <w:szCs w:val="24"/>
        </w:rPr>
        <w:t xml:space="preserve">, 2015), the framework was used to measure teacher use of technology. Of focus, was how teachers modified their teaching practices to support curriculum integration (Welsh, </w:t>
      </w:r>
      <w:proofErr w:type="spellStart"/>
      <w:r w:rsidR="00381C45" w:rsidRPr="009528BE">
        <w:rPr>
          <w:rFonts w:ascii="Times New Roman" w:hAnsi="Times New Roman"/>
          <w:bCs/>
          <w:sz w:val="24"/>
          <w:szCs w:val="24"/>
        </w:rPr>
        <w:t>Harmes</w:t>
      </w:r>
      <w:proofErr w:type="spellEnd"/>
      <w:r w:rsidR="00381C45" w:rsidRPr="009528BE">
        <w:rPr>
          <w:rFonts w:ascii="Times New Roman" w:hAnsi="Times New Roman"/>
          <w:bCs/>
          <w:sz w:val="24"/>
          <w:szCs w:val="24"/>
        </w:rPr>
        <w:t xml:space="preserve"> and Winkelman, 2016).</w:t>
      </w:r>
      <w:r w:rsidR="009528BE">
        <w:rPr>
          <w:rFonts w:ascii="Times New Roman" w:hAnsi="Times New Roman"/>
          <w:bCs/>
          <w:sz w:val="24"/>
          <w:szCs w:val="24"/>
        </w:rPr>
        <w:t xml:space="preserve"> </w:t>
      </w:r>
      <w:r w:rsidR="00381C45" w:rsidRPr="009528BE">
        <w:rPr>
          <w:rFonts w:ascii="Times New Roman" w:hAnsi="Times New Roman"/>
          <w:bCs/>
          <w:sz w:val="24"/>
          <w:szCs w:val="24"/>
        </w:rPr>
        <w:t xml:space="preserve">According to Davies and West (2014), the framework also offers a 21stcentury aligned emphasis on higher-order thinking, student engagement, authentic processes -all effectively embedded in instruction and appropriate assessments. Like Davies and West (2014), Judy Harris (2015) outlines that the </w:t>
      </w:r>
      <w:r w:rsidR="009528BE" w:rsidRPr="009528BE">
        <w:rPr>
          <w:rFonts w:ascii="Times New Roman" w:hAnsi="Times New Roman"/>
          <w:bCs/>
          <w:sz w:val="24"/>
          <w:szCs w:val="24"/>
        </w:rPr>
        <w:t>6-level</w:t>
      </w:r>
      <w:r w:rsidR="00381C45" w:rsidRPr="009528BE">
        <w:rPr>
          <w:rFonts w:ascii="Times New Roman" w:hAnsi="Times New Roman"/>
          <w:bCs/>
          <w:sz w:val="24"/>
          <w:szCs w:val="24"/>
        </w:rPr>
        <w:t xml:space="preserve"> framework (see Figure 1.) is emphatic of technology being a process and or tool that enables students to work with and resolve authentic global situations. Using the acronym H.E.A.T, (Higher-order thinking, </w:t>
      </w:r>
      <w:proofErr w:type="gramStart"/>
      <w:r w:rsidR="00381C45" w:rsidRPr="009528BE">
        <w:rPr>
          <w:rFonts w:ascii="Times New Roman" w:hAnsi="Times New Roman"/>
          <w:bCs/>
          <w:sz w:val="24"/>
          <w:szCs w:val="24"/>
        </w:rPr>
        <w:t>Engaged</w:t>
      </w:r>
      <w:proofErr w:type="gramEnd"/>
      <w:r w:rsidR="00381C45" w:rsidRPr="009528BE">
        <w:rPr>
          <w:rFonts w:ascii="Times New Roman" w:hAnsi="Times New Roman"/>
          <w:bCs/>
          <w:sz w:val="24"/>
          <w:szCs w:val="24"/>
        </w:rPr>
        <w:t xml:space="preserve"> learning, Authentic learning and Technology use), </w:t>
      </w:r>
      <w:proofErr w:type="spellStart"/>
      <w:r w:rsidR="00381C45" w:rsidRPr="009528BE">
        <w:rPr>
          <w:rFonts w:ascii="Times New Roman" w:hAnsi="Times New Roman"/>
          <w:bCs/>
          <w:sz w:val="24"/>
          <w:szCs w:val="24"/>
        </w:rPr>
        <w:t>Moersch</w:t>
      </w:r>
      <w:proofErr w:type="spellEnd"/>
      <w:r w:rsidR="00381C45" w:rsidRPr="009528BE">
        <w:rPr>
          <w:rFonts w:ascii="Times New Roman" w:hAnsi="Times New Roman"/>
          <w:bCs/>
          <w:sz w:val="24"/>
          <w:szCs w:val="24"/>
        </w:rPr>
        <w:t xml:space="preserve"> (2010) provides educators with a guide </w:t>
      </w:r>
      <w:r w:rsidR="00381C45" w:rsidRPr="00CD0C35">
        <w:rPr>
          <w:rFonts w:ascii="Times New Roman" w:hAnsi="Times New Roman"/>
          <w:bCs/>
          <w:noProof/>
          <w:sz w:val="24"/>
          <w:szCs w:val="24"/>
        </w:rPr>
        <w:t>to measure the integration of these forms of learning in lessons</w:t>
      </w:r>
      <w:r w:rsidR="00381C45" w:rsidRPr="009528BE">
        <w:rPr>
          <w:rFonts w:ascii="Times New Roman" w:hAnsi="Times New Roman"/>
          <w:bCs/>
          <w:sz w:val="24"/>
          <w:szCs w:val="24"/>
        </w:rPr>
        <w:t xml:space="preserve">. These are then linked to the 6 levels that are aligned with Awareness, Exploration, Infusion, Integration, Expansion. Whilst </w:t>
      </w:r>
      <w:proofErr w:type="spellStart"/>
      <w:r w:rsidR="00381C45" w:rsidRPr="009528BE">
        <w:rPr>
          <w:rFonts w:ascii="Times New Roman" w:hAnsi="Times New Roman"/>
          <w:bCs/>
          <w:sz w:val="24"/>
          <w:szCs w:val="24"/>
        </w:rPr>
        <w:t>LoTi</w:t>
      </w:r>
      <w:proofErr w:type="spellEnd"/>
      <w:r w:rsidR="00381C45" w:rsidRPr="009528BE">
        <w:rPr>
          <w:rFonts w:ascii="Times New Roman" w:hAnsi="Times New Roman"/>
          <w:bCs/>
          <w:sz w:val="24"/>
          <w:szCs w:val="24"/>
        </w:rPr>
        <w:t xml:space="preserve"> supports teacher instruction, </w:t>
      </w:r>
      <w:proofErr w:type="spellStart"/>
      <w:r w:rsidR="00381C45" w:rsidRPr="009528BE">
        <w:rPr>
          <w:rFonts w:ascii="Times New Roman" w:hAnsi="Times New Roman"/>
          <w:bCs/>
          <w:sz w:val="24"/>
          <w:szCs w:val="24"/>
        </w:rPr>
        <w:t>Moersch</w:t>
      </w:r>
      <w:proofErr w:type="spellEnd"/>
      <w:r w:rsidR="00381C45" w:rsidRPr="009528BE">
        <w:rPr>
          <w:rFonts w:ascii="Times New Roman" w:hAnsi="Times New Roman"/>
          <w:bCs/>
          <w:sz w:val="24"/>
          <w:szCs w:val="24"/>
        </w:rPr>
        <w:t xml:space="preserve"> (2010) outlines that H.E.A.T provides a measure to gauge teacher</w:t>
      </w:r>
      <w:r>
        <w:rPr>
          <w:rFonts w:ascii="Times New Roman" w:hAnsi="Times New Roman"/>
          <w:bCs/>
          <w:sz w:val="24"/>
          <w:szCs w:val="24"/>
        </w:rPr>
        <w:t xml:space="preserve"> impact on student achievement.</w:t>
      </w:r>
    </w:p>
    <w:p w14:paraId="68C7388D" w14:textId="77777777" w:rsidR="009528BE" w:rsidRDefault="00381C45" w:rsidP="009528BE">
      <w:pPr>
        <w:jc w:val="both"/>
        <w:rPr>
          <w:rFonts w:ascii="Times New Roman" w:hAnsi="Times New Roman"/>
          <w:bCs/>
          <w:sz w:val="24"/>
          <w:szCs w:val="24"/>
        </w:rPr>
      </w:pPr>
      <w:r w:rsidRPr="009528BE">
        <w:rPr>
          <w:rFonts w:ascii="Times New Roman" w:hAnsi="Times New Roman"/>
          <w:bCs/>
          <w:sz w:val="24"/>
          <w:szCs w:val="24"/>
        </w:rPr>
        <w:t xml:space="preserve">Figure 1. </w:t>
      </w:r>
      <w:proofErr w:type="spellStart"/>
      <w:r w:rsidRPr="009528BE">
        <w:rPr>
          <w:rFonts w:ascii="Times New Roman" w:hAnsi="Times New Roman"/>
          <w:bCs/>
          <w:sz w:val="24"/>
          <w:szCs w:val="24"/>
        </w:rPr>
        <w:t>LoTi</w:t>
      </w:r>
      <w:proofErr w:type="spellEnd"/>
      <w:r w:rsidRPr="009528BE">
        <w:rPr>
          <w:rFonts w:ascii="Times New Roman" w:hAnsi="Times New Roman"/>
          <w:bCs/>
          <w:sz w:val="24"/>
          <w:szCs w:val="24"/>
        </w:rPr>
        <w:t xml:space="preserve"> Model Exemplar</w:t>
      </w:r>
    </w:p>
    <w:p w14:paraId="56CE39DD" w14:textId="77777777" w:rsidR="009528BE" w:rsidRDefault="00381C45" w:rsidP="009528BE">
      <w:pPr>
        <w:jc w:val="both"/>
        <w:rPr>
          <w:rFonts w:ascii="Times New Roman" w:hAnsi="Times New Roman"/>
          <w:bCs/>
          <w:sz w:val="24"/>
          <w:szCs w:val="24"/>
        </w:rPr>
      </w:pPr>
      <w:r w:rsidRPr="009528BE">
        <w:rPr>
          <w:rFonts w:ascii="Times New Roman" w:hAnsi="Times New Roman"/>
          <w:bCs/>
          <w:sz w:val="24"/>
          <w:szCs w:val="24"/>
        </w:rPr>
        <w:t>Retrieved from: //www.dcet.k12.de.us/instructional/loti/lotilevelchar.shtml</w:t>
      </w:r>
    </w:p>
    <w:p w14:paraId="6DCA69F5" w14:textId="7B0BACC0" w:rsidR="009528BE" w:rsidRDefault="00381C45" w:rsidP="009528BE">
      <w:pPr>
        <w:jc w:val="both"/>
        <w:rPr>
          <w:rFonts w:ascii="Times New Roman" w:hAnsi="Times New Roman"/>
          <w:bCs/>
          <w:sz w:val="24"/>
          <w:szCs w:val="24"/>
        </w:rPr>
      </w:pPr>
      <w:r w:rsidRPr="009528BE">
        <w:rPr>
          <w:rFonts w:ascii="Times New Roman" w:hAnsi="Times New Roman"/>
          <w:bCs/>
          <w:sz w:val="24"/>
          <w:szCs w:val="24"/>
        </w:rPr>
        <w:t xml:space="preserve">Unlike </w:t>
      </w:r>
      <w:proofErr w:type="spellStart"/>
      <w:r w:rsidRPr="009528BE">
        <w:rPr>
          <w:rFonts w:ascii="Times New Roman" w:hAnsi="Times New Roman"/>
          <w:bCs/>
          <w:sz w:val="24"/>
          <w:szCs w:val="24"/>
        </w:rPr>
        <w:t>Moersch</w:t>
      </w:r>
      <w:proofErr w:type="spellEnd"/>
      <w:r w:rsidRPr="009528BE">
        <w:rPr>
          <w:rFonts w:ascii="Times New Roman" w:hAnsi="Times New Roman"/>
          <w:bCs/>
          <w:sz w:val="24"/>
          <w:szCs w:val="24"/>
        </w:rPr>
        <w:t xml:space="preserve"> (2010), </w:t>
      </w:r>
      <w:proofErr w:type="spellStart"/>
      <w:r w:rsidRPr="009528BE">
        <w:rPr>
          <w:rFonts w:ascii="Times New Roman" w:hAnsi="Times New Roman"/>
          <w:bCs/>
          <w:sz w:val="24"/>
          <w:szCs w:val="24"/>
        </w:rPr>
        <w:t>Berkely</w:t>
      </w:r>
      <w:proofErr w:type="spellEnd"/>
      <w:r w:rsidRPr="009528BE">
        <w:rPr>
          <w:rFonts w:ascii="Times New Roman" w:hAnsi="Times New Roman"/>
          <w:bCs/>
          <w:sz w:val="24"/>
          <w:szCs w:val="24"/>
        </w:rPr>
        <w:t xml:space="preserve">-Jones (2012) in her research on </w:t>
      </w:r>
      <w:proofErr w:type="spellStart"/>
      <w:r w:rsidRPr="009528BE">
        <w:rPr>
          <w:rFonts w:ascii="Times New Roman" w:hAnsi="Times New Roman"/>
          <w:bCs/>
          <w:sz w:val="24"/>
          <w:szCs w:val="24"/>
        </w:rPr>
        <w:t>LoTi</w:t>
      </w:r>
      <w:proofErr w:type="spellEnd"/>
      <w:r w:rsidRPr="009528BE">
        <w:rPr>
          <w:rFonts w:ascii="Times New Roman" w:hAnsi="Times New Roman"/>
          <w:bCs/>
          <w:sz w:val="24"/>
          <w:szCs w:val="24"/>
        </w:rPr>
        <w:t xml:space="preserve"> and student performance, highlighted that there was not a statistical difference between the </w:t>
      </w:r>
      <w:proofErr w:type="spellStart"/>
      <w:r w:rsidRPr="009528BE">
        <w:rPr>
          <w:rFonts w:ascii="Times New Roman" w:hAnsi="Times New Roman"/>
          <w:bCs/>
          <w:sz w:val="24"/>
          <w:szCs w:val="24"/>
        </w:rPr>
        <w:t>LoTi</w:t>
      </w:r>
      <w:proofErr w:type="spellEnd"/>
      <w:r w:rsidRPr="009528BE">
        <w:rPr>
          <w:rFonts w:ascii="Times New Roman" w:hAnsi="Times New Roman"/>
          <w:bCs/>
          <w:sz w:val="24"/>
          <w:szCs w:val="24"/>
        </w:rPr>
        <w:t xml:space="preserve"> teacher level and the student mean and or </w:t>
      </w:r>
      <w:r w:rsidR="004731F1" w:rsidRPr="009528BE">
        <w:rPr>
          <w:rFonts w:ascii="Times New Roman" w:hAnsi="Times New Roman"/>
          <w:bCs/>
          <w:sz w:val="24"/>
          <w:szCs w:val="24"/>
        </w:rPr>
        <w:t>math’s</w:t>
      </w:r>
      <w:r w:rsidRPr="009528BE">
        <w:rPr>
          <w:rFonts w:ascii="Times New Roman" w:hAnsi="Times New Roman"/>
          <w:bCs/>
          <w:sz w:val="24"/>
          <w:szCs w:val="24"/>
        </w:rPr>
        <w:t xml:space="preserve"> scores on ELA (English Language Arts) TAKS (Texas Assessment of Knowledge and Skills) for students in low Social Economic categories.  </w:t>
      </w:r>
      <w:r w:rsidRPr="009528BE">
        <w:rPr>
          <w:rFonts w:ascii="Times New Roman" w:hAnsi="Times New Roman"/>
          <w:bCs/>
          <w:sz w:val="24"/>
          <w:szCs w:val="24"/>
        </w:rPr>
        <w:lastRenderedPageBreak/>
        <w:t xml:space="preserve">Despite this, however, there were achievements noted for </w:t>
      </w:r>
      <w:proofErr w:type="spellStart"/>
      <w:r w:rsidRPr="009528BE">
        <w:rPr>
          <w:rFonts w:ascii="Times New Roman" w:hAnsi="Times New Roman"/>
          <w:bCs/>
          <w:sz w:val="24"/>
          <w:szCs w:val="24"/>
        </w:rPr>
        <w:t>LoTi</w:t>
      </w:r>
      <w:proofErr w:type="spellEnd"/>
      <w:r w:rsidRPr="009528BE">
        <w:rPr>
          <w:rFonts w:ascii="Times New Roman" w:hAnsi="Times New Roman"/>
          <w:bCs/>
          <w:sz w:val="24"/>
          <w:szCs w:val="24"/>
        </w:rPr>
        <w:t xml:space="preserve"> levels and ELA TAKS. In summary, the use of </w:t>
      </w:r>
      <w:proofErr w:type="spellStart"/>
      <w:r w:rsidRPr="009528BE">
        <w:rPr>
          <w:rFonts w:ascii="Times New Roman" w:hAnsi="Times New Roman"/>
          <w:bCs/>
          <w:sz w:val="24"/>
          <w:szCs w:val="24"/>
        </w:rPr>
        <w:t>LoTi</w:t>
      </w:r>
      <w:proofErr w:type="spellEnd"/>
      <w:r w:rsidRPr="009528BE">
        <w:rPr>
          <w:rFonts w:ascii="Times New Roman" w:hAnsi="Times New Roman"/>
          <w:bCs/>
          <w:sz w:val="24"/>
          <w:szCs w:val="24"/>
        </w:rPr>
        <w:t xml:space="preserve"> by teachers was not consistent amongst learning areas. Despite this, </w:t>
      </w:r>
      <w:proofErr w:type="spellStart"/>
      <w:r w:rsidRPr="009528BE">
        <w:rPr>
          <w:rFonts w:ascii="Times New Roman" w:hAnsi="Times New Roman"/>
          <w:bCs/>
          <w:sz w:val="24"/>
          <w:szCs w:val="24"/>
        </w:rPr>
        <w:t>Moersch</w:t>
      </w:r>
      <w:proofErr w:type="spellEnd"/>
      <w:r w:rsidRPr="009528BE">
        <w:rPr>
          <w:rFonts w:ascii="Times New Roman" w:hAnsi="Times New Roman"/>
          <w:bCs/>
          <w:sz w:val="24"/>
          <w:szCs w:val="24"/>
        </w:rPr>
        <w:t xml:space="preserve"> (2010), makes </w:t>
      </w:r>
      <w:r w:rsidR="00CD0C35">
        <w:rPr>
          <w:rFonts w:ascii="Times New Roman" w:hAnsi="Times New Roman"/>
          <w:bCs/>
          <w:sz w:val="24"/>
          <w:szCs w:val="24"/>
        </w:rPr>
        <w:t xml:space="preserve">the </w:t>
      </w:r>
      <w:r w:rsidRPr="00CD0C35">
        <w:rPr>
          <w:rFonts w:ascii="Times New Roman" w:hAnsi="Times New Roman"/>
          <w:bCs/>
          <w:noProof/>
          <w:sz w:val="24"/>
          <w:szCs w:val="24"/>
        </w:rPr>
        <w:t>emphasis</w:t>
      </w:r>
      <w:r w:rsidRPr="009528BE">
        <w:rPr>
          <w:rFonts w:ascii="Times New Roman" w:hAnsi="Times New Roman"/>
          <w:bCs/>
          <w:sz w:val="24"/>
          <w:szCs w:val="24"/>
        </w:rPr>
        <w:t xml:space="preserve"> that the updated version of </w:t>
      </w:r>
      <w:proofErr w:type="spellStart"/>
      <w:r w:rsidRPr="009528BE">
        <w:rPr>
          <w:rFonts w:ascii="Times New Roman" w:hAnsi="Times New Roman"/>
          <w:bCs/>
          <w:sz w:val="24"/>
          <w:szCs w:val="24"/>
        </w:rPr>
        <w:t>LoTi</w:t>
      </w:r>
      <w:proofErr w:type="spellEnd"/>
      <w:r w:rsidRPr="009528BE">
        <w:rPr>
          <w:rFonts w:ascii="Times New Roman" w:hAnsi="Times New Roman"/>
          <w:bCs/>
          <w:sz w:val="24"/>
          <w:szCs w:val="24"/>
        </w:rPr>
        <w:t xml:space="preserve"> reflects pedagogy at a continuum level enabling clarity for teachers moving from a teacher-</w:t>
      </w:r>
      <w:proofErr w:type="spellStart"/>
      <w:r w:rsidRPr="009528BE">
        <w:rPr>
          <w:rFonts w:ascii="Times New Roman" w:hAnsi="Times New Roman"/>
          <w:bCs/>
          <w:sz w:val="24"/>
          <w:szCs w:val="24"/>
        </w:rPr>
        <w:t>centred</w:t>
      </w:r>
      <w:proofErr w:type="spellEnd"/>
      <w:r w:rsidRPr="009528BE">
        <w:rPr>
          <w:rFonts w:ascii="Times New Roman" w:hAnsi="Times New Roman"/>
          <w:bCs/>
          <w:sz w:val="24"/>
          <w:szCs w:val="24"/>
        </w:rPr>
        <w:t xml:space="preserve"> to a learner-</w:t>
      </w:r>
      <w:proofErr w:type="spellStart"/>
      <w:r w:rsidRPr="009528BE">
        <w:rPr>
          <w:rFonts w:ascii="Times New Roman" w:hAnsi="Times New Roman"/>
          <w:bCs/>
          <w:sz w:val="24"/>
          <w:szCs w:val="24"/>
        </w:rPr>
        <w:t>centred</w:t>
      </w:r>
      <w:proofErr w:type="spellEnd"/>
      <w:r w:rsidRPr="009528BE">
        <w:rPr>
          <w:rFonts w:ascii="Times New Roman" w:hAnsi="Times New Roman"/>
          <w:bCs/>
          <w:sz w:val="24"/>
          <w:szCs w:val="24"/>
        </w:rPr>
        <w:t xml:space="preserve"> approach. This also includes movement from lower levels of cognition to higher</w:t>
      </w:r>
      <w:r w:rsidR="009528BE">
        <w:rPr>
          <w:rFonts w:ascii="Times New Roman" w:hAnsi="Times New Roman"/>
          <w:bCs/>
          <w:sz w:val="24"/>
          <w:szCs w:val="24"/>
        </w:rPr>
        <w:t xml:space="preserve"> </w:t>
      </w:r>
      <w:r w:rsidRPr="009528BE">
        <w:rPr>
          <w:rFonts w:ascii="Times New Roman" w:hAnsi="Times New Roman"/>
          <w:bCs/>
          <w:sz w:val="24"/>
          <w:szCs w:val="24"/>
        </w:rPr>
        <w:t>levels, a focus on research-based classroom practice and the use of appropriate resources.</w:t>
      </w:r>
    </w:p>
    <w:p w14:paraId="3B3BDF97" w14:textId="4C21043E" w:rsidR="009528BE" w:rsidRDefault="009528BE" w:rsidP="009528BE">
      <w:pPr>
        <w:jc w:val="both"/>
        <w:rPr>
          <w:rFonts w:ascii="Times New Roman" w:hAnsi="Times New Roman"/>
          <w:bCs/>
          <w:sz w:val="24"/>
          <w:szCs w:val="24"/>
        </w:rPr>
      </w:pPr>
      <w:r>
        <w:rPr>
          <w:rFonts w:ascii="Times New Roman" w:hAnsi="Times New Roman"/>
          <w:bCs/>
          <w:sz w:val="24"/>
          <w:szCs w:val="24"/>
        </w:rPr>
        <w:t xml:space="preserve">Unlike the </w:t>
      </w:r>
      <w:proofErr w:type="spellStart"/>
      <w:r>
        <w:rPr>
          <w:rFonts w:ascii="Times New Roman" w:hAnsi="Times New Roman"/>
          <w:bCs/>
          <w:sz w:val="24"/>
          <w:szCs w:val="24"/>
        </w:rPr>
        <w:t>LoTi</w:t>
      </w:r>
      <w:proofErr w:type="spellEnd"/>
      <w:r>
        <w:rPr>
          <w:rFonts w:ascii="Times New Roman" w:hAnsi="Times New Roman"/>
          <w:bCs/>
          <w:sz w:val="24"/>
          <w:szCs w:val="24"/>
        </w:rPr>
        <w:t xml:space="preserve"> Model, </w:t>
      </w:r>
      <w:proofErr w:type="gramStart"/>
      <w:r>
        <w:rPr>
          <w:rFonts w:ascii="Times New Roman" w:hAnsi="Times New Roman"/>
          <w:bCs/>
          <w:sz w:val="24"/>
          <w:szCs w:val="24"/>
        </w:rPr>
        <w:t>The</w:t>
      </w:r>
      <w:proofErr w:type="gramEnd"/>
      <w:r>
        <w:rPr>
          <w:rFonts w:ascii="Times New Roman" w:hAnsi="Times New Roman"/>
          <w:bCs/>
          <w:sz w:val="24"/>
          <w:szCs w:val="24"/>
        </w:rPr>
        <w:t xml:space="preserve"> ‘</w:t>
      </w:r>
      <w:r w:rsidR="00381C45" w:rsidRPr="009528BE">
        <w:rPr>
          <w:rFonts w:ascii="Times New Roman" w:hAnsi="Times New Roman"/>
          <w:bCs/>
          <w:sz w:val="24"/>
          <w:szCs w:val="24"/>
        </w:rPr>
        <w:t>Apple Classrooms of Tomorrow’ (ACOT) framework was created as part of a research project undertaken by Apple. The project made evident the process by which teachers were able to engage in pedagogy and technology using th</w:t>
      </w:r>
      <w:r>
        <w:rPr>
          <w:rFonts w:ascii="Times New Roman" w:hAnsi="Times New Roman"/>
          <w:bCs/>
          <w:sz w:val="24"/>
          <w:szCs w:val="24"/>
        </w:rPr>
        <w:t xml:space="preserve">e ACOT Stages of Instructional </w:t>
      </w:r>
      <w:r w:rsidR="00381C45" w:rsidRPr="009528BE">
        <w:rPr>
          <w:rFonts w:ascii="Times New Roman" w:hAnsi="Times New Roman"/>
          <w:bCs/>
          <w:sz w:val="24"/>
          <w:szCs w:val="24"/>
        </w:rPr>
        <w:t>Evolution (</w:t>
      </w:r>
      <w:proofErr w:type="spellStart"/>
      <w:r w:rsidR="00381C45" w:rsidRPr="009528BE">
        <w:rPr>
          <w:rFonts w:ascii="Times New Roman" w:hAnsi="Times New Roman"/>
          <w:bCs/>
          <w:sz w:val="24"/>
          <w:szCs w:val="24"/>
        </w:rPr>
        <w:t>Sandholtz</w:t>
      </w:r>
      <w:proofErr w:type="spellEnd"/>
      <w:r w:rsidR="00381C45" w:rsidRPr="009528BE">
        <w:rPr>
          <w:rFonts w:ascii="Times New Roman" w:hAnsi="Times New Roman"/>
          <w:bCs/>
          <w:sz w:val="24"/>
          <w:szCs w:val="24"/>
        </w:rPr>
        <w:t xml:space="preserve">, </w:t>
      </w:r>
      <w:proofErr w:type="spellStart"/>
      <w:r w:rsidR="00381C45" w:rsidRPr="009528BE">
        <w:rPr>
          <w:rFonts w:ascii="Times New Roman" w:hAnsi="Times New Roman"/>
          <w:bCs/>
          <w:sz w:val="24"/>
          <w:szCs w:val="24"/>
        </w:rPr>
        <w:t>Ringstaff</w:t>
      </w:r>
      <w:proofErr w:type="spellEnd"/>
      <w:r w:rsidR="00381C45" w:rsidRPr="009528BE">
        <w:rPr>
          <w:rFonts w:ascii="Times New Roman" w:hAnsi="Times New Roman"/>
          <w:bCs/>
          <w:sz w:val="24"/>
          <w:szCs w:val="24"/>
        </w:rPr>
        <w:t xml:space="preserve"> and Dwyer, 1997). Each of these stages known as Entry, Adoption, Adaptation, Appropriation and Invention were identified as levels for purposeful changes.  As teachers moved to each level, they developed the confidence to expand</w:t>
      </w:r>
      <w:r>
        <w:rPr>
          <w:rFonts w:ascii="Times New Roman" w:hAnsi="Times New Roman"/>
          <w:bCs/>
          <w:sz w:val="24"/>
          <w:szCs w:val="24"/>
        </w:rPr>
        <w:t xml:space="preserve"> </w:t>
      </w:r>
      <w:r w:rsidR="00381C45" w:rsidRPr="009528BE">
        <w:rPr>
          <w:rFonts w:ascii="Times New Roman" w:hAnsi="Times New Roman"/>
          <w:bCs/>
          <w:sz w:val="24"/>
          <w:szCs w:val="24"/>
        </w:rPr>
        <w:t>their teaching and learning capacity and adopted processes that were active and creative by nature (</w:t>
      </w:r>
      <w:proofErr w:type="spellStart"/>
      <w:r w:rsidR="00381C45" w:rsidRPr="009528BE">
        <w:rPr>
          <w:rFonts w:ascii="Times New Roman" w:hAnsi="Times New Roman"/>
          <w:bCs/>
          <w:sz w:val="24"/>
          <w:szCs w:val="24"/>
        </w:rPr>
        <w:t>Sandholtz</w:t>
      </w:r>
      <w:proofErr w:type="spellEnd"/>
      <w:r w:rsidR="00381C45" w:rsidRPr="009528BE">
        <w:rPr>
          <w:rFonts w:ascii="Times New Roman" w:hAnsi="Times New Roman"/>
          <w:bCs/>
          <w:sz w:val="24"/>
          <w:szCs w:val="24"/>
        </w:rPr>
        <w:t xml:space="preserve">, </w:t>
      </w:r>
      <w:proofErr w:type="spellStart"/>
      <w:r w:rsidR="00381C45" w:rsidRPr="009528BE">
        <w:rPr>
          <w:rFonts w:ascii="Times New Roman" w:hAnsi="Times New Roman"/>
          <w:bCs/>
          <w:sz w:val="24"/>
          <w:szCs w:val="24"/>
        </w:rPr>
        <w:t>Ringstaff</w:t>
      </w:r>
      <w:proofErr w:type="spellEnd"/>
      <w:r w:rsidR="00381C45" w:rsidRPr="009528BE">
        <w:rPr>
          <w:rFonts w:ascii="Times New Roman" w:hAnsi="Times New Roman"/>
          <w:bCs/>
          <w:sz w:val="24"/>
          <w:szCs w:val="24"/>
        </w:rPr>
        <w:t xml:space="preserve"> and Dwyer, 1997). (see Figure 2.) Similarly, </w:t>
      </w:r>
      <w:proofErr w:type="spellStart"/>
      <w:r w:rsidR="00381C45" w:rsidRPr="009528BE">
        <w:rPr>
          <w:rFonts w:ascii="Times New Roman" w:hAnsi="Times New Roman"/>
          <w:bCs/>
          <w:sz w:val="24"/>
          <w:szCs w:val="24"/>
        </w:rPr>
        <w:t>Ringstaff</w:t>
      </w:r>
      <w:proofErr w:type="spellEnd"/>
      <w:r w:rsidR="00381C45" w:rsidRPr="009528BE">
        <w:rPr>
          <w:rFonts w:ascii="Times New Roman" w:hAnsi="Times New Roman"/>
          <w:bCs/>
          <w:sz w:val="24"/>
          <w:szCs w:val="24"/>
        </w:rPr>
        <w:t xml:space="preserve">, </w:t>
      </w:r>
      <w:proofErr w:type="spellStart"/>
      <w:r w:rsidR="00381C45" w:rsidRPr="009528BE">
        <w:rPr>
          <w:rFonts w:ascii="Times New Roman" w:hAnsi="Times New Roman"/>
          <w:bCs/>
          <w:sz w:val="24"/>
          <w:szCs w:val="24"/>
        </w:rPr>
        <w:t>Yocam</w:t>
      </w:r>
      <w:proofErr w:type="spellEnd"/>
      <w:r w:rsidR="00381C45" w:rsidRPr="009528BE">
        <w:rPr>
          <w:rFonts w:ascii="Times New Roman" w:hAnsi="Times New Roman"/>
          <w:bCs/>
          <w:sz w:val="24"/>
          <w:szCs w:val="24"/>
        </w:rPr>
        <w:t xml:space="preserve"> and Marsh (1996) highlight that educators reflected on their traditional</w:t>
      </w:r>
      <w:r>
        <w:rPr>
          <w:rFonts w:ascii="Times New Roman" w:hAnsi="Times New Roman"/>
          <w:bCs/>
          <w:sz w:val="24"/>
          <w:szCs w:val="24"/>
        </w:rPr>
        <w:t xml:space="preserve"> </w:t>
      </w:r>
      <w:r w:rsidR="00381C45" w:rsidRPr="009528BE">
        <w:rPr>
          <w:rFonts w:ascii="Times New Roman" w:hAnsi="Times New Roman"/>
          <w:bCs/>
          <w:sz w:val="24"/>
          <w:szCs w:val="24"/>
        </w:rPr>
        <w:t xml:space="preserve">teaching processes and </w:t>
      </w:r>
      <w:proofErr w:type="spellStart"/>
      <w:r w:rsidR="00381C45" w:rsidRPr="009528BE">
        <w:rPr>
          <w:rFonts w:ascii="Times New Roman" w:hAnsi="Times New Roman"/>
          <w:bCs/>
          <w:sz w:val="24"/>
          <w:szCs w:val="24"/>
        </w:rPr>
        <w:t>realised</w:t>
      </w:r>
      <w:proofErr w:type="spellEnd"/>
      <w:r w:rsidR="00381C45" w:rsidRPr="009528BE">
        <w:rPr>
          <w:rFonts w:ascii="Times New Roman" w:hAnsi="Times New Roman"/>
          <w:bCs/>
          <w:sz w:val="24"/>
          <w:szCs w:val="24"/>
        </w:rPr>
        <w:t xml:space="preserve"> their energies would be best served using constructivist teaching strategies.  With increased exposure and opportunity, educators became learners and used technology with greater frequency and linked planning in the classroom.</w:t>
      </w:r>
      <w:r>
        <w:rPr>
          <w:rFonts w:ascii="Times New Roman" w:hAnsi="Times New Roman"/>
          <w:bCs/>
          <w:sz w:val="24"/>
          <w:szCs w:val="24"/>
        </w:rPr>
        <w:t xml:space="preserve"> </w:t>
      </w:r>
    </w:p>
    <w:p w14:paraId="52F3FA04" w14:textId="00A8059C" w:rsidR="009528BE" w:rsidRDefault="00CD0C35" w:rsidP="009528BE">
      <w:pPr>
        <w:jc w:val="both"/>
        <w:rPr>
          <w:rFonts w:ascii="Times New Roman" w:hAnsi="Times New Roman"/>
          <w:bCs/>
          <w:sz w:val="24"/>
          <w:szCs w:val="24"/>
        </w:rPr>
      </w:pPr>
      <w:r>
        <w:rPr>
          <w:noProof/>
        </w:rPr>
        <w:drawing>
          <wp:anchor distT="0" distB="0" distL="114300" distR="114300" simplePos="0" relativeHeight="251659264" behindDoc="0" locked="0" layoutInCell="1" allowOverlap="1" wp14:anchorId="48EBED04" wp14:editId="4F194A18">
            <wp:simplePos x="0" y="0"/>
            <wp:positionH relativeFrom="column">
              <wp:posOffset>676275</wp:posOffset>
            </wp:positionH>
            <wp:positionV relativeFrom="paragraph">
              <wp:posOffset>80645</wp:posOffset>
            </wp:positionV>
            <wp:extent cx="4114800" cy="31095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14800" cy="3109595"/>
                    </a:xfrm>
                    <a:prstGeom prst="rect">
                      <a:avLst/>
                    </a:prstGeom>
                  </pic:spPr>
                </pic:pic>
              </a:graphicData>
            </a:graphic>
            <wp14:sizeRelH relativeFrom="margin">
              <wp14:pctWidth>0</wp14:pctWidth>
            </wp14:sizeRelH>
            <wp14:sizeRelV relativeFrom="margin">
              <wp14:pctHeight>0</wp14:pctHeight>
            </wp14:sizeRelV>
          </wp:anchor>
        </w:drawing>
      </w:r>
    </w:p>
    <w:p w14:paraId="34BE1BF7" w14:textId="257509BB" w:rsidR="009528BE" w:rsidRDefault="009528BE" w:rsidP="009528BE">
      <w:pPr>
        <w:jc w:val="both"/>
        <w:rPr>
          <w:rFonts w:ascii="Times New Roman" w:hAnsi="Times New Roman"/>
          <w:bCs/>
          <w:sz w:val="24"/>
          <w:szCs w:val="24"/>
        </w:rPr>
      </w:pPr>
    </w:p>
    <w:p w14:paraId="1602FF63" w14:textId="0C0C3223" w:rsidR="00CD0C35" w:rsidRDefault="00CD0C35" w:rsidP="009528BE">
      <w:pPr>
        <w:jc w:val="both"/>
        <w:rPr>
          <w:rFonts w:ascii="Times New Roman" w:hAnsi="Times New Roman"/>
          <w:bCs/>
          <w:sz w:val="24"/>
          <w:szCs w:val="24"/>
        </w:rPr>
      </w:pPr>
    </w:p>
    <w:p w14:paraId="4AEC32E5" w14:textId="62694E49" w:rsidR="00CD0C35" w:rsidRDefault="00CD0C35" w:rsidP="009528BE">
      <w:pPr>
        <w:jc w:val="both"/>
        <w:rPr>
          <w:rFonts w:ascii="Times New Roman" w:hAnsi="Times New Roman"/>
          <w:bCs/>
          <w:sz w:val="24"/>
          <w:szCs w:val="24"/>
        </w:rPr>
      </w:pPr>
    </w:p>
    <w:p w14:paraId="7CED3137" w14:textId="3285FDFF" w:rsidR="00CD0C35" w:rsidRDefault="00CD0C35" w:rsidP="009528BE">
      <w:pPr>
        <w:jc w:val="both"/>
        <w:rPr>
          <w:rFonts w:ascii="Times New Roman" w:hAnsi="Times New Roman"/>
          <w:bCs/>
          <w:sz w:val="24"/>
          <w:szCs w:val="24"/>
        </w:rPr>
      </w:pPr>
    </w:p>
    <w:p w14:paraId="596DF295" w14:textId="6A001AE3" w:rsidR="00CD0C35" w:rsidRDefault="00CD0C35" w:rsidP="009528BE">
      <w:pPr>
        <w:jc w:val="both"/>
        <w:rPr>
          <w:rFonts w:ascii="Times New Roman" w:hAnsi="Times New Roman"/>
          <w:bCs/>
          <w:sz w:val="24"/>
          <w:szCs w:val="24"/>
        </w:rPr>
      </w:pPr>
    </w:p>
    <w:p w14:paraId="211471B9" w14:textId="285B9855" w:rsidR="00CD0C35" w:rsidRDefault="00CD0C35" w:rsidP="009528BE">
      <w:pPr>
        <w:jc w:val="both"/>
        <w:rPr>
          <w:rFonts w:ascii="Times New Roman" w:hAnsi="Times New Roman"/>
          <w:bCs/>
          <w:sz w:val="24"/>
          <w:szCs w:val="24"/>
        </w:rPr>
      </w:pPr>
    </w:p>
    <w:p w14:paraId="5CEFAB5A" w14:textId="718D778E" w:rsidR="00CD0C35" w:rsidRDefault="00CD0C35" w:rsidP="009528BE">
      <w:pPr>
        <w:jc w:val="both"/>
        <w:rPr>
          <w:rFonts w:ascii="Times New Roman" w:hAnsi="Times New Roman"/>
          <w:bCs/>
          <w:sz w:val="24"/>
          <w:szCs w:val="24"/>
        </w:rPr>
      </w:pPr>
    </w:p>
    <w:p w14:paraId="5B3076F3" w14:textId="77777777" w:rsidR="00CD0C35" w:rsidRDefault="00CD0C35" w:rsidP="009528BE">
      <w:pPr>
        <w:jc w:val="both"/>
        <w:rPr>
          <w:rFonts w:ascii="Times New Roman" w:hAnsi="Times New Roman"/>
          <w:bCs/>
          <w:sz w:val="24"/>
          <w:szCs w:val="24"/>
        </w:rPr>
      </w:pPr>
    </w:p>
    <w:p w14:paraId="4AEFB255" w14:textId="77777777" w:rsidR="009528BE" w:rsidRDefault="009528BE" w:rsidP="009528BE">
      <w:pPr>
        <w:jc w:val="both"/>
        <w:rPr>
          <w:rFonts w:ascii="Times New Roman" w:hAnsi="Times New Roman"/>
          <w:bCs/>
          <w:sz w:val="24"/>
          <w:szCs w:val="24"/>
        </w:rPr>
      </w:pPr>
    </w:p>
    <w:p w14:paraId="6F3ECC60" w14:textId="183C5190" w:rsidR="009528BE" w:rsidRDefault="00381C45" w:rsidP="009528BE">
      <w:pPr>
        <w:jc w:val="both"/>
        <w:rPr>
          <w:rFonts w:ascii="Times New Roman" w:hAnsi="Times New Roman"/>
          <w:bCs/>
          <w:sz w:val="24"/>
          <w:szCs w:val="24"/>
        </w:rPr>
      </w:pPr>
      <w:r w:rsidRPr="009528BE">
        <w:rPr>
          <w:rFonts w:ascii="Times New Roman" w:hAnsi="Times New Roman"/>
          <w:bCs/>
          <w:sz w:val="24"/>
          <w:szCs w:val="24"/>
        </w:rPr>
        <w:t>Figure 2: ACOT Model</w:t>
      </w:r>
      <w:r w:rsidR="00CD0C35">
        <w:rPr>
          <w:rFonts w:ascii="Times New Roman" w:hAnsi="Times New Roman"/>
          <w:bCs/>
          <w:sz w:val="24"/>
          <w:szCs w:val="24"/>
        </w:rPr>
        <w:t xml:space="preserve"> </w:t>
      </w:r>
      <w:r w:rsidRPr="009528BE">
        <w:rPr>
          <w:rFonts w:ascii="Times New Roman" w:hAnsi="Times New Roman"/>
          <w:bCs/>
          <w:sz w:val="24"/>
          <w:szCs w:val="24"/>
        </w:rPr>
        <w:t>by Apple Classrooms of Tomorrow</w:t>
      </w:r>
    </w:p>
    <w:p w14:paraId="5A54A484" w14:textId="5F87CE64" w:rsidR="009528BE" w:rsidRDefault="00CD0C35" w:rsidP="00CD0C35">
      <w:pPr>
        <w:rPr>
          <w:rFonts w:ascii="Times New Roman" w:hAnsi="Times New Roman"/>
          <w:bCs/>
          <w:sz w:val="24"/>
          <w:szCs w:val="24"/>
        </w:rPr>
      </w:pPr>
      <w:r>
        <w:rPr>
          <w:rFonts w:ascii="Times New Roman" w:hAnsi="Times New Roman"/>
          <w:bCs/>
          <w:sz w:val="24"/>
          <w:szCs w:val="24"/>
        </w:rPr>
        <w:t>Retrieved from</w:t>
      </w:r>
      <w:r w:rsidR="009528BE">
        <w:rPr>
          <w:rFonts w:ascii="Times New Roman" w:hAnsi="Times New Roman"/>
          <w:bCs/>
          <w:sz w:val="24"/>
          <w:szCs w:val="24"/>
        </w:rPr>
        <w:t xml:space="preserve"> </w:t>
      </w:r>
      <w:r w:rsidRPr="00CD0C35">
        <w:rPr>
          <w:rFonts w:ascii="Times New Roman" w:hAnsi="Times New Roman"/>
          <w:bCs/>
          <w:sz w:val="24"/>
          <w:szCs w:val="24"/>
        </w:rPr>
        <w:t>https://larrycuban.wordpress.com/2016/09/11/stages-of-technology-integration-in-classrooms-part-3/</w:t>
      </w:r>
    </w:p>
    <w:p w14:paraId="0C9E72FF" w14:textId="4BEDA948" w:rsidR="00381C45" w:rsidRPr="009528BE" w:rsidRDefault="00381C45" w:rsidP="009528BE">
      <w:pPr>
        <w:jc w:val="both"/>
        <w:rPr>
          <w:rFonts w:ascii="Times New Roman" w:hAnsi="Times New Roman"/>
          <w:bCs/>
          <w:sz w:val="24"/>
          <w:szCs w:val="24"/>
        </w:rPr>
      </w:pPr>
      <w:r w:rsidRPr="009528BE">
        <w:rPr>
          <w:rFonts w:ascii="Times New Roman" w:hAnsi="Times New Roman"/>
          <w:bCs/>
          <w:sz w:val="24"/>
          <w:szCs w:val="24"/>
        </w:rPr>
        <w:t>The ACOT project was successful as part of a training process</w:t>
      </w:r>
      <w:r w:rsidR="00CD0C35">
        <w:rPr>
          <w:rFonts w:ascii="Times New Roman" w:hAnsi="Times New Roman"/>
          <w:bCs/>
          <w:sz w:val="24"/>
          <w:szCs w:val="24"/>
        </w:rPr>
        <w:t>,</w:t>
      </w:r>
      <w:r w:rsidRPr="009528BE">
        <w:rPr>
          <w:rFonts w:ascii="Times New Roman" w:hAnsi="Times New Roman"/>
          <w:bCs/>
          <w:sz w:val="24"/>
          <w:szCs w:val="24"/>
        </w:rPr>
        <w:t xml:space="preserve"> </w:t>
      </w:r>
      <w:r w:rsidRPr="00CD0C35">
        <w:rPr>
          <w:rFonts w:ascii="Times New Roman" w:hAnsi="Times New Roman"/>
          <w:bCs/>
          <w:noProof/>
          <w:sz w:val="24"/>
          <w:szCs w:val="24"/>
        </w:rPr>
        <w:t>but</w:t>
      </w:r>
      <w:r w:rsidRPr="009528BE">
        <w:rPr>
          <w:rFonts w:ascii="Times New Roman" w:hAnsi="Times New Roman"/>
          <w:bCs/>
          <w:sz w:val="24"/>
          <w:szCs w:val="24"/>
        </w:rPr>
        <w:t xml:space="preserve"> </w:t>
      </w:r>
      <w:proofErr w:type="spellStart"/>
      <w:r w:rsidRPr="009528BE">
        <w:rPr>
          <w:rFonts w:ascii="Times New Roman" w:hAnsi="Times New Roman"/>
          <w:bCs/>
          <w:sz w:val="24"/>
          <w:szCs w:val="24"/>
        </w:rPr>
        <w:t>Ringstaff</w:t>
      </w:r>
      <w:proofErr w:type="spellEnd"/>
      <w:r w:rsidRPr="009528BE">
        <w:rPr>
          <w:rFonts w:ascii="Times New Roman" w:hAnsi="Times New Roman"/>
          <w:bCs/>
          <w:sz w:val="24"/>
          <w:szCs w:val="24"/>
        </w:rPr>
        <w:t xml:space="preserve">, </w:t>
      </w:r>
      <w:proofErr w:type="spellStart"/>
      <w:r w:rsidRPr="009528BE">
        <w:rPr>
          <w:rFonts w:ascii="Times New Roman" w:hAnsi="Times New Roman"/>
          <w:bCs/>
          <w:sz w:val="24"/>
          <w:szCs w:val="24"/>
        </w:rPr>
        <w:t>Yocam</w:t>
      </w:r>
      <w:proofErr w:type="spellEnd"/>
      <w:r w:rsidRPr="009528BE">
        <w:rPr>
          <w:rFonts w:ascii="Times New Roman" w:hAnsi="Times New Roman"/>
          <w:bCs/>
          <w:sz w:val="24"/>
          <w:szCs w:val="24"/>
        </w:rPr>
        <w:t xml:space="preserve"> and Marsh (1996) make evident that there were challenges that affected the successful implementation of the project in school communities. These included: some teachers were </w:t>
      </w:r>
      <w:r w:rsidRPr="009528BE">
        <w:rPr>
          <w:rFonts w:ascii="Times New Roman" w:hAnsi="Times New Roman"/>
          <w:bCs/>
          <w:sz w:val="24"/>
          <w:szCs w:val="24"/>
        </w:rPr>
        <w:lastRenderedPageBreak/>
        <w:t xml:space="preserve">“unable to change their instructional philosophy” (p.13) and those who had limited </w:t>
      </w:r>
      <w:r w:rsidRPr="00CD0C35">
        <w:rPr>
          <w:rFonts w:ascii="Times New Roman" w:hAnsi="Times New Roman"/>
          <w:bCs/>
          <w:noProof/>
          <w:sz w:val="24"/>
          <w:szCs w:val="24"/>
        </w:rPr>
        <w:t>technology</w:t>
      </w:r>
      <w:r w:rsidRPr="009528BE">
        <w:rPr>
          <w:rFonts w:ascii="Times New Roman" w:hAnsi="Times New Roman"/>
          <w:bCs/>
          <w:sz w:val="24"/>
          <w:szCs w:val="24"/>
        </w:rPr>
        <w:t xml:space="preserve"> knowledge, skills and understandings were not able to bring the project to the classroom.  </w:t>
      </w:r>
    </w:p>
    <w:p w14:paraId="4452E8B0" w14:textId="46EBA7D7" w:rsidR="009528BE" w:rsidRDefault="00381C45" w:rsidP="009528BE">
      <w:pPr>
        <w:jc w:val="both"/>
        <w:rPr>
          <w:rFonts w:ascii="Times New Roman" w:hAnsi="Times New Roman"/>
          <w:bCs/>
          <w:sz w:val="24"/>
          <w:szCs w:val="24"/>
        </w:rPr>
      </w:pPr>
      <w:r w:rsidRPr="009528BE">
        <w:rPr>
          <w:rFonts w:ascii="Times New Roman" w:hAnsi="Times New Roman"/>
          <w:bCs/>
          <w:sz w:val="24"/>
          <w:szCs w:val="24"/>
        </w:rPr>
        <w:t>Similarly, technical challenges with readiness and unsupportive</w:t>
      </w:r>
      <w:r w:rsidR="009528BE">
        <w:rPr>
          <w:rFonts w:ascii="Times New Roman" w:hAnsi="Times New Roman"/>
          <w:bCs/>
          <w:sz w:val="24"/>
          <w:szCs w:val="24"/>
        </w:rPr>
        <w:t xml:space="preserve"> </w:t>
      </w:r>
      <w:r w:rsidRPr="00CD0C35">
        <w:rPr>
          <w:rFonts w:ascii="Times New Roman" w:hAnsi="Times New Roman"/>
          <w:bCs/>
          <w:noProof/>
          <w:sz w:val="24"/>
          <w:szCs w:val="24"/>
        </w:rPr>
        <w:t>principals,</w:t>
      </w:r>
      <w:r w:rsidRPr="009528BE">
        <w:rPr>
          <w:rFonts w:ascii="Times New Roman" w:hAnsi="Times New Roman"/>
          <w:bCs/>
          <w:sz w:val="24"/>
          <w:szCs w:val="24"/>
        </w:rPr>
        <w:t xml:space="preserve"> inhibited the growth of the project in schools.</w:t>
      </w:r>
    </w:p>
    <w:p w14:paraId="61CB14D9" w14:textId="7AA80415" w:rsidR="009528BE" w:rsidRDefault="00CD0C35" w:rsidP="009528BE">
      <w:pPr>
        <w:jc w:val="both"/>
        <w:rPr>
          <w:rFonts w:ascii="Times New Roman" w:hAnsi="Times New Roman"/>
          <w:bCs/>
          <w:sz w:val="24"/>
          <w:szCs w:val="24"/>
        </w:rPr>
      </w:pPr>
      <w:r>
        <w:rPr>
          <w:noProof/>
        </w:rPr>
        <w:drawing>
          <wp:inline distT="0" distB="0" distL="0" distR="0" wp14:anchorId="6C8BEE2B" wp14:editId="1DF4F35A">
            <wp:extent cx="5505450" cy="4105275"/>
            <wp:effectExtent l="0" t="0" r="0" b="9525"/>
            <wp:docPr id="4" name="Picture 4" descr="SAM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5450" cy="4105275"/>
                    </a:xfrm>
                    <a:prstGeom prst="rect">
                      <a:avLst/>
                    </a:prstGeom>
                    <a:noFill/>
                    <a:ln>
                      <a:noFill/>
                    </a:ln>
                  </pic:spPr>
                </pic:pic>
              </a:graphicData>
            </a:graphic>
          </wp:inline>
        </w:drawing>
      </w:r>
    </w:p>
    <w:p w14:paraId="3C186E49" w14:textId="77777777" w:rsidR="009528BE" w:rsidRDefault="00381C45" w:rsidP="009528BE">
      <w:pPr>
        <w:jc w:val="both"/>
        <w:rPr>
          <w:rFonts w:ascii="Times New Roman" w:hAnsi="Times New Roman"/>
          <w:bCs/>
          <w:sz w:val="24"/>
          <w:szCs w:val="24"/>
        </w:rPr>
      </w:pPr>
      <w:r w:rsidRPr="009528BE">
        <w:rPr>
          <w:rFonts w:ascii="Times New Roman" w:hAnsi="Times New Roman"/>
          <w:bCs/>
          <w:sz w:val="24"/>
          <w:szCs w:val="24"/>
        </w:rPr>
        <w:t xml:space="preserve">Figure 3: SAMR Model by </w:t>
      </w:r>
      <w:proofErr w:type="spellStart"/>
      <w:r w:rsidRPr="009528BE">
        <w:rPr>
          <w:rFonts w:ascii="Times New Roman" w:hAnsi="Times New Roman"/>
          <w:bCs/>
          <w:sz w:val="24"/>
          <w:szCs w:val="24"/>
        </w:rPr>
        <w:t>Dr</w:t>
      </w:r>
      <w:proofErr w:type="spellEnd"/>
      <w:r w:rsidRPr="009528BE">
        <w:rPr>
          <w:rFonts w:ascii="Times New Roman" w:hAnsi="Times New Roman"/>
          <w:bCs/>
          <w:sz w:val="24"/>
          <w:szCs w:val="24"/>
        </w:rPr>
        <w:t xml:space="preserve"> Ruben </w:t>
      </w:r>
      <w:proofErr w:type="spellStart"/>
      <w:r w:rsidRPr="009528BE">
        <w:rPr>
          <w:rFonts w:ascii="Times New Roman" w:hAnsi="Times New Roman"/>
          <w:bCs/>
          <w:sz w:val="24"/>
          <w:szCs w:val="24"/>
        </w:rPr>
        <w:t>Puentedura</w:t>
      </w:r>
      <w:proofErr w:type="spellEnd"/>
    </w:p>
    <w:p w14:paraId="4348E6F2" w14:textId="608051C2" w:rsidR="00CD0C35" w:rsidRDefault="00CD0C35" w:rsidP="009528BE">
      <w:pPr>
        <w:jc w:val="both"/>
        <w:rPr>
          <w:rFonts w:ascii="Times New Roman" w:hAnsi="Times New Roman"/>
          <w:bCs/>
          <w:sz w:val="24"/>
          <w:szCs w:val="24"/>
        </w:rPr>
      </w:pPr>
      <w:r>
        <w:rPr>
          <w:rFonts w:ascii="Times New Roman" w:hAnsi="Times New Roman"/>
          <w:bCs/>
          <w:sz w:val="24"/>
          <w:szCs w:val="24"/>
        </w:rPr>
        <w:t xml:space="preserve">Retrieved from </w:t>
      </w:r>
      <w:r w:rsidRPr="00CD0C35">
        <w:rPr>
          <w:rFonts w:ascii="Times New Roman" w:hAnsi="Times New Roman"/>
          <w:bCs/>
          <w:sz w:val="24"/>
          <w:szCs w:val="24"/>
        </w:rPr>
        <w:t>http://www.hippasus.com/rrpweblog/</w:t>
      </w:r>
    </w:p>
    <w:p w14:paraId="61A8790A" w14:textId="337C3FF4" w:rsidR="009528BE" w:rsidRDefault="00381C45" w:rsidP="009528BE">
      <w:pPr>
        <w:jc w:val="both"/>
        <w:rPr>
          <w:rFonts w:ascii="Times New Roman" w:hAnsi="Times New Roman"/>
          <w:bCs/>
          <w:sz w:val="24"/>
          <w:szCs w:val="24"/>
        </w:rPr>
      </w:pPr>
      <w:r w:rsidRPr="009528BE">
        <w:rPr>
          <w:rFonts w:ascii="Times New Roman" w:hAnsi="Times New Roman"/>
          <w:bCs/>
          <w:sz w:val="24"/>
          <w:szCs w:val="24"/>
        </w:rPr>
        <w:t>Another framework that promotes technology and pedagogy integration is the SAMR Model (Substitution, Augmentation, Modification, Redefinition). (View Figure 3.)</w:t>
      </w:r>
      <w:r w:rsidR="009528BE">
        <w:rPr>
          <w:rFonts w:ascii="Times New Roman" w:hAnsi="Times New Roman"/>
          <w:bCs/>
          <w:sz w:val="24"/>
          <w:szCs w:val="24"/>
        </w:rPr>
        <w:t xml:space="preserve"> </w:t>
      </w:r>
      <w:r w:rsidRPr="009528BE">
        <w:rPr>
          <w:rFonts w:ascii="Times New Roman" w:hAnsi="Times New Roman"/>
          <w:bCs/>
          <w:sz w:val="24"/>
          <w:szCs w:val="24"/>
        </w:rPr>
        <w:t xml:space="preserve">Created by </w:t>
      </w:r>
      <w:proofErr w:type="spellStart"/>
      <w:r w:rsidRPr="009528BE">
        <w:rPr>
          <w:rFonts w:ascii="Times New Roman" w:hAnsi="Times New Roman"/>
          <w:bCs/>
          <w:sz w:val="24"/>
          <w:szCs w:val="24"/>
        </w:rPr>
        <w:t>Dr</w:t>
      </w:r>
      <w:proofErr w:type="spellEnd"/>
      <w:r w:rsidRPr="009528BE">
        <w:rPr>
          <w:rFonts w:ascii="Times New Roman" w:hAnsi="Times New Roman"/>
          <w:bCs/>
          <w:sz w:val="24"/>
          <w:szCs w:val="24"/>
        </w:rPr>
        <w:t xml:space="preserve"> </w:t>
      </w:r>
      <w:proofErr w:type="spellStart"/>
      <w:r w:rsidRPr="009528BE">
        <w:rPr>
          <w:rFonts w:ascii="Times New Roman" w:hAnsi="Times New Roman"/>
          <w:bCs/>
          <w:sz w:val="24"/>
          <w:szCs w:val="24"/>
        </w:rPr>
        <w:t>Puentedura</w:t>
      </w:r>
      <w:proofErr w:type="spellEnd"/>
      <w:r w:rsidRPr="009528BE">
        <w:rPr>
          <w:rFonts w:ascii="Times New Roman" w:hAnsi="Times New Roman"/>
          <w:bCs/>
          <w:sz w:val="24"/>
          <w:szCs w:val="24"/>
        </w:rPr>
        <w:t xml:space="preserve">, the SAMR Model provides a lens through a blended approach to technology </w:t>
      </w:r>
      <w:r w:rsidR="009528BE" w:rsidRPr="009528BE">
        <w:rPr>
          <w:rFonts w:ascii="Times New Roman" w:hAnsi="Times New Roman"/>
          <w:bCs/>
          <w:sz w:val="24"/>
          <w:szCs w:val="24"/>
        </w:rPr>
        <w:t>integration and</w:t>
      </w:r>
      <w:r w:rsidRPr="009528BE">
        <w:rPr>
          <w:rFonts w:ascii="Times New Roman" w:hAnsi="Times New Roman"/>
          <w:bCs/>
          <w:sz w:val="24"/>
          <w:szCs w:val="24"/>
        </w:rPr>
        <w:t xml:space="preserve"> focuses on four elements of technology integration in the classroom (Gorman n.d.). According to </w:t>
      </w:r>
      <w:proofErr w:type="spellStart"/>
      <w:r w:rsidRPr="009528BE">
        <w:rPr>
          <w:rFonts w:ascii="Times New Roman" w:hAnsi="Times New Roman"/>
          <w:bCs/>
          <w:sz w:val="24"/>
          <w:szCs w:val="24"/>
        </w:rPr>
        <w:t>Puentedura</w:t>
      </w:r>
      <w:proofErr w:type="spellEnd"/>
      <w:r w:rsidRPr="009528BE">
        <w:rPr>
          <w:rFonts w:ascii="Times New Roman" w:hAnsi="Times New Roman"/>
          <w:bCs/>
          <w:sz w:val="24"/>
          <w:szCs w:val="24"/>
        </w:rPr>
        <w:t xml:space="preserve"> (2006), the SAMR model enables teachers to think about the use of technology and the way in which this can drive the teaching and learning process to new levels.  The first two stages (Substitution and Augmentation) may be used for traditional task-focused activities. Substitution is a stage that encompasses the replacement of old technology with new technology. </w:t>
      </w:r>
      <w:proofErr w:type="spellStart"/>
      <w:r w:rsidRPr="009528BE">
        <w:rPr>
          <w:rFonts w:ascii="Times New Roman" w:hAnsi="Times New Roman"/>
          <w:bCs/>
          <w:sz w:val="24"/>
          <w:szCs w:val="24"/>
        </w:rPr>
        <w:t>Puentedura</w:t>
      </w:r>
      <w:proofErr w:type="spellEnd"/>
      <w:r w:rsidR="009528BE">
        <w:rPr>
          <w:rFonts w:ascii="Times New Roman" w:hAnsi="Times New Roman"/>
          <w:bCs/>
          <w:sz w:val="24"/>
          <w:szCs w:val="24"/>
        </w:rPr>
        <w:t xml:space="preserve"> </w:t>
      </w:r>
      <w:r w:rsidRPr="009528BE">
        <w:rPr>
          <w:rFonts w:ascii="Times New Roman" w:hAnsi="Times New Roman"/>
          <w:bCs/>
          <w:sz w:val="24"/>
          <w:szCs w:val="24"/>
        </w:rPr>
        <w:t xml:space="preserve">(2014) cited in Hamilton, Rosenburg and </w:t>
      </w:r>
      <w:proofErr w:type="spellStart"/>
      <w:r w:rsidRPr="009528BE">
        <w:rPr>
          <w:rFonts w:ascii="Times New Roman" w:hAnsi="Times New Roman"/>
          <w:bCs/>
          <w:sz w:val="24"/>
          <w:szCs w:val="24"/>
        </w:rPr>
        <w:t>Akcaoglu</w:t>
      </w:r>
      <w:proofErr w:type="spellEnd"/>
      <w:r w:rsidRPr="009528BE">
        <w:rPr>
          <w:rFonts w:ascii="Times New Roman" w:hAnsi="Times New Roman"/>
          <w:bCs/>
          <w:sz w:val="24"/>
          <w:szCs w:val="24"/>
        </w:rPr>
        <w:t xml:space="preserve"> (2016, p. 4) indicates that this change does not provide “functional change”. At the Augmentation stage</w:t>
      </w:r>
      <w:r w:rsidR="00CD0C35">
        <w:rPr>
          <w:rFonts w:ascii="Times New Roman" w:hAnsi="Times New Roman"/>
          <w:bCs/>
          <w:sz w:val="24"/>
          <w:szCs w:val="24"/>
        </w:rPr>
        <w:t>,</w:t>
      </w:r>
      <w:r w:rsidRPr="009528BE">
        <w:rPr>
          <w:rFonts w:ascii="Times New Roman" w:hAnsi="Times New Roman"/>
          <w:bCs/>
          <w:sz w:val="24"/>
          <w:szCs w:val="24"/>
        </w:rPr>
        <w:t xml:space="preserve"> </w:t>
      </w:r>
      <w:r w:rsidRPr="00CD0C35">
        <w:rPr>
          <w:rFonts w:ascii="Times New Roman" w:hAnsi="Times New Roman"/>
          <w:bCs/>
          <w:noProof/>
          <w:sz w:val="24"/>
          <w:szCs w:val="24"/>
        </w:rPr>
        <w:t>however</w:t>
      </w:r>
      <w:r w:rsidRPr="009528BE">
        <w:rPr>
          <w:rFonts w:ascii="Times New Roman" w:hAnsi="Times New Roman"/>
          <w:bCs/>
          <w:sz w:val="24"/>
          <w:szCs w:val="24"/>
        </w:rPr>
        <w:t>, “the tool is substituted with functional improvement” that enables greater learning (Hunter 2015,</w:t>
      </w:r>
      <w:r w:rsidR="009528BE">
        <w:rPr>
          <w:rFonts w:ascii="Times New Roman" w:hAnsi="Times New Roman"/>
          <w:bCs/>
          <w:sz w:val="24"/>
          <w:szCs w:val="24"/>
        </w:rPr>
        <w:t xml:space="preserve"> p.</w:t>
      </w:r>
      <w:r w:rsidRPr="009528BE">
        <w:rPr>
          <w:rFonts w:ascii="Times New Roman" w:hAnsi="Times New Roman"/>
          <w:bCs/>
          <w:sz w:val="24"/>
          <w:szCs w:val="24"/>
        </w:rPr>
        <w:t xml:space="preserve">49). The last two stages (Modification and Redefinition) enable students to partake in activities that go beyond the physical school buildings. Modification enables technology to be used to redesign tasks and Redefinition looks at the “creation of tasks </w:t>
      </w:r>
      <w:r w:rsidRPr="009528BE">
        <w:rPr>
          <w:rFonts w:ascii="Times New Roman" w:hAnsi="Times New Roman"/>
          <w:bCs/>
          <w:sz w:val="24"/>
          <w:szCs w:val="24"/>
        </w:rPr>
        <w:lastRenderedPageBreak/>
        <w:t>that were once not deemed possible” (Hunter 2015, p. 49). At the latter stages, the learning process is re-</w:t>
      </w:r>
      <w:r w:rsidR="009528BE" w:rsidRPr="009528BE">
        <w:rPr>
          <w:rFonts w:ascii="Times New Roman" w:hAnsi="Times New Roman"/>
          <w:bCs/>
          <w:sz w:val="24"/>
          <w:szCs w:val="24"/>
        </w:rPr>
        <w:t>defined,</w:t>
      </w:r>
      <w:r w:rsidRPr="009528BE">
        <w:rPr>
          <w:rFonts w:ascii="Times New Roman" w:hAnsi="Times New Roman"/>
          <w:bCs/>
          <w:sz w:val="24"/>
          <w:szCs w:val="24"/>
        </w:rPr>
        <w:t xml:space="preserve"> and tasks are both rich by design and reflective of what cannot be done without technology (Welsh, </w:t>
      </w:r>
      <w:proofErr w:type="spellStart"/>
      <w:r w:rsidRPr="009528BE">
        <w:rPr>
          <w:rFonts w:ascii="Times New Roman" w:hAnsi="Times New Roman"/>
          <w:bCs/>
          <w:sz w:val="24"/>
          <w:szCs w:val="24"/>
        </w:rPr>
        <w:t>Harmes</w:t>
      </w:r>
      <w:proofErr w:type="spellEnd"/>
      <w:r w:rsidRPr="009528BE">
        <w:rPr>
          <w:rFonts w:ascii="Times New Roman" w:hAnsi="Times New Roman"/>
          <w:bCs/>
          <w:sz w:val="24"/>
          <w:szCs w:val="24"/>
        </w:rPr>
        <w:t xml:space="preserve"> and Winkelman, 2011).</w:t>
      </w:r>
    </w:p>
    <w:p w14:paraId="5DEB0EEC" w14:textId="501AFD70" w:rsidR="009528BE" w:rsidRDefault="00381C45" w:rsidP="009528BE">
      <w:pPr>
        <w:jc w:val="both"/>
        <w:rPr>
          <w:rFonts w:ascii="Times New Roman" w:hAnsi="Times New Roman"/>
          <w:bCs/>
          <w:sz w:val="24"/>
          <w:szCs w:val="24"/>
        </w:rPr>
      </w:pPr>
      <w:r w:rsidRPr="009528BE">
        <w:rPr>
          <w:rFonts w:ascii="Times New Roman" w:hAnsi="Times New Roman"/>
          <w:bCs/>
          <w:sz w:val="24"/>
          <w:szCs w:val="24"/>
        </w:rPr>
        <w:t xml:space="preserve">The challenge, as indicated by Hamilton, Rosenburg and </w:t>
      </w:r>
      <w:proofErr w:type="spellStart"/>
      <w:r w:rsidRPr="009528BE">
        <w:rPr>
          <w:rFonts w:ascii="Times New Roman" w:hAnsi="Times New Roman"/>
          <w:bCs/>
          <w:sz w:val="24"/>
          <w:szCs w:val="24"/>
        </w:rPr>
        <w:t>Akcaoglu</w:t>
      </w:r>
      <w:proofErr w:type="spellEnd"/>
      <w:r w:rsidRPr="009528BE">
        <w:rPr>
          <w:rFonts w:ascii="Times New Roman" w:hAnsi="Times New Roman"/>
          <w:bCs/>
          <w:sz w:val="24"/>
          <w:szCs w:val="24"/>
        </w:rPr>
        <w:t xml:space="preserve"> (2016, p. 4), is that there is no theoretical explanation of the model in peer-reviewed literature. They also argue that SAMR offers no acknowledgement of context and consequently it does not </w:t>
      </w:r>
      <w:proofErr w:type="spellStart"/>
      <w:r w:rsidRPr="009528BE">
        <w:rPr>
          <w:rFonts w:ascii="Times New Roman" w:hAnsi="Times New Roman"/>
          <w:bCs/>
          <w:sz w:val="24"/>
          <w:szCs w:val="24"/>
        </w:rPr>
        <w:t>recognise</w:t>
      </w:r>
      <w:proofErr w:type="spellEnd"/>
      <w:r w:rsidRPr="009528BE">
        <w:rPr>
          <w:rFonts w:ascii="Times New Roman" w:hAnsi="Times New Roman"/>
          <w:bCs/>
          <w:sz w:val="24"/>
          <w:szCs w:val="24"/>
        </w:rPr>
        <w:t xml:space="preserve"> student needs, teacher knowledge and or technology infrastructure. Additionally, its rigid taxonomy structure does little to support educators and only functions to describe key practices via a four value-based level framework. Together with a “product </w:t>
      </w:r>
      <w:proofErr w:type="spellStart"/>
      <w:r w:rsidRPr="009528BE">
        <w:rPr>
          <w:rFonts w:ascii="Times New Roman" w:hAnsi="Times New Roman"/>
          <w:bCs/>
          <w:sz w:val="24"/>
          <w:szCs w:val="24"/>
        </w:rPr>
        <w:t>overprocess</w:t>
      </w:r>
      <w:proofErr w:type="spellEnd"/>
      <w:r w:rsidRPr="009528BE">
        <w:rPr>
          <w:rFonts w:ascii="Times New Roman" w:hAnsi="Times New Roman"/>
          <w:bCs/>
          <w:sz w:val="24"/>
          <w:szCs w:val="24"/>
        </w:rPr>
        <w:t xml:space="preserve">” approach, where </w:t>
      </w:r>
      <w:r w:rsidR="00CD0C35">
        <w:rPr>
          <w:rFonts w:ascii="Times New Roman" w:hAnsi="Times New Roman"/>
          <w:bCs/>
          <w:sz w:val="24"/>
          <w:szCs w:val="24"/>
        </w:rPr>
        <w:t xml:space="preserve">the </w:t>
      </w:r>
      <w:r w:rsidRPr="00CD0C35">
        <w:rPr>
          <w:rFonts w:ascii="Times New Roman" w:hAnsi="Times New Roman"/>
          <w:bCs/>
          <w:noProof/>
          <w:sz w:val="24"/>
          <w:szCs w:val="24"/>
        </w:rPr>
        <w:t>emphasis</w:t>
      </w:r>
      <w:r w:rsidRPr="009528BE">
        <w:rPr>
          <w:rFonts w:ascii="Times New Roman" w:hAnsi="Times New Roman"/>
          <w:bCs/>
          <w:sz w:val="24"/>
          <w:szCs w:val="24"/>
        </w:rPr>
        <w:t xml:space="preserve"> is on technology to support process as opposed to meeting specific student need, the levels become the focus of SAMR and not “the instructional objectives and achieving learning outcomes” (Reiser and Dempsey, 2012, p. 10).</w:t>
      </w:r>
    </w:p>
    <w:p w14:paraId="7EB20D9D" w14:textId="6E0D612E" w:rsidR="00381C45" w:rsidRPr="009528BE" w:rsidRDefault="00381C45" w:rsidP="009528BE">
      <w:pPr>
        <w:jc w:val="both"/>
        <w:rPr>
          <w:rFonts w:ascii="Times New Roman" w:hAnsi="Times New Roman"/>
          <w:bCs/>
          <w:sz w:val="24"/>
          <w:szCs w:val="24"/>
        </w:rPr>
      </w:pPr>
      <w:r w:rsidRPr="009528BE">
        <w:rPr>
          <w:rFonts w:ascii="Times New Roman" w:hAnsi="Times New Roman"/>
          <w:bCs/>
          <w:sz w:val="24"/>
          <w:szCs w:val="24"/>
        </w:rPr>
        <w:t xml:space="preserve">The TPACK (Technological Pedagogical Content Knowledge) Model (Koehler and Mishra, 2005, 2009) is based on the work of Shulman (1986), known as PCK. This model as presented in Figure 4. below offers a process by which technology can be linked </w:t>
      </w:r>
      <w:r w:rsidRPr="00CD0C35">
        <w:rPr>
          <w:rFonts w:ascii="Times New Roman" w:hAnsi="Times New Roman"/>
          <w:bCs/>
          <w:noProof/>
          <w:sz w:val="24"/>
          <w:szCs w:val="24"/>
        </w:rPr>
        <w:t>to</w:t>
      </w:r>
      <w:r w:rsidRPr="009528BE">
        <w:rPr>
          <w:rFonts w:ascii="Times New Roman" w:hAnsi="Times New Roman"/>
          <w:bCs/>
          <w:sz w:val="24"/>
          <w:szCs w:val="24"/>
        </w:rPr>
        <w:t xml:space="preserve"> content knowledge via three aspects of teaching and learning: “content (subject matter to be taught), pedagogy (knowledge of teaching and learning) and technology (seamless embedding of technology in daily operations)”(Harris, Mishra and Koehler, 2009, p. 397).According to Hunter (2015), the TPACK model enables educators </w:t>
      </w:r>
      <w:r w:rsidRPr="00CD0C35">
        <w:rPr>
          <w:rFonts w:ascii="Times New Roman" w:hAnsi="Times New Roman"/>
          <w:bCs/>
          <w:noProof/>
          <w:sz w:val="24"/>
          <w:szCs w:val="24"/>
        </w:rPr>
        <w:t>to truly reflect upon the teaching and learning process</w:t>
      </w:r>
      <w:r w:rsidRPr="009528BE">
        <w:rPr>
          <w:rFonts w:ascii="Times New Roman" w:hAnsi="Times New Roman"/>
          <w:bCs/>
          <w:sz w:val="24"/>
          <w:szCs w:val="24"/>
        </w:rPr>
        <w:t xml:space="preserve">. In doing so, it </w:t>
      </w:r>
      <w:proofErr w:type="spellStart"/>
      <w:r w:rsidRPr="009528BE">
        <w:rPr>
          <w:rFonts w:ascii="Times New Roman" w:hAnsi="Times New Roman"/>
          <w:bCs/>
          <w:sz w:val="24"/>
          <w:szCs w:val="24"/>
        </w:rPr>
        <w:t>emphasises</w:t>
      </w:r>
      <w:proofErr w:type="spellEnd"/>
      <w:r w:rsidRPr="009528BE">
        <w:rPr>
          <w:rFonts w:ascii="Times New Roman" w:hAnsi="Times New Roman"/>
          <w:bCs/>
          <w:sz w:val="24"/>
          <w:szCs w:val="24"/>
        </w:rPr>
        <w:t xml:space="preserve"> the relationship between constantly evolving technology and teacher confidence and comfort, along with the skills required for its effective application in the classroom. Whilst the TPACK has advantages, Adam (2017) highlights that the TPACK fails to explore the links between technology, pedagogy and culture. </w:t>
      </w:r>
    </w:p>
    <w:p w14:paraId="0DF01C49" w14:textId="1CA38F35" w:rsidR="009528BE" w:rsidRDefault="00CD0C35" w:rsidP="009528BE">
      <w:pPr>
        <w:jc w:val="both"/>
        <w:rPr>
          <w:rFonts w:ascii="Times New Roman" w:hAnsi="Times New Roman"/>
          <w:bCs/>
          <w:sz w:val="24"/>
          <w:szCs w:val="24"/>
        </w:rPr>
      </w:pPr>
      <w:r>
        <w:rPr>
          <w:noProof/>
        </w:rPr>
        <w:drawing>
          <wp:anchor distT="0" distB="0" distL="114300" distR="114300" simplePos="0" relativeHeight="251660288" behindDoc="0" locked="0" layoutInCell="1" allowOverlap="1" wp14:anchorId="757A8B26" wp14:editId="1ADC7987">
            <wp:simplePos x="0" y="0"/>
            <wp:positionH relativeFrom="margin">
              <wp:align>center</wp:align>
            </wp:positionH>
            <wp:positionV relativeFrom="paragraph">
              <wp:posOffset>12700</wp:posOffset>
            </wp:positionV>
            <wp:extent cx="3228975" cy="298132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28975" cy="2981325"/>
                    </a:xfrm>
                    <a:prstGeom prst="rect">
                      <a:avLst/>
                    </a:prstGeom>
                  </pic:spPr>
                </pic:pic>
              </a:graphicData>
            </a:graphic>
          </wp:anchor>
        </w:drawing>
      </w:r>
    </w:p>
    <w:p w14:paraId="0F86574E" w14:textId="77777777" w:rsidR="009528BE" w:rsidRDefault="009528BE" w:rsidP="009528BE">
      <w:pPr>
        <w:jc w:val="both"/>
        <w:rPr>
          <w:rFonts w:ascii="Times New Roman" w:hAnsi="Times New Roman"/>
          <w:bCs/>
          <w:sz w:val="24"/>
          <w:szCs w:val="24"/>
        </w:rPr>
      </w:pPr>
    </w:p>
    <w:p w14:paraId="577839DE" w14:textId="77777777" w:rsidR="009528BE" w:rsidRDefault="009528BE" w:rsidP="009528BE">
      <w:pPr>
        <w:jc w:val="both"/>
        <w:rPr>
          <w:rFonts w:ascii="Times New Roman" w:hAnsi="Times New Roman"/>
          <w:bCs/>
          <w:sz w:val="24"/>
          <w:szCs w:val="24"/>
        </w:rPr>
      </w:pPr>
    </w:p>
    <w:p w14:paraId="4894E22E" w14:textId="78E70488" w:rsidR="009528BE" w:rsidRDefault="009528BE" w:rsidP="009528BE">
      <w:pPr>
        <w:jc w:val="both"/>
        <w:rPr>
          <w:rFonts w:ascii="Times New Roman" w:hAnsi="Times New Roman"/>
          <w:bCs/>
          <w:sz w:val="24"/>
          <w:szCs w:val="24"/>
        </w:rPr>
      </w:pPr>
    </w:p>
    <w:p w14:paraId="51A5C37A" w14:textId="5F48F2B7" w:rsidR="00CD0C35" w:rsidRDefault="00CD0C35" w:rsidP="009528BE">
      <w:pPr>
        <w:jc w:val="both"/>
        <w:rPr>
          <w:rFonts w:ascii="Times New Roman" w:hAnsi="Times New Roman"/>
          <w:bCs/>
          <w:sz w:val="24"/>
          <w:szCs w:val="24"/>
        </w:rPr>
      </w:pPr>
    </w:p>
    <w:p w14:paraId="0C9436B1" w14:textId="2D02E078" w:rsidR="00CD0C35" w:rsidRDefault="00CD0C35" w:rsidP="009528BE">
      <w:pPr>
        <w:jc w:val="both"/>
        <w:rPr>
          <w:rFonts w:ascii="Times New Roman" w:hAnsi="Times New Roman"/>
          <w:bCs/>
          <w:sz w:val="24"/>
          <w:szCs w:val="24"/>
        </w:rPr>
      </w:pPr>
    </w:p>
    <w:p w14:paraId="626A2FF6" w14:textId="1EBEDE70" w:rsidR="00CD0C35" w:rsidRDefault="00CD0C35" w:rsidP="009528BE">
      <w:pPr>
        <w:jc w:val="both"/>
        <w:rPr>
          <w:rFonts w:ascii="Times New Roman" w:hAnsi="Times New Roman"/>
          <w:bCs/>
          <w:sz w:val="24"/>
          <w:szCs w:val="24"/>
        </w:rPr>
      </w:pPr>
    </w:p>
    <w:p w14:paraId="1B684203" w14:textId="09B91FF8" w:rsidR="00CD0C35" w:rsidRDefault="00CD0C35" w:rsidP="009528BE">
      <w:pPr>
        <w:jc w:val="both"/>
        <w:rPr>
          <w:rFonts w:ascii="Times New Roman" w:hAnsi="Times New Roman"/>
          <w:bCs/>
          <w:sz w:val="24"/>
          <w:szCs w:val="24"/>
        </w:rPr>
      </w:pPr>
    </w:p>
    <w:p w14:paraId="1E0C2D62" w14:textId="77777777" w:rsidR="00CD0C35" w:rsidRDefault="00CD0C35" w:rsidP="009528BE">
      <w:pPr>
        <w:jc w:val="both"/>
        <w:rPr>
          <w:rFonts w:ascii="Times New Roman" w:hAnsi="Times New Roman"/>
          <w:bCs/>
          <w:sz w:val="24"/>
          <w:szCs w:val="24"/>
        </w:rPr>
      </w:pPr>
    </w:p>
    <w:p w14:paraId="6383DEF0" w14:textId="77777777" w:rsidR="009528BE" w:rsidRDefault="009528BE" w:rsidP="009528BE">
      <w:pPr>
        <w:jc w:val="both"/>
        <w:rPr>
          <w:rFonts w:ascii="Times New Roman" w:hAnsi="Times New Roman"/>
          <w:bCs/>
          <w:sz w:val="24"/>
          <w:szCs w:val="24"/>
        </w:rPr>
      </w:pPr>
    </w:p>
    <w:p w14:paraId="6EC18A91" w14:textId="12B5CCF0" w:rsidR="009528BE" w:rsidRDefault="009528BE" w:rsidP="009528BE">
      <w:pPr>
        <w:jc w:val="both"/>
        <w:rPr>
          <w:rFonts w:ascii="Times New Roman" w:hAnsi="Times New Roman"/>
          <w:bCs/>
          <w:sz w:val="24"/>
          <w:szCs w:val="24"/>
        </w:rPr>
      </w:pPr>
      <w:r>
        <w:rPr>
          <w:rFonts w:ascii="Times New Roman" w:hAnsi="Times New Roman"/>
          <w:bCs/>
          <w:sz w:val="24"/>
          <w:szCs w:val="24"/>
        </w:rPr>
        <w:t>F</w:t>
      </w:r>
      <w:r w:rsidR="00381C45" w:rsidRPr="009528BE">
        <w:rPr>
          <w:rFonts w:ascii="Times New Roman" w:hAnsi="Times New Roman"/>
          <w:bCs/>
          <w:sz w:val="24"/>
          <w:szCs w:val="24"/>
        </w:rPr>
        <w:t>igure 4. TPACK Framework and Is Knowledge components (Adapted from Koehler &amp; Mishra, 2008)</w:t>
      </w:r>
    </w:p>
    <w:p w14:paraId="0F3D6B3A" w14:textId="352BDCC7" w:rsidR="009528BE" w:rsidRDefault="00381C45" w:rsidP="009528BE">
      <w:pPr>
        <w:jc w:val="both"/>
        <w:rPr>
          <w:rFonts w:ascii="Times New Roman" w:hAnsi="Times New Roman"/>
          <w:bCs/>
          <w:sz w:val="24"/>
          <w:szCs w:val="24"/>
        </w:rPr>
      </w:pPr>
      <w:proofErr w:type="spellStart"/>
      <w:r w:rsidRPr="009528BE">
        <w:rPr>
          <w:rFonts w:ascii="Times New Roman" w:hAnsi="Times New Roman"/>
          <w:bCs/>
          <w:sz w:val="24"/>
          <w:szCs w:val="24"/>
        </w:rPr>
        <w:lastRenderedPageBreak/>
        <w:t>Ertmer</w:t>
      </w:r>
      <w:proofErr w:type="spellEnd"/>
      <w:r w:rsidRPr="009528BE">
        <w:rPr>
          <w:rFonts w:ascii="Times New Roman" w:hAnsi="Times New Roman"/>
          <w:bCs/>
          <w:sz w:val="24"/>
          <w:szCs w:val="24"/>
        </w:rPr>
        <w:t xml:space="preserve"> (2013, p. 104) outlines that the “TPACK model takes the concept of technology integration and packages it as a framework that is much too big” and as a result is very complex by nature. Similarly, Archambault and Crippen (2009, p. 108) argue that the “TPACK is built on a fuzzy base” and has boundaries that lack clarity. </w:t>
      </w:r>
      <w:proofErr w:type="spellStart"/>
      <w:r w:rsidRPr="009528BE">
        <w:rPr>
          <w:rFonts w:ascii="Times New Roman" w:hAnsi="Times New Roman"/>
          <w:bCs/>
          <w:sz w:val="24"/>
          <w:szCs w:val="24"/>
        </w:rPr>
        <w:t>Ertmer</w:t>
      </w:r>
      <w:proofErr w:type="spellEnd"/>
      <w:r w:rsidRPr="009528BE">
        <w:rPr>
          <w:rFonts w:ascii="Times New Roman" w:hAnsi="Times New Roman"/>
          <w:bCs/>
          <w:sz w:val="24"/>
          <w:szCs w:val="24"/>
        </w:rPr>
        <w:t xml:space="preserve"> (2013, p. 115) suggests that researchers such as Harris et al. (2009) and Polly et al. (2010) indicate that technology integration occurs when it </w:t>
      </w:r>
      <w:proofErr w:type="gramStart"/>
      <w:r w:rsidRPr="009528BE">
        <w:rPr>
          <w:rFonts w:ascii="Times New Roman" w:hAnsi="Times New Roman"/>
          <w:bCs/>
          <w:sz w:val="24"/>
          <w:szCs w:val="24"/>
        </w:rPr>
        <w:t>is able to</w:t>
      </w:r>
      <w:proofErr w:type="gramEnd"/>
      <w:r w:rsidRPr="009528BE">
        <w:rPr>
          <w:rFonts w:ascii="Times New Roman" w:hAnsi="Times New Roman"/>
          <w:bCs/>
          <w:sz w:val="24"/>
          <w:szCs w:val="24"/>
        </w:rPr>
        <w:t xml:space="preserve"> “</w:t>
      </w:r>
      <w:proofErr w:type="spellStart"/>
      <w:r w:rsidRPr="009528BE">
        <w:rPr>
          <w:rFonts w:ascii="Times New Roman" w:hAnsi="Times New Roman"/>
          <w:bCs/>
          <w:sz w:val="24"/>
          <w:szCs w:val="24"/>
        </w:rPr>
        <w:t>synthesise</w:t>
      </w:r>
      <w:proofErr w:type="spellEnd"/>
      <w:r w:rsidRPr="009528BE">
        <w:rPr>
          <w:rFonts w:ascii="Times New Roman" w:hAnsi="Times New Roman"/>
          <w:bCs/>
          <w:sz w:val="24"/>
          <w:szCs w:val="24"/>
        </w:rPr>
        <w:t xml:space="preserve"> knowledge about technology, pedagogy and content” (p. 115).</w:t>
      </w:r>
    </w:p>
    <w:p w14:paraId="1A219FE0" w14:textId="7A3D3DFE" w:rsidR="009528BE" w:rsidRDefault="00381C45" w:rsidP="009528BE">
      <w:pPr>
        <w:jc w:val="both"/>
        <w:rPr>
          <w:rFonts w:ascii="Times New Roman" w:hAnsi="Times New Roman"/>
          <w:bCs/>
          <w:sz w:val="24"/>
          <w:szCs w:val="24"/>
        </w:rPr>
      </w:pPr>
      <w:r w:rsidRPr="009528BE">
        <w:rPr>
          <w:rFonts w:ascii="Times New Roman" w:hAnsi="Times New Roman"/>
          <w:bCs/>
          <w:sz w:val="24"/>
          <w:szCs w:val="24"/>
        </w:rPr>
        <w:t xml:space="preserve">The </w:t>
      </w:r>
      <w:r w:rsidRPr="004731F1">
        <w:rPr>
          <w:rFonts w:ascii="Times New Roman" w:hAnsi="Times New Roman"/>
          <w:bCs/>
          <w:noProof/>
          <w:sz w:val="24"/>
          <w:szCs w:val="24"/>
        </w:rPr>
        <w:t>four</w:t>
      </w:r>
      <w:r w:rsidR="009528BE" w:rsidRPr="004731F1">
        <w:rPr>
          <w:rFonts w:ascii="Times New Roman" w:hAnsi="Times New Roman"/>
          <w:bCs/>
          <w:noProof/>
          <w:sz w:val="24"/>
          <w:szCs w:val="24"/>
        </w:rPr>
        <w:t xml:space="preserve"> </w:t>
      </w:r>
      <w:r w:rsidRPr="004731F1">
        <w:rPr>
          <w:rFonts w:ascii="Times New Roman" w:hAnsi="Times New Roman"/>
          <w:bCs/>
          <w:noProof/>
          <w:sz w:val="24"/>
          <w:szCs w:val="24"/>
        </w:rPr>
        <w:t>models</w:t>
      </w:r>
      <w:r w:rsidRPr="009528BE">
        <w:rPr>
          <w:rFonts w:ascii="Times New Roman" w:hAnsi="Times New Roman"/>
          <w:bCs/>
          <w:sz w:val="24"/>
          <w:szCs w:val="24"/>
        </w:rPr>
        <w:t xml:space="preserve"> for pedagogy and technology integration presented in this paper are examples of a constructivist </w:t>
      </w:r>
      <w:r w:rsidRPr="004731F1">
        <w:rPr>
          <w:rFonts w:ascii="Times New Roman" w:hAnsi="Times New Roman"/>
          <w:bCs/>
          <w:noProof/>
          <w:sz w:val="24"/>
          <w:szCs w:val="24"/>
        </w:rPr>
        <w:t>approach</w:t>
      </w:r>
      <w:r w:rsidR="009528BE" w:rsidRPr="004731F1">
        <w:rPr>
          <w:rFonts w:ascii="Times New Roman" w:hAnsi="Times New Roman"/>
          <w:bCs/>
          <w:noProof/>
          <w:sz w:val="24"/>
          <w:szCs w:val="24"/>
        </w:rPr>
        <w:t xml:space="preserve"> </w:t>
      </w:r>
      <w:r w:rsidRPr="004731F1">
        <w:rPr>
          <w:rFonts w:ascii="Times New Roman" w:hAnsi="Times New Roman"/>
          <w:bCs/>
          <w:noProof/>
          <w:sz w:val="24"/>
          <w:szCs w:val="24"/>
        </w:rPr>
        <w:t>to</w:t>
      </w:r>
      <w:r w:rsidRPr="009528BE">
        <w:rPr>
          <w:rFonts w:ascii="Times New Roman" w:hAnsi="Times New Roman"/>
          <w:bCs/>
          <w:sz w:val="24"/>
          <w:szCs w:val="24"/>
        </w:rPr>
        <w:t xml:space="preserve"> learning, that is, “learners are active knowledge constructors rather than passive information receivers” (Jonassen, 1991 cited in Wang, 2008, p. 413).  They all provide educators and students with the opportunity to engage </w:t>
      </w:r>
      <w:r w:rsidRPr="00CD0C35">
        <w:rPr>
          <w:rFonts w:ascii="Times New Roman" w:hAnsi="Times New Roman"/>
          <w:bCs/>
          <w:noProof/>
          <w:sz w:val="24"/>
          <w:szCs w:val="24"/>
        </w:rPr>
        <w:t xml:space="preserve">in </w:t>
      </w:r>
      <w:r w:rsidR="00CD0C35">
        <w:rPr>
          <w:rFonts w:ascii="Times New Roman" w:hAnsi="Times New Roman"/>
          <w:bCs/>
          <w:noProof/>
          <w:sz w:val="24"/>
          <w:szCs w:val="24"/>
        </w:rPr>
        <w:t>the</w:t>
      </w:r>
      <w:r w:rsidRPr="00CD0C35">
        <w:rPr>
          <w:rFonts w:ascii="Times New Roman" w:hAnsi="Times New Roman"/>
          <w:bCs/>
          <w:noProof/>
          <w:sz w:val="24"/>
          <w:szCs w:val="24"/>
        </w:rPr>
        <w:t xml:space="preserve"> process of</w:t>
      </w:r>
      <w:r w:rsidRPr="009528BE">
        <w:rPr>
          <w:rFonts w:ascii="Times New Roman" w:hAnsi="Times New Roman"/>
          <w:bCs/>
          <w:sz w:val="24"/>
          <w:szCs w:val="24"/>
        </w:rPr>
        <w:t xml:space="preserve"> learning that is “interactive’ focused and reflective of interaction that includes: “learner-content, learner-people and learner-interface” (Wang, 2008, p. 414). The </w:t>
      </w:r>
      <w:proofErr w:type="spellStart"/>
      <w:r w:rsidRPr="009528BE">
        <w:rPr>
          <w:rFonts w:ascii="Times New Roman" w:hAnsi="Times New Roman"/>
          <w:bCs/>
          <w:sz w:val="24"/>
          <w:szCs w:val="24"/>
        </w:rPr>
        <w:t>LoTi</w:t>
      </w:r>
      <w:proofErr w:type="spellEnd"/>
      <w:r w:rsidRPr="009528BE">
        <w:rPr>
          <w:rFonts w:ascii="Times New Roman" w:hAnsi="Times New Roman"/>
          <w:bCs/>
          <w:sz w:val="24"/>
          <w:szCs w:val="24"/>
        </w:rPr>
        <w:t xml:space="preserve"> model offers levels of technology learning that range from teacher </w:t>
      </w:r>
      <w:proofErr w:type="spellStart"/>
      <w:r w:rsidRPr="009528BE">
        <w:rPr>
          <w:rFonts w:ascii="Times New Roman" w:hAnsi="Times New Roman"/>
          <w:bCs/>
          <w:sz w:val="24"/>
          <w:szCs w:val="24"/>
        </w:rPr>
        <w:t>centred</w:t>
      </w:r>
      <w:proofErr w:type="spellEnd"/>
      <w:r w:rsidRPr="009528BE">
        <w:rPr>
          <w:rFonts w:ascii="Times New Roman" w:hAnsi="Times New Roman"/>
          <w:bCs/>
          <w:sz w:val="24"/>
          <w:szCs w:val="24"/>
        </w:rPr>
        <w:t xml:space="preserve"> through refinement to student </w:t>
      </w:r>
      <w:proofErr w:type="spellStart"/>
      <w:r w:rsidRPr="009528BE">
        <w:rPr>
          <w:rFonts w:ascii="Times New Roman" w:hAnsi="Times New Roman"/>
          <w:bCs/>
          <w:sz w:val="24"/>
          <w:szCs w:val="24"/>
        </w:rPr>
        <w:t>centred</w:t>
      </w:r>
      <w:proofErr w:type="spellEnd"/>
      <w:r w:rsidRPr="009528BE">
        <w:rPr>
          <w:rFonts w:ascii="Times New Roman" w:hAnsi="Times New Roman"/>
          <w:bCs/>
          <w:sz w:val="24"/>
          <w:szCs w:val="24"/>
        </w:rPr>
        <w:t xml:space="preserve"> but does not provide a lesson guide or indicate how meaningful learning can be achieved. The ACOT model, however, is designed to enable teachers and learners to construct meaning but falls short of implementation guides to ensure its success in the classroom.  Similarly, Shaw (2015) identifies that whilst the SAMR model is simple by nature, it “focuses on how a learning activity is changed while saying nothing about how to determine the value of that change” (Shaw, 2015, p. 2). Alternatively, the TPACK model enables technology, pedagogy and content knowledge to be considered in the teaching and learning process but the </w:t>
      </w:r>
      <w:r w:rsidRPr="00CD0C35">
        <w:rPr>
          <w:rFonts w:ascii="Times New Roman" w:hAnsi="Times New Roman"/>
          <w:bCs/>
          <w:noProof/>
          <w:sz w:val="24"/>
          <w:szCs w:val="24"/>
        </w:rPr>
        <w:t>cross</w:t>
      </w:r>
      <w:r w:rsidR="009528BE" w:rsidRPr="00CD0C35">
        <w:rPr>
          <w:rFonts w:ascii="Times New Roman" w:hAnsi="Times New Roman"/>
          <w:bCs/>
          <w:noProof/>
          <w:sz w:val="24"/>
          <w:szCs w:val="24"/>
        </w:rPr>
        <w:t>overs</w:t>
      </w:r>
      <w:r w:rsidR="009528BE">
        <w:rPr>
          <w:rFonts w:ascii="Times New Roman" w:hAnsi="Times New Roman"/>
          <w:bCs/>
          <w:sz w:val="24"/>
          <w:szCs w:val="24"/>
        </w:rPr>
        <w:t xml:space="preserve"> between the three areas </w:t>
      </w:r>
      <w:r w:rsidRPr="009528BE">
        <w:rPr>
          <w:rFonts w:ascii="Times New Roman" w:hAnsi="Times New Roman"/>
          <w:bCs/>
          <w:sz w:val="24"/>
          <w:szCs w:val="24"/>
        </w:rPr>
        <w:t>cause confusion (Archambault and Crippen, 2009). Given that all four models offer guidance to the pedagogy and integration process, the challenge with all of them is the provision of a support model to assist teachers in overcoming barriers.</w:t>
      </w:r>
    </w:p>
    <w:p w14:paraId="542D01B7" w14:textId="77777777" w:rsidR="009528BE" w:rsidRPr="009528BE" w:rsidRDefault="00381C45" w:rsidP="009528BE">
      <w:pPr>
        <w:jc w:val="both"/>
        <w:rPr>
          <w:rFonts w:ascii="Times New Roman" w:hAnsi="Times New Roman"/>
          <w:b/>
          <w:bCs/>
          <w:sz w:val="24"/>
          <w:szCs w:val="24"/>
        </w:rPr>
      </w:pPr>
      <w:r w:rsidRPr="00CD0C35">
        <w:rPr>
          <w:rFonts w:ascii="Times New Roman" w:hAnsi="Times New Roman"/>
          <w:b/>
          <w:bCs/>
          <w:noProof/>
          <w:sz w:val="24"/>
          <w:szCs w:val="24"/>
        </w:rPr>
        <w:t>Vision</w:t>
      </w:r>
      <w:r w:rsidRPr="009528BE">
        <w:rPr>
          <w:rFonts w:ascii="Times New Roman" w:hAnsi="Times New Roman"/>
          <w:b/>
          <w:bCs/>
          <w:sz w:val="24"/>
          <w:szCs w:val="24"/>
        </w:rPr>
        <w:t xml:space="preserve"> for new learning experiences</w:t>
      </w:r>
      <w:r w:rsidR="009528BE" w:rsidRPr="009528BE">
        <w:rPr>
          <w:rFonts w:ascii="Times New Roman" w:hAnsi="Times New Roman"/>
          <w:b/>
          <w:bCs/>
          <w:sz w:val="24"/>
          <w:szCs w:val="24"/>
        </w:rPr>
        <w:t xml:space="preserve"> </w:t>
      </w:r>
    </w:p>
    <w:p w14:paraId="04E1E8C4" w14:textId="66312E7C" w:rsidR="009528BE" w:rsidRDefault="00381C45" w:rsidP="009528BE">
      <w:pPr>
        <w:jc w:val="both"/>
        <w:rPr>
          <w:rFonts w:ascii="Times New Roman" w:hAnsi="Times New Roman"/>
          <w:bCs/>
          <w:sz w:val="24"/>
          <w:szCs w:val="24"/>
        </w:rPr>
      </w:pPr>
      <w:r w:rsidRPr="009528BE">
        <w:rPr>
          <w:rFonts w:ascii="Times New Roman" w:hAnsi="Times New Roman"/>
          <w:bCs/>
          <w:sz w:val="24"/>
          <w:szCs w:val="24"/>
        </w:rPr>
        <w:t xml:space="preserve">Merrill, </w:t>
      </w:r>
      <w:proofErr w:type="spellStart"/>
      <w:r w:rsidRPr="009528BE">
        <w:rPr>
          <w:rFonts w:ascii="Times New Roman" w:hAnsi="Times New Roman"/>
          <w:bCs/>
          <w:sz w:val="24"/>
          <w:szCs w:val="24"/>
        </w:rPr>
        <w:t>Elen</w:t>
      </w:r>
      <w:proofErr w:type="spellEnd"/>
      <w:r w:rsidRPr="009528BE">
        <w:rPr>
          <w:rFonts w:ascii="Times New Roman" w:hAnsi="Times New Roman"/>
          <w:bCs/>
          <w:sz w:val="24"/>
          <w:szCs w:val="24"/>
        </w:rPr>
        <w:t xml:space="preserve"> and Bishop (2014, p. 15) highlight “that learning theories and technology are empty concepts when not connected to actors, such as instructional designers, teachers, and learners.” Like Merrill, </w:t>
      </w:r>
      <w:proofErr w:type="spellStart"/>
      <w:r w:rsidRPr="009528BE">
        <w:rPr>
          <w:rFonts w:ascii="Times New Roman" w:hAnsi="Times New Roman"/>
          <w:bCs/>
          <w:sz w:val="24"/>
          <w:szCs w:val="24"/>
        </w:rPr>
        <w:t>Elen</w:t>
      </w:r>
      <w:proofErr w:type="spellEnd"/>
      <w:r w:rsidRPr="009528BE">
        <w:rPr>
          <w:rFonts w:ascii="Times New Roman" w:hAnsi="Times New Roman"/>
          <w:bCs/>
          <w:sz w:val="24"/>
          <w:szCs w:val="24"/>
        </w:rPr>
        <w:t xml:space="preserve"> and Bishop (2014), </w:t>
      </w:r>
      <w:proofErr w:type="spellStart"/>
      <w:r w:rsidRPr="009528BE">
        <w:rPr>
          <w:rFonts w:ascii="Times New Roman" w:hAnsi="Times New Roman"/>
          <w:bCs/>
          <w:sz w:val="24"/>
          <w:szCs w:val="24"/>
        </w:rPr>
        <w:t>Ertmer</w:t>
      </w:r>
      <w:proofErr w:type="spellEnd"/>
      <w:r w:rsidRPr="009528BE">
        <w:rPr>
          <w:rFonts w:ascii="Times New Roman" w:hAnsi="Times New Roman"/>
          <w:bCs/>
          <w:sz w:val="24"/>
          <w:szCs w:val="24"/>
        </w:rPr>
        <w:t xml:space="preserve"> and </w:t>
      </w:r>
      <w:proofErr w:type="spellStart"/>
      <w:r w:rsidRPr="009528BE">
        <w:rPr>
          <w:rFonts w:ascii="Times New Roman" w:hAnsi="Times New Roman"/>
          <w:bCs/>
          <w:sz w:val="24"/>
          <w:szCs w:val="24"/>
        </w:rPr>
        <w:t>Ottenbrieht</w:t>
      </w:r>
      <w:proofErr w:type="spellEnd"/>
      <w:r w:rsidRPr="009528BE">
        <w:rPr>
          <w:rFonts w:ascii="Times New Roman" w:hAnsi="Times New Roman"/>
          <w:bCs/>
          <w:sz w:val="24"/>
          <w:szCs w:val="24"/>
        </w:rPr>
        <w:t xml:space="preserve">-Leftwich (2010) make evident that in understanding the technology requirements for teaching and learning in the 21stcentury, educators need to be supported with the knowledge, skills and understandings to engage their pupils </w:t>
      </w:r>
      <w:r w:rsidRPr="00CD0C35">
        <w:rPr>
          <w:rFonts w:ascii="Times New Roman" w:hAnsi="Times New Roman"/>
          <w:bCs/>
          <w:noProof/>
          <w:sz w:val="24"/>
          <w:szCs w:val="24"/>
        </w:rPr>
        <w:t xml:space="preserve">in </w:t>
      </w:r>
      <w:r w:rsidR="00CD0C35">
        <w:rPr>
          <w:rFonts w:ascii="Times New Roman" w:hAnsi="Times New Roman"/>
          <w:bCs/>
          <w:noProof/>
          <w:sz w:val="24"/>
          <w:szCs w:val="24"/>
        </w:rPr>
        <w:t>the</w:t>
      </w:r>
      <w:r w:rsidRPr="00CD0C35">
        <w:rPr>
          <w:rFonts w:ascii="Times New Roman" w:hAnsi="Times New Roman"/>
          <w:bCs/>
          <w:noProof/>
          <w:sz w:val="24"/>
          <w:szCs w:val="24"/>
        </w:rPr>
        <w:t xml:space="preserve"> process of</w:t>
      </w:r>
      <w:r w:rsidRPr="009528BE">
        <w:rPr>
          <w:rFonts w:ascii="Times New Roman" w:hAnsi="Times New Roman"/>
          <w:bCs/>
          <w:sz w:val="24"/>
          <w:szCs w:val="24"/>
        </w:rPr>
        <w:t xml:space="preserve"> learning that is student </w:t>
      </w:r>
      <w:proofErr w:type="spellStart"/>
      <w:r w:rsidRPr="009528BE">
        <w:rPr>
          <w:rFonts w:ascii="Times New Roman" w:hAnsi="Times New Roman"/>
          <w:bCs/>
          <w:sz w:val="24"/>
          <w:szCs w:val="24"/>
        </w:rPr>
        <w:t>centred</w:t>
      </w:r>
      <w:proofErr w:type="spellEnd"/>
      <w:r w:rsidRPr="009528BE">
        <w:rPr>
          <w:rFonts w:ascii="Times New Roman" w:hAnsi="Times New Roman"/>
          <w:bCs/>
          <w:sz w:val="24"/>
          <w:szCs w:val="24"/>
        </w:rPr>
        <w:t xml:space="preserve"> and reflective of deep and meaningful learning opportunities (Fullan, 2014). In doing so, Lawless and Pellegrino, (2007, p. 581, cited in </w:t>
      </w:r>
      <w:proofErr w:type="spellStart"/>
      <w:r w:rsidRPr="009528BE">
        <w:rPr>
          <w:rFonts w:ascii="Times New Roman" w:hAnsi="Times New Roman"/>
          <w:bCs/>
          <w:sz w:val="24"/>
          <w:szCs w:val="24"/>
        </w:rPr>
        <w:t>Ertmer</w:t>
      </w:r>
      <w:proofErr w:type="spellEnd"/>
      <w:r w:rsidRPr="009528BE">
        <w:rPr>
          <w:rFonts w:ascii="Times New Roman" w:hAnsi="Times New Roman"/>
          <w:bCs/>
          <w:sz w:val="24"/>
          <w:szCs w:val="24"/>
        </w:rPr>
        <w:t xml:space="preserve"> and </w:t>
      </w:r>
      <w:proofErr w:type="spellStart"/>
      <w:r w:rsidRPr="009528BE">
        <w:rPr>
          <w:rFonts w:ascii="Times New Roman" w:hAnsi="Times New Roman"/>
          <w:bCs/>
          <w:sz w:val="24"/>
          <w:szCs w:val="24"/>
        </w:rPr>
        <w:t>Ottenbrieht</w:t>
      </w:r>
      <w:proofErr w:type="spellEnd"/>
      <w:r w:rsidRPr="009528BE">
        <w:rPr>
          <w:rFonts w:ascii="Times New Roman" w:hAnsi="Times New Roman"/>
          <w:bCs/>
          <w:sz w:val="24"/>
          <w:szCs w:val="24"/>
        </w:rPr>
        <w:t>-Leftwich, 2013) highlight that “technology can make it quicker or easier to teach the same things in routine ways,” and it also makes it possible to “adopt new and arguably better approaches to instruction and/or change the content or context of learning, instruction, and assessment”.</w:t>
      </w:r>
      <w:r w:rsidR="009528BE">
        <w:rPr>
          <w:rFonts w:ascii="Times New Roman" w:hAnsi="Times New Roman"/>
          <w:bCs/>
          <w:sz w:val="24"/>
          <w:szCs w:val="24"/>
        </w:rPr>
        <w:t xml:space="preserve"> </w:t>
      </w:r>
    </w:p>
    <w:p w14:paraId="24384946" w14:textId="18798835" w:rsidR="009528BE" w:rsidRDefault="00381C45" w:rsidP="009528BE">
      <w:pPr>
        <w:jc w:val="both"/>
        <w:rPr>
          <w:rFonts w:ascii="Times New Roman" w:hAnsi="Times New Roman"/>
          <w:bCs/>
          <w:sz w:val="24"/>
          <w:szCs w:val="24"/>
        </w:rPr>
      </w:pPr>
      <w:r w:rsidRPr="009528BE">
        <w:rPr>
          <w:rFonts w:ascii="Times New Roman" w:hAnsi="Times New Roman"/>
          <w:bCs/>
          <w:sz w:val="24"/>
          <w:szCs w:val="24"/>
        </w:rPr>
        <w:t>Having compared four</w:t>
      </w:r>
      <w:r w:rsidR="009528BE">
        <w:rPr>
          <w:rFonts w:ascii="Times New Roman" w:hAnsi="Times New Roman"/>
          <w:bCs/>
          <w:sz w:val="24"/>
          <w:szCs w:val="24"/>
        </w:rPr>
        <w:t xml:space="preserve"> </w:t>
      </w:r>
      <w:r w:rsidRPr="009528BE">
        <w:rPr>
          <w:rFonts w:ascii="Times New Roman" w:hAnsi="Times New Roman"/>
          <w:bCs/>
          <w:sz w:val="24"/>
          <w:szCs w:val="24"/>
        </w:rPr>
        <w:t>models which allow for pedagogy and technology integration, the TIM model (</w:t>
      </w:r>
      <w:proofErr w:type="spellStart"/>
      <w:r w:rsidRPr="009528BE">
        <w:rPr>
          <w:rFonts w:ascii="Times New Roman" w:hAnsi="Times New Roman"/>
          <w:bCs/>
          <w:sz w:val="24"/>
          <w:szCs w:val="24"/>
        </w:rPr>
        <w:t>Harmes</w:t>
      </w:r>
      <w:proofErr w:type="spellEnd"/>
      <w:r w:rsidRPr="009528BE">
        <w:rPr>
          <w:rFonts w:ascii="Times New Roman" w:hAnsi="Times New Roman"/>
          <w:bCs/>
          <w:sz w:val="24"/>
          <w:szCs w:val="24"/>
        </w:rPr>
        <w:t>, Welsh and Winkelman, 2016) is proposed as a new vision for learning experiences. Relaunched in February 2011, the TIM provides a model that supports teachers and students</w:t>
      </w:r>
      <w:r w:rsidR="009528BE">
        <w:rPr>
          <w:rFonts w:ascii="Times New Roman" w:hAnsi="Times New Roman"/>
          <w:bCs/>
          <w:sz w:val="24"/>
          <w:szCs w:val="24"/>
        </w:rPr>
        <w:t xml:space="preserve"> </w:t>
      </w:r>
      <w:r w:rsidRPr="009528BE">
        <w:rPr>
          <w:rFonts w:ascii="Times New Roman" w:hAnsi="Times New Roman"/>
          <w:bCs/>
          <w:sz w:val="24"/>
          <w:szCs w:val="24"/>
        </w:rPr>
        <w:t xml:space="preserve">to integrate pedagogy and technology with the purpose of engaging in meaningful </w:t>
      </w:r>
      <w:r w:rsidRPr="009528BE">
        <w:rPr>
          <w:rFonts w:ascii="Times New Roman" w:hAnsi="Times New Roman"/>
          <w:bCs/>
          <w:sz w:val="24"/>
          <w:szCs w:val="24"/>
        </w:rPr>
        <w:lastRenderedPageBreak/>
        <w:t xml:space="preserve">learning whilst simultaneously offering what the </w:t>
      </w:r>
      <w:proofErr w:type="gramStart"/>
      <w:r w:rsidRPr="009528BE">
        <w:rPr>
          <w:rFonts w:ascii="Times New Roman" w:hAnsi="Times New Roman"/>
          <w:bCs/>
          <w:sz w:val="24"/>
          <w:szCs w:val="24"/>
        </w:rPr>
        <w:t>particular learning</w:t>
      </w:r>
      <w:proofErr w:type="gramEnd"/>
      <w:r w:rsidRPr="009528BE">
        <w:rPr>
          <w:rFonts w:ascii="Times New Roman" w:hAnsi="Times New Roman"/>
          <w:bCs/>
          <w:sz w:val="24"/>
          <w:szCs w:val="24"/>
        </w:rPr>
        <w:t xml:space="preserve"> environment may look like (Welsh, </w:t>
      </w:r>
      <w:proofErr w:type="spellStart"/>
      <w:r w:rsidRPr="009528BE">
        <w:rPr>
          <w:rFonts w:ascii="Times New Roman" w:hAnsi="Times New Roman"/>
          <w:bCs/>
          <w:sz w:val="24"/>
          <w:szCs w:val="24"/>
        </w:rPr>
        <w:t>Harmes</w:t>
      </w:r>
      <w:proofErr w:type="spellEnd"/>
      <w:r w:rsidRPr="009528BE">
        <w:rPr>
          <w:rFonts w:ascii="Times New Roman" w:hAnsi="Times New Roman"/>
          <w:bCs/>
          <w:sz w:val="24"/>
          <w:szCs w:val="24"/>
        </w:rPr>
        <w:t xml:space="preserve">, and Winkelman, 2011). </w:t>
      </w:r>
    </w:p>
    <w:p w14:paraId="03517B58" w14:textId="1AB3D389" w:rsidR="00381C45" w:rsidRPr="009528BE" w:rsidRDefault="00381C45" w:rsidP="009528BE">
      <w:pPr>
        <w:jc w:val="both"/>
        <w:rPr>
          <w:rFonts w:ascii="Times New Roman" w:hAnsi="Times New Roman"/>
          <w:bCs/>
          <w:sz w:val="24"/>
          <w:szCs w:val="24"/>
        </w:rPr>
      </w:pPr>
      <w:r w:rsidRPr="009528BE">
        <w:rPr>
          <w:rFonts w:ascii="Times New Roman" w:hAnsi="Times New Roman"/>
          <w:b/>
          <w:bCs/>
          <w:sz w:val="24"/>
          <w:szCs w:val="24"/>
        </w:rPr>
        <w:t>The TIM Framework Model</w:t>
      </w:r>
      <w:r w:rsidR="009528BE">
        <w:rPr>
          <w:rFonts w:ascii="Times New Roman" w:hAnsi="Times New Roman"/>
          <w:bCs/>
          <w:sz w:val="24"/>
          <w:szCs w:val="24"/>
        </w:rPr>
        <w:t xml:space="preserve"> </w:t>
      </w:r>
      <w:r w:rsidRPr="009528BE">
        <w:rPr>
          <w:rFonts w:ascii="Times New Roman" w:hAnsi="Times New Roman"/>
          <w:bCs/>
          <w:sz w:val="24"/>
          <w:szCs w:val="24"/>
        </w:rPr>
        <w:t>was created by the Florida Centr</w:t>
      </w:r>
      <w:r w:rsidR="009528BE">
        <w:rPr>
          <w:rFonts w:ascii="Times New Roman" w:hAnsi="Times New Roman"/>
          <w:bCs/>
          <w:sz w:val="24"/>
          <w:szCs w:val="24"/>
        </w:rPr>
        <w:t xml:space="preserve">e for Instructional </w:t>
      </w:r>
      <w:r w:rsidR="009528BE" w:rsidRPr="00CD0C35">
        <w:rPr>
          <w:rFonts w:ascii="Times New Roman" w:hAnsi="Times New Roman"/>
          <w:bCs/>
          <w:noProof/>
          <w:sz w:val="24"/>
          <w:szCs w:val="24"/>
        </w:rPr>
        <w:t>Technology</w:t>
      </w:r>
      <w:r w:rsidR="009528BE">
        <w:rPr>
          <w:rFonts w:ascii="Times New Roman" w:hAnsi="Times New Roman"/>
          <w:bCs/>
          <w:sz w:val="24"/>
          <w:szCs w:val="24"/>
        </w:rPr>
        <w:t xml:space="preserve"> </w:t>
      </w:r>
      <w:r w:rsidRPr="009528BE">
        <w:rPr>
          <w:rFonts w:ascii="Times New Roman" w:hAnsi="Times New Roman"/>
          <w:bCs/>
          <w:sz w:val="24"/>
          <w:szCs w:val="24"/>
        </w:rPr>
        <w:t>and provides a model of pedagogy and technology integration that links into lesson design. The resource is referred to as a matrix that consists of 25 cells. The cells are made up of five levels of technology integration that begin at an entry level</w:t>
      </w:r>
      <w:r w:rsidR="009528BE">
        <w:rPr>
          <w:rFonts w:ascii="Times New Roman" w:hAnsi="Times New Roman"/>
          <w:bCs/>
          <w:sz w:val="24"/>
          <w:szCs w:val="24"/>
        </w:rPr>
        <w:t xml:space="preserve"> </w:t>
      </w:r>
      <w:r w:rsidRPr="009528BE">
        <w:rPr>
          <w:rFonts w:ascii="Times New Roman" w:hAnsi="Times New Roman"/>
          <w:bCs/>
          <w:sz w:val="24"/>
          <w:szCs w:val="24"/>
        </w:rPr>
        <w:t xml:space="preserve">(teacher </w:t>
      </w:r>
      <w:proofErr w:type="spellStart"/>
      <w:r w:rsidRPr="009528BE">
        <w:rPr>
          <w:rFonts w:ascii="Times New Roman" w:hAnsi="Times New Roman"/>
          <w:bCs/>
          <w:sz w:val="24"/>
          <w:szCs w:val="24"/>
        </w:rPr>
        <w:t>centred</w:t>
      </w:r>
      <w:proofErr w:type="spellEnd"/>
      <w:r w:rsidRPr="009528BE">
        <w:rPr>
          <w:rFonts w:ascii="Times New Roman" w:hAnsi="Times New Roman"/>
          <w:bCs/>
          <w:sz w:val="24"/>
          <w:szCs w:val="24"/>
        </w:rPr>
        <w:t>)</w:t>
      </w:r>
      <w:r w:rsidR="009528BE">
        <w:rPr>
          <w:rFonts w:ascii="Times New Roman" w:hAnsi="Times New Roman"/>
          <w:bCs/>
          <w:sz w:val="24"/>
          <w:szCs w:val="24"/>
        </w:rPr>
        <w:t xml:space="preserve"> </w:t>
      </w:r>
      <w:r w:rsidRPr="009528BE">
        <w:rPr>
          <w:rFonts w:ascii="Times New Roman" w:hAnsi="Times New Roman"/>
          <w:bCs/>
          <w:sz w:val="24"/>
          <w:szCs w:val="24"/>
        </w:rPr>
        <w:t>and extend through to a transformation level</w:t>
      </w:r>
      <w:r w:rsidR="009528BE">
        <w:rPr>
          <w:rFonts w:ascii="Times New Roman" w:hAnsi="Times New Roman"/>
          <w:bCs/>
          <w:sz w:val="24"/>
          <w:szCs w:val="24"/>
        </w:rPr>
        <w:t xml:space="preserve"> </w:t>
      </w:r>
      <w:r w:rsidRPr="009528BE">
        <w:rPr>
          <w:rFonts w:ascii="Times New Roman" w:hAnsi="Times New Roman"/>
          <w:bCs/>
          <w:sz w:val="24"/>
          <w:szCs w:val="24"/>
        </w:rPr>
        <w:t xml:space="preserve">(student </w:t>
      </w:r>
      <w:proofErr w:type="spellStart"/>
      <w:r w:rsidRPr="009528BE">
        <w:rPr>
          <w:rFonts w:ascii="Times New Roman" w:hAnsi="Times New Roman"/>
          <w:bCs/>
          <w:sz w:val="24"/>
          <w:szCs w:val="24"/>
        </w:rPr>
        <w:t>centred</w:t>
      </w:r>
      <w:proofErr w:type="spellEnd"/>
      <w:r w:rsidRPr="009528BE">
        <w:rPr>
          <w:rFonts w:ascii="Times New Roman" w:hAnsi="Times New Roman"/>
          <w:bCs/>
          <w:sz w:val="24"/>
          <w:szCs w:val="24"/>
        </w:rPr>
        <w:t>)</w:t>
      </w:r>
      <w:r w:rsidR="009528BE">
        <w:rPr>
          <w:rFonts w:ascii="Times New Roman" w:hAnsi="Times New Roman"/>
          <w:bCs/>
          <w:sz w:val="24"/>
          <w:szCs w:val="24"/>
        </w:rPr>
        <w:t xml:space="preserve"> </w:t>
      </w:r>
      <w:r w:rsidRPr="009528BE">
        <w:rPr>
          <w:rFonts w:ascii="Times New Roman" w:hAnsi="Times New Roman"/>
          <w:bCs/>
          <w:sz w:val="24"/>
          <w:szCs w:val="24"/>
        </w:rPr>
        <w:t xml:space="preserve">and link into five characteristics of meaningful learning. These characteristics of meaningful learning include: Active, Constructive, Authentic, Collaborative and </w:t>
      </w:r>
      <w:r w:rsidRPr="00CD0C35">
        <w:rPr>
          <w:rFonts w:ascii="Times New Roman" w:hAnsi="Times New Roman"/>
          <w:bCs/>
          <w:noProof/>
          <w:sz w:val="24"/>
          <w:szCs w:val="24"/>
        </w:rPr>
        <w:t>Goal</w:t>
      </w:r>
      <w:r w:rsidR="00CD0C35">
        <w:rPr>
          <w:rFonts w:ascii="Times New Roman" w:hAnsi="Times New Roman"/>
          <w:bCs/>
          <w:noProof/>
          <w:sz w:val="24"/>
          <w:szCs w:val="24"/>
        </w:rPr>
        <w:t>-</w:t>
      </w:r>
      <w:r w:rsidRPr="00CD0C35">
        <w:rPr>
          <w:rFonts w:ascii="Times New Roman" w:hAnsi="Times New Roman"/>
          <w:bCs/>
          <w:noProof/>
          <w:sz w:val="24"/>
          <w:szCs w:val="24"/>
        </w:rPr>
        <w:t>directed</w:t>
      </w:r>
      <w:r w:rsidRPr="009528BE">
        <w:rPr>
          <w:rFonts w:ascii="Times New Roman" w:hAnsi="Times New Roman"/>
          <w:bCs/>
          <w:sz w:val="24"/>
          <w:szCs w:val="24"/>
        </w:rPr>
        <w:t xml:space="preserve">. </w:t>
      </w:r>
      <w:r w:rsidRPr="00CD0C35">
        <w:rPr>
          <w:rFonts w:ascii="Times New Roman" w:hAnsi="Times New Roman"/>
          <w:bCs/>
          <w:noProof/>
          <w:sz w:val="24"/>
          <w:szCs w:val="24"/>
        </w:rPr>
        <w:t>Combined</w:t>
      </w:r>
      <w:r w:rsidRPr="009528BE">
        <w:rPr>
          <w:rFonts w:ascii="Times New Roman" w:hAnsi="Times New Roman"/>
          <w:bCs/>
          <w:sz w:val="24"/>
          <w:szCs w:val="24"/>
        </w:rPr>
        <w:t xml:space="preserve">, the cells provide a framework to support educators in effectively planning and implementing lessons that are </w:t>
      </w:r>
      <w:r w:rsidRPr="00CD0C35">
        <w:rPr>
          <w:rFonts w:ascii="Times New Roman" w:hAnsi="Times New Roman"/>
          <w:bCs/>
          <w:noProof/>
          <w:sz w:val="24"/>
          <w:szCs w:val="24"/>
        </w:rPr>
        <w:t>student</w:t>
      </w:r>
      <w:r w:rsidR="00CD0C35">
        <w:rPr>
          <w:rFonts w:ascii="Times New Roman" w:hAnsi="Times New Roman"/>
          <w:bCs/>
          <w:noProof/>
          <w:sz w:val="24"/>
          <w:szCs w:val="24"/>
        </w:rPr>
        <w:t>-</w:t>
      </w:r>
      <w:r w:rsidRPr="00CD0C35">
        <w:rPr>
          <w:rFonts w:ascii="Times New Roman" w:hAnsi="Times New Roman"/>
          <w:bCs/>
          <w:noProof/>
          <w:sz w:val="24"/>
          <w:szCs w:val="24"/>
        </w:rPr>
        <w:t>focused</w:t>
      </w:r>
      <w:r w:rsidRPr="009528BE">
        <w:rPr>
          <w:rFonts w:ascii="Times New Roman" w:hAnsi="Times New Roman"/>
          <w:bCs/>
          <w:sz w:val="24"/>
          <w:szCs w:val="24"/>
        </w:rPr>
        <w:t xml:space="preserve"> and reflective of </w:t>
      </w:r>
      <w:r w:rsidRPr="00CD0C35">
        <w:rPr>
          <w:rFonts w:ascii="Times New Roman" w:hAnsi="Times New Roman"/>
          <w:bCs/>
          <w:noProof/>
          <w:sz w:val="24"/>
          <w:szCs w:val="24"/>
        </w:rPr>
        <w:t>a process</w:t>
      </w:r>
      <w:r w:rsidRPr="009528BE">
        <w:rPr>
          <w:rFonts w:ascii="Times New Roman" w:hAnsi="Times New Roman"/>
          <w:bCs/>
          <w:sz w:val="24"/>
          <w:szCs w:val="24"/>
        </w:rPr>
        <w:t xml:space="preserve"> </w:t>
      </w:r>
      <w:r w:rsidR="00CD0C35">
        <w:rPr>
          <w:rFonts w:ascii="Times New Roman" w:hAnsi="Times New Roman"/>
          <w:bCs/>
          <w:sz w:val="24"/>
          <w:szCs w:val="24"/>
        </w:rPr>
        <w:t xml:space="preserve">of </w:t>
      </w:r>
      <w:r w:rsidRPr="00CD0C35">
        <w:rPr>
          <w:rFonts w:ascii="Times New Roman" w:hAnsi="Times New Roman"/>
          <w:bCs/>
          <w:noProof/>
          <w:sz w:val="24"/>
          <w:szCs w:val="24"/>
        </w:rPr>
        <w:t>technology</w:t>
      </w:r>
      <w:r w:rsidRPr="009528BE">
        <w:rPr>
          <w:rFonts w:ascii="Times New Roman" w:hAnsi="Times New Roman"/>
          <w:bCs/>
          <w:sz w:val="24"/>
          <w:szCs w:val="24"/>
        </w:rPr>
        <w:t xml:space="preserve"> and pedagogy integration that enables meaningful learning (Welsh, </w:t>
      </w:r>
      <w:proofErr w:type="spellStart"/>
      <w:r w:rsidRPr="009528BE">
        <w:rPr>
          <w:rFonts w:ascii="Times New Roman" w:hAnsi="Times New Roman"/>
          <w:bCs/>
          <w:sz w:val="24"/>
          <w:szCs w:val="24"/>
        </w:rPr>
        <w:t>Harmes</w:t>
      </w:r>
      <w:proofErr w:type="spellEnd"/>
      <w:r w:rsidRPr="009528BE">
        <w:rPr>
          <w:rFonts w:ascii="Times New Roman" w:hAnsi="Times New Roman"/>
          <w:bCs/>
          <w:sz w:val="24"/>
          <w:szCs w:val="24"/>
        </w:rPr>
        <w:t xml:space="preserve">, and Winkelman, 2011). The TIM is </w:t>
      </w:r>
      <w:r w:rsidRPr="00CD0C35">
        <w:rPr>
          <w:rFonts w:ascii="Times New Roman" w:hAnsi="Times New Roman"/>
          <w:bCs/>
          <w:noProof/>
          <w:sz w:val="24"/>
          <w:szCs w:val="24"/>
        </w:rPr>
        <w:t>identified</w:t>
      </w:r>
      <w:r w:rsidR="00CD0C35">
        <w:rPr>
          <w:rFonts w:ascii="Times New Roman" w:hAnsi="Times New Roman"/>
          <w:bCs/>
          <w:noProof/>
          <w:sz w:val="24"/>
          <w:szCs w:val="24"/>
        </w:rPr>
        <w:t xml:space="preserve"> </w:t>
      </w:r>
      <w:r w:rsidRPr="00CD0C35">
        <w:rPr>
          <w:rFonts w:ascii="Times New Roman" w:hAnsi="Times New Roman"/>
          <w:bCs/>
          <w:noProof/>
          <w:sz w:val="24"/>
          <w:szCs w:val="24"/>
        </w:rPr>
        <w:t>in</w:t>
      </w:r>
      <w:r w:rsidRPr="009528BE">
        <w:rPr>
          <w:rFonts w:ascii="Times New Roman" w:hAnsi="Times New Roman"/>
          <w:bCs/>
          <w:sz w:val="24"/>
          <w:szCs w:val="24"/>
        </w:rPr>
        <w:t xml:space="preserve"> the following figure.</w:t>
      </w:r>
    </w:p>
    <w:p w14:paraId="69CDDD84" w14:textId="4B7D48CA" w:rsidR="009528BE" w:rsidRDefault="00CD0C35" w:rsidP="009528BE">
      <w:pPr>
        <w:jc w:val="both"/>
        <w:rPr>
          <w:rFonts w:ascii="Times New Roman" w:hAnsi="Times New Roman"/>
          <w:bCs/>
          <w:sz w:val="24"/>
          <w:szCs w:val="24"/>
        </w:rPr>
      </w:pPr>
      <w:r>
        <w:rPr>
          <w:noProof/>
        </w:rPr>
        <w:drawing>
          <wp:inline distT="0" distB="0" distL="0" distR="0" wp14:anchorId="205E3D55" wp14:editId="6CA55686">
            <wp:extent cx="5731510" cy="281940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2819400"/>
                    </a:xfrm>
                    <a:prstGeom prst="rect">
                      <a:avLst/>
                    </a:prstGeom>
                  </pic:spPr>
                </pic:pic>
              </a:graphicData>
            </a:graphic>
          </wp:inline>
        </w:drawing>
      </w:r>
    </w:p>
    <w:p w14:paraId="5EA71ADC" w14:textId="77777777" w:rsidR="00CD0C35" w:rsidRDefault="00381C45" w:rsidP="009528BE">
      <w:pPr>
        <w:jc w:val="both"/>
        <w:rPr>
          <w:rFonts w:ascii="Times New Roman" w:hAnsi="Times New Roman"/>
          <w:bCs/>
          <w:sz w:val="24"/>
          <w:szCs w:val="24"/>
        </w:rPr>
      </w:pPr>
      <w:r w:rsidRPr="009528BE">
        <w:rPr>
          <w:rFonts w:ascii="Times New Roman" w:hAnsi="Times New Roman"/>
          <w:bCs/>
          <w:sz w:val="24"/>
          <w:szCs w:val="24"/>
        </w:rPr>
        <w:t>Figure 5. Th</w:t>
      </w:r>
      <w:r w:rsidR="00CD0C35">
        <w:rPr>
          <w:rFonts w:ascii="Times New Roman" w:hAnsi="Times New Roman"/>
          <w:bCs/>
          <w:sz w:val="24"/>
          <w:szCs w:val="24"/>
        </w:rPr>
        <w:t xml:space="preserve">e Technology Integrated Matrix </w:t>
      </w:r>
    </w:p>
    <w:p w14:paraId="45040260" w14:textId="29233E10" w:rsidR="009528BE" w:rsidRDefault="00CD0C35" w:rsidP="009528BE">
      <w:pPr>
        <w:jc w:val="both"/>
        <w:rPr>
          <w:rFonts w:ascii="Times New Roman" w:hAnsi="Times New Roman"/>
          <w:bCs/>
          <w:sz w:val="24"/>
          <w:szCs w:val="24"/>
        </w:rPr>
      </w:pPr>
      <w:r>
        <w:rPr>
          <w:rFonts w:ascii="Times New Roman" w:hAnsi="Times New Roman"/>
          <w:bCs/>
          <w:sz w:val="24"/>
          <w:szCs w:val="24"/>
        </w:rPr>
        <w:t xml:space="preserve">Retrieved from </w:t>
      </w:r>
      <w:r w:rsidRPr="00CD0C35">
        <w:rPr>
          <w:rFonts w:ascii="Times New Roman" w:hAnsi="Times New Roman"/>
          <w:bCs/>
          <w:sz w:val="24"/>
          <w:szCs w:val="24"/>
        </w:rPr>
        <w:t>https://fcit.usf.edu/matrix/</w:t>
      </w:r>
    </w:p>
    <w:p w14:paraId="260FC00C" w14:textId="0590D2C7" w:rsidR="009528BE" w:rsidRDefault="00381C45" w:rsidP="009528BE">
      <w:pPr>
        <w:jc w:val="both"/>
        <w:rPr>
          <w:rFonts w:ascii="Times New Roman" w:hAnsi="Times New Roman"/>
          <w:bCs/>
          <w:sz w:val="24"/>
          <w:szCs w:val="24"/>
        </w:rPr>
      </w:pPr>
      <w:r w:rsidRPr="009528BE">
        <w:rPr>
          <w:rFonts w:ascii="Times New Roman" w:hAnsi="Times New Roman"/>
          <w:bCs/>
          <w:sz w:val="24"/>
          <w:szCs w:val="24"/>
        </w:rPr>
        <w:t xml:space="preserve">Unlike the </w:t>
      </w:r>
      <w:proofErr w:type="spellStart"/>
      <w:r w:rsidRPr="009528BE">
        <w:rPr>
          <w:rFonts w:ascii="Times New Roman" w:hAnsi="Times New Roman"/>
          <w:bCs/>
          <w:sz w:val="24"/>
          <w:szCs w:val="24"/>
        </w:rPr>
        <w:t>LoTi</w:t>
      </w:r>
      <w:proofErr w:type="spellEnd"/>
      <w:r w:rsidRPr="009528BE">
        <w:rPr>
          <w:rFonts w:ascii="Times New Roman" w:hAnsi="Times New Roman"/>
          <w:bCs/>
          <w:sz w:val="24"/>
          <w:szCs w:val="24"/>
        </w:rPr>
        <w:t xml:space="preserve">, ACOT, </w:t>
      </w:r>
      <w:r w:rsidR="009528BE">
        <w:rPr>
          <w:rFonts w:ascii="Times New Roman" w:hAnsi="Times New Roman"/>
          <w:bCs/>
          <w:sz w:val="24"/>
          <w:szCs w:val="24"/>
        </w:rPr>
        <w:t xml:space="preserve">SAMR and TPACK models, the TIM </w:t>
      </w:r>
      <w:r w:rsidRPr="009528BE">
        <w:rPr>
          <w:rFonts w:ascii="Times New Roman" w:hAnsi="Times New Roman"/>
          <w:bCs/>
          <w:noProof/>
          <w:sz w:val="24"/>
          <w:szCs w:val="24"/>
        </w:rPr>
        <w:t>places</w:t>
      </w:r>
      <w:r w:rsidR="009528BE">
        <w:rPr>
          <w:rFonts w:ascii="Times New Roman" w:hAnsi="Times New Roman"/>
          <w:bCs/>
          <w:noProof/>
          <w:sz w:val="24"/>
          <w:szCs w:val="24"/>
        </w:rPr>
        <w:t xml:space="preserve"> </w:t>
      </w:r>
      <w:r w:rsidRPr="009528BE">
        <w:rPr>
          <w:rFonts w:ascii="Times New Roman" w:hAnsi="Times New Roman"/>
          <w:bCs/>
          <w:noProof/>
          <w:sz w:val="24"/>
          <w:szCs w:val="24"/>
        </w:rPr>
        <w:t>its</w:t>
      </w:r>
      <w:r w:rsidRPr="009528BE">
        <w:rPr>
          <w:rFonts w:ascii="Times New Roman" w:hAnsi="Times New Roman"/>
          <w:bCs/>
          <w:sz w:val="24"/>
          <w:szCs w:val="24"/>
        </w:rPr>
        <w:t xml:space="preserve"> emphasis on “the pedagogy with which technology is incorporated” in the classroom lesson (Welsh, </w:t>
      </w:r>
      <w:proofErr w:type="spellStart"/>
      <w:r w:rsidRPr="009528BE">
        <w:rPr>
          <w:rFonts w:ascii="Times New Roman" w:hAnsi="Times New Roman"/>
          <w:bCs/>
          <w:sz w:val="24"/>
          <w:szCs w:val="24"/>
        </w:rPr>
        <w:t>Harmes</w:t>
      </w:r>
      <w:proofErr w:type="spellEnd"/>
      <w:r w:rsidRPr="009528BE">
        <w:rPr>
          <w:rFonts w:ascii="Times New Roman" w:hAnsi="Times New Roman"/>
          <w:bCs/>
          <w:sz w:val="24"/>
          <w:szCs w:val="24"/>
        </w:rPr>
        <w:t>, and Winkelman, 2011, p. 140). The model does not focus specifically on a teacher or task but instead offers a continuum of pedagogical approaches with students and teachers empowered to select tools to fulfil teaching and learning requirements. These tools reflect the levels at which teachers are at</w:t>
      </w:r>
      <w:r w:rsidR="00CD0C35">
        <w:rPr>
          <w:rFonts w:ascii="Times New Roman" w:hAnsi="Times New Roman"/>
          <w:bCs/>
          <w:sz w:val="24"/>
          <w:szCs w:val="24"/>
        </w:rPr>
        <w:t>,</w:t>
      </w:r>
      <w:r w:rsidRPr="009528BE">
        <w:rPr>
          <w:rFonts w:ascii="Times New Roman" w:hAnsi="Times New Roman"/>
          <w:bCs/>
          <w:sz w:val="24"/>
          <w:szCs w:val="24"/>
        </w:rPr>
        <w:t xml:space="preserve"> </w:t>
      </w:r>
      <w:r w:rsidRPr="00CD0C35">
        <w:rPr>
          <w:rFonts w:ascii="Times New Roman" w:hAnsi="Times New Roman"/>
          <w:bCs/>
          <w:noProof/>
          <w:sz w:val="24"/>
          <w:szCs w:val="24"/>
        </w:rPr>
        <w:t>i.e.</w:t>
      </w:r>
      <w:r w:rsidRPr="009528BE">
        <w:rPr>
          <w:rFonts w:ascii="Times New Roman" w:hAnsi="Times New Roman"/>
          <w:bCs/>
          <w:sz w:val="24"/>
          <w:szCs w:val="24"/>
        </w:rPr>
        <w:t xml:space="preserve">  Entry, Adoption, Adaptation, Infusion and Transformation and allow for their progression with the development of confidence and comfort with technology. They also enable lessons to move from teacher </w:t>
      </w:r>
      <w:proofErr w:type="spellStart"/>
      <w:r w:rsidRPr="009528BE">
        <w:rPr>
          <w:rFonts w:ascii="Times New Roman" w:hAnsi="Times New Roman"/>
          <w:bCs/>
          <w:sz w:val="24"/>
          <w:szCs w:val="24"/>
        </w:rPr>
        <w:t>centred</w:t>
      </w:r>
      <w:proofErr w:type="spellEnd"/>
      <w:r w:rsidRPr="009528BE">
        <w:rPr>
          <w:rFonts w:ascii="Times New Roman" w:hAnsi="Times New Roman"/>
          <w:bCs/>
          <w:sz w:val="24"/>
          <w:szCs w:val="24"/>
        </w:rPr>
        <w:t xml:space="preserve"> to student </w:t>
      </w:r>
      <w:proofErr w:type="spellStart"/>
      <w:r w:rsidRPr="009528BE">
        <w:rPr>
          <w:rFonts w:ascii="Times New Roman" w:hAnsi="Times New Roman"/>
          <w:bCs/>
          <w:sz w:val="24"/>
          <w:szCs w:val="24"/>
        </w:rPr>
        <w:t>centred</w:t>
      </w:r>
      <w:proofErr w:type="spellEnd"/>
      <w:r w:rsidRPr="009528BE">
        <w:rPr>
          <w:rFonts w:ascii="Times New Roman" w:hAnsi="Times New Roman"/>
          <w:bCs/>
          <w:sz w:val="24"/>
          <w:szCs w:val="24"/>
        </w:rPr>
        <w:t xml:space="preserve"> and thus empower </w:t>
      </w:r>
      <w:r w:rsidRPr="00CD0C35">
        <w:rPr>
          <w:rFonts w:ascii="Times New Roman" w:hAnsi="Times New Roman"/>
          <w:bCs/>
          <w:noProof/>
          <w:sz w:val="24"/>
          <w:szCs w:val="24"/>
        </w:rPr>
        <w:t>students</w:t>
      </w:r>
      <w:r w:rsidR="00CD0C35">
        <w:rPr>
          <w:rFonts w:ascii="Times New Roman" w:hAnsi="Times New Roman"/>
          <w:bCs/>
          <w:noProof/>
          <w:sz w:val="24"/>
          <w:szCs w:val="24"/>
        </w:rPr>
        <w:t xml:space="preserve"> </w:t>
      </w:r>
      <w:r w:rsidRPr="00CD0C35">
        <w:rPr>
          <w:rFonts w:ascii="Times New Roman" w:hAnsi="Times New Roman"/>
          <w:bCs/>
          <w:noProof/>
          <w:sz w:val="24"/>
          <w:szCs w:val="24"/>
        </w:rPr>
        <w:t>to</w:t>
      </w:r>
      <w:r w:rsidRPr="009528BE">
        <w:rPr>
          <w:rFonts w:ascii="Times New Roman" w:hAnsi="Times New Roman"/>
          <w:bCs/>
          <w:sz w:val="24"/>
          <w:szCs w:val="24"/>
        </w:rPr>
        <w:t xml:space="preserve"> make the choices they need to complete their work in a seamless manner (Welsh, </w:t>
      </w:r>
      <w:proofErr w:type="spellStart"/>
      <w:r w:rsidRPr="009528BE">
        <w:rPr>
          <w:rFonts w:ascii="Times New Roman" w:hAnsi="Times New Roman"/>
          <w:bCs/>
          <w:sz w:val="24"/>
          <w:szCs w:val="24"/>
        </w:rPr>
        <w:t>Harmes</w:t>
      </w:r>
      <w:proofErr w:type="spellEnd"/>
      <w:r w:rsidRPr="009528BE">
        <w:rPr>
          <w:rFonts w:ascii="Times New Roman" w:hAnsi="Times New Roman"/>
          <w:bCs/>
          <w:sz w:val="24"/>
          <w:szCs w:val="24"/>
        </w:rPr>
        <w:t>, and Winkelman, 2011).</w:t>
      </w:r>
      <w:r w:rsidR="009528BE">
        <w:rPr>
          <w:rFonts w:ascii="Times New Roman" w:hAnsi="Times New Roman"/>
          <w:bCs/>
          <w:sz w:val="24"/>
          <w:szCs w:val="24"/>
        </w:rPr>
        <w:t xml:space="preserve"> </w:t>
      </w:r>
      <w:r w:rsidRPr="009528BE">
        <w:rPr>
          <w:rFonts w:ascii="Times New Roman" w:hAnsi="Times New Roman"/>
          <w:bCs/>
          <w:sz w:val="24"/>
          <w:szCs w:val="24"/>
        </w:rPr>
        <w:t xml:space="preserve">The table below </w:t>
      </w:r>
      <w:proofErr w:type="spellStart"/>
      <w:r w:rsidRPr="009528BE">
        <w:rPr>
          <w:rFonts w:ascii="Times New Roman" w:hAnsi="Times New Roman"/>
          <w:bCs/>
          <w:sz w:val="24"/>
          <w:szCs w:val="24"/>
        </w:rPr>
        <w:t>summarises</w:t>
      </w:r>
      <w:proofErr w:type="spellEnd"/>
      <w:r w:rsidRPr="009528BE">
        <w:rPr>
          <w:rFonts w:ascii="Times New Roman" w:hAnsi="Times New Roman"/>
          <w:bCs/>
          <w:sz w:val="24"/>
          <w:szCs w:val="24"/>
        </w:rPr>
        <w:t xml:space="preserve"> the key components of each of the Pedagogy and Technology Integration Models.</w:t>
      </w:r>
    </w:p>
    <w:p w14:paraId="295EC507" w14:textId="77777777" w:rsidR="00CD0C35" w:rsidRDefault="00CD0C35" w:rsidP="009528BE">
      <w:pPr>
        <w:jc w:val="both"/>
        <w:rPr>
          <w:rFonts w:ascii="Times New Roman" w:hAnsi="Times New Roman"/>
          <w:bCs/>
          <w:sz w:val="24"/>
          <w:szCs w:val="24"/>
        </w:rPr>
      </w:pPr>
    </w:p>
    <w:p w14:paraId="2E338F13" w14:textId="0901381A" w:rsidR="00381C45" w:rsidRPr="00CD0C35" w:rsidRDefault="00381C45" w:rsidP="00CD0C35">
      <w:pPr>
        <w:jc w:val="both"/>
        <w:rPr>
          <w:rFonts w:ascii="Times New Roman" w:hAnsi="Times New Roman"/>
          <w:bCs/>
          <w:sz w:val="24"/>
          <w:szCs w:val="24"/>
        </w:rPr>
      </w:pPr>
      <w:r w:rsidRPr="009528BE">
        <w:rPr>
          <w:rFonts w:ascii="Times New Roman" w:hAnsi="Times New Roman"/>
          <w:bCs/>
          <w:sz w:val="24"/>
          <w:szCs w:val="24"/>
        </w:rPr>
        <w:lastRenderedPageBreak/>
        <w:t>Table 2. Summary of Pedagogy and Technology Integration Models</w:t>
      </w:r>
    </w:p>
    <w:tbl>
      <w:tblPr>
        <w:tblStyle w:val="TableGrid"/>
        <w:tblW w:w="9634" w:type="dxa"/>
        <w:tblLook w:val="04A0" w:firstRow="1" w:lastRow="0" w:firstColumn="1" w:lastColumn="0" w:noHBand="0" w:noVBand="1"/>
      </w:tblPr>
      <w:tblGrid>
        <w:gridCol w:w="1745"/>
        <w:gridCol w:w="1792"/>
        <w:gridCol w:w="1811"/>
        <w:gridCol w:w="1747"/>
        <w:gridCol w:w="2539"/>
      </w:tblGrid>
      <w:tr w:rsidR="00CD0C35" w:rsidRPr="00CD0C35" w14:paraId="0426D2D0" w14:textId="77777777" w:rsidTr="00CD0C35">
        <w:tc>
          <w:tcPr>
            <w:tcW w:w="1745" w:type="dxa"/>
          </w:tcPr>
          <w:p w14:paraId="273FE9C5" w14:textId="55A1FAAA" w:rsidR="00CD0C35" w:rsidRPr="00CD0C35" w:rsidRDefault="00CD0C35" w:rsidP="00CD0C35">
            <w:pPr>
              <w:shd w:val="clear" w:color="auto" w:fill="FFFFFF"/>
              <w:spacing w:after="0" w:line="240" w:lineRule="auto"/>
              <w:jc w:val="center"/>
              <w:rPr>
                <w:rFonts w:ascii="Arial" w:hAnsi="Arial" w:cs="Arial"/>
                <w:b/>
                <w:szCs w:val="22"/>
                <w:lang w:val="en-AU" w:eastAsia="en-AU" w:bidi="ar-SA"/>
              </w:rPr>
            </w:pPr>
            <w:proofErr w:type="spellStart"/>
            <w:r w:rsidRPr="00CD0C35">
              <w:rPr>
                <w:rFonts w:ascii="Arial" w:hAnsi="Arial" w:cs="Arial"/>
                <w:b/>
                <w:szCs w:val="22"/>
                <w:lang w:val="en-AU" w:eastAsia="en-AU" w:bidi="ar-SA"/>
              </w:rPr>
              <w:t>LoTi</w:t>
            </w:r>
            <w:proofErr w:type="spellEnd"/>
          </w:p>
        </w:tc>
        <w:tc>
          <w:tcPr>
            <w:tcW w:w="1792" w:type="dxa"/>
          </w:tcPr>
          <w:p w14:paraId="59F7EF20" w14:textId="421A37F4" w:rsidR="00CD0C35" w:rsidRPr="00CD0C35" w:rsidRDefault="00CD0C35" w:rsidP="00CD0C35">
            <w:pPr>
              <w:shd w:val="clear" w:color="auto" w:fill="FFFFFF"/>
              <w:spacing w:after="0" w:line="240" w:lineRule="auto"/>
              <w:jc w:val="center"/>
              <w:rPr>
                <w:rFonts w:ascii="Times New Roman" w:hAnsi="Times New Roman"/>
                <w:b/>
                <w:bCs/>
                <w:sz w:val="24"/>
                <w:szCs w:val="24"/>
              </w:rPr>
            </w:pPr>
            <w:r w:rsidRPr="00CD0C35">
              <w:rPr>
                <w:rFonts w:ascii="Arial" w:hAnsi="Arial" w:cs="Arial"/>
                <w:b/>
                <w:szCs w:val="22"/>
                <w:lang w:val="en-AU" w:eastAsia="en-AU" w:bidi="ar-SA"/>
              </w:rPr>
              <w:t>ACOT</w:t>
            </w:r>
          </w:p>
        </w:tc>
        <w:tc>
          <w:tcPr>
            <w:tcW w:w="1811" w:type="dxa"/>
          </w:tcPr>
          <w:p w14:paraId="179D802F" w14:textId="02E17093" w:rsidR="00CD0C35" w:rsidRPr="00CD0C35" w:rsidRDefault="00CD0C35" w:rsidP="00CD0C35">
            <w:pPr>
              <w:shd w:val="clear" w:color="auto" w:fill="FFFFFF"/>
              <w:spacing w:after="0" w:line="240" w:lineRule="auto"/>
              <w:jc w:val="center"/>
              <w:rPr>
                <w:rFonts w:ascii="Times New Roman" w:hAnsi="Times New Roman"/>
                <w:b/>
                <w:bCs/>
                <w:sz w:val="24"/>
                <w:szCs w:val="24"/>
              </w:rPr>
            </w:pPr>
            <w:r w:rsidRPr="00CD0C35">
              <w:rPr>
                <w:rFonts w:ascii="Arial" w:hAnsi="Arial" w:cs="Arial"/>
                <w:b/>
                <w:szCs w:val="22"/>
                <w:lang w:val="en-AU" w:eastAsia="en-AU" w:bidi="ar-SA"/>
              </w:rPr>
              <w:t>SAMR</w:t>
            </w:r>
          </w:p>
        </w:tc>
        <w:tc>
          <w:tcPr>
            <w:tcW w:w="1747" w:type="dxa"/>
          </w:tcPr>
          <w:p w14:paraId="104B5196" w14:textId="1DA85E38" w:rsidR="00CD0C35" w:rsidRPr="00CD0C35" w:rsidRDefault="00CD0C35" w:rsidP="00CD0C35">
            <w:pPr>
              <w:shd w:val="clear" w:color="auto" w:fill="FFFFFF"/>
              <w:spacing w:after="0" w:line="240" w:lineRule="auto"/>
              <w:jc w:val="center"/>
              <w:rPr>
                <w:rFonts w:ascii="Times New Roman" w:hAnsi="Times New Roman"/>
                <w:b/>
                <w:bCs/>
                <w:sz w:val="24"/>
                <w:szCs w:val="24"/>
              </w:rPr>
            </w:pPr>
            <w:r w:rsidRPr="00CD0C35">
              <w:rPr>
                <w:rFonts w:ascii="Arial" w:hAnsi="Arial" w:cs="Arial"/>
                <w:b/>
                <w:szCs w:val="22"/>
                <w:lang w:val="en-AU" w:eastAsia="en-AU" w:bidi="ar-SA"/>
              </w:rPr>
              <w:t>TPACK</w:t>
            </w:r>
          </w:p>
        </w:tc>
        <w:tc>
          <w:tcPr>
            <w:tcW w:w="2539" w:type="dxa"/>
          </w:tcPr>
          <w:p w14:paraId="3485980C" w14:textId="5F334144" w:rsidR="00CD0C35" w:rsidRPr="00CD0C35" w:rsidRDefault="00CD0C35" w:rsidP="00CD0C35">
            <w:pPr>
              <w:shd w:val="clear" w:color="auto" w:fill="FFFFFF"/>
              <w:spacing w:after="0" w:line="240" w:lineRule="auto"/>
              <w:jc w:val="center"/>
              <w:rPr>
                <w:rFonts w:ascii="Times New Roman" w:hAnsi="Times New Roman"/>
                <w:b/>
                <w:bCs/>
                <w:sz w:val="24"/>
                <w:szCs w:val="24"/>
              </w:rPr>
            </w:pPr>
            <w:r w:rsidRPr="00CD0C35">
              <w:rPr>
                <w:rFonts w:ascii="Arial" w:hAnsi="Arial" w:cs="Arial"/>
                <w:b/>
                <w:szCs w:val="22"/>
                <w:lang w:val="en-AU" w:eastAsia="en-AU" w:bidi="ar-SA"/>
              </w:rPr>
              <w:t>TIM</w:t>
            </w:r>
          </w:p>
        </w:tc>
      </w:tr>
      <w:tr w:rsidR="00CD0C35" w:rsidRPr="00CD0C35" w14:paraId="285513C0" w14:textId="77777777" w:rsidTr="00CD0C35">
        <w:tc>
          <w:tcPr>
            <w:tcW w:w="1745" w:type="dxa"/>
          </w:tcPr>
          <w:p w14:paraId="60722FDB" w14:textId="7E7955B8" w:rsidR="00CD0C35" w:rsidRPr="00CD0C35" w:rsidRDefault="00CD0C35" w:rsidP="00CD0C35">
            <w:pPr>
              <w:rPr>
                <w:rFonts w:ascii="Times New Roman" w:hAnsi="Times New Roman"/>
                <w:bCs/>
                <w:sz w:val="20"/>
                <w:szCs w:val="20"/>
              </w:rPr>
            </w:pPr>
            <w:r w:rsidRPr="00CD0C35">
              <w:rPr>
                <w:rFonts w:ascii="Times New Roman" w:hAnsi="Times New Roman"/>
                <w:bCs/>
                <w:sz w:val="20"/>
                <w:szCs w:val="20"/>
              </w:rPr>
              <w:t xml:space="preserve">Created by </w:t>
            </w:r>
            <w:proofErr w:type="spellStart"/>
            <w:r w:rsidRPr="00CD0C35">
              <w:rPr>
                <w:rFonts w:ascii="Times New Roman" w:hAnsi="Times New Roman"/>
                <w:bCs/>
                <w:sz w:val="20"/>
                <w:szCs w:val="20"/>
              </w:rPr>
              <w:t>Dr</w:t>
            </w:r>
            <w:proofErr w:type="spellEnd"/>
            <w:r w:rsidRPr="00CD0C35">
              <w:rPr>
                <w:rFonts w:ascii="Times New Roman" w:hAnsi="Times New Roman"/>
                <w:bCs/>
                <w:sz w:val="20"/>
                <w:szCs w:val="20"/>
              </w:rPr>
              <w:t xml:space="preserve"> Christopher </w:t>
            </w:r>
            <w:proofErr w:type="spellStart"/>
            <w:r w:rsidRPr="00CD0C35">
              <w:rPr>
                <w:rFonts w:ascii="Times New Roman" w:hAnsi="Times New Roman"/>
                <w:bCs/>
                <w:sz w:val="20"/>
                <w:szCs w:val="20"/>
              </w:rPr>
              <w:t>Moersch</w:t>
            </w:r>
            <w:proofErr w:type="spellEnd"/>
          </w:p>
        </w:tc>
        <w:tc>
          <w:tcPr>
            <w:tcW w:w="1792" w:type="dxa"/>
          </w:tcPr>
          <w:p w14:paraId="17A2CA8A" w14:textId="0063CCD2" w:rsidR="00CD0C35" w:rsidRPr="00CD0C35" w:rsidRDefault="00CD0C35" w:rsidP="00CD0C35">
            <w:pPr>
              <w:rPr>
                <w:rFonts w:ascii="Times New Roman" w:hAnsi="Times New Roman"/>
                <w:bCs/>
                <w:sz w:val="20"/>
                <w:szCs w:val="20"/>
              </w:rPr>
            </w:pPr>
            <w:r w:rsidRPr="00CD0C35">
              <w:rPr>
                <w:rFonts w:ascii="Times New Roman" w:hAnsi="Times New Roman"/>
                <w:bCs/>
                <w:sz w:val="20"/>
                <w:szCs w:val="20"/>
              </w:rPr>
              <w:t xml:space="preserve">Apple Research </w:t>
            </w:r>
            <w:r w:rsidRPr="00CD0C35">
              <w:rPr>
                <w:rFonts w:ascii="Times New Roman" w:hAnsi="Times New Roman"/>
                <w:bCs/>
                <w:noProof/>
                <w:sz w:val="20"/>
                <w:szCs w:val="20"/>
              </w:rPr>
              <w:t>Projec</w:t>
            </w:r>
            <w:r>
              <w:rPr>
                <w:rFonts w:ascii="Times New Roman" w:hAnsi="Times New Roman"/>
                <w:bCs/>
                <w:noProof/>
                <w:sz w:val="20"/>
                <w:szCs w:val="20"/>
              </w:rPr>
              <w:t>t</w:t>
            </w:r>
          </w:p>
        </w:tc>
        <w:tc>
          <w:tcPr>
            <w:tcW w:w="1811" w:type="dxa"/>
          </w:tcPr>
          <w:p w14:paraId="5B40CBC6" w14:textId="094D2016" w:rsidR="00CD0C35" w:rsidRPr="00CD0C35" w:rsidRDefault="00CD0C35" w:rsidP="00CD0C35">
            <w:pPr>
              <w:rPr>
                <w:rFonts w:ascii="Times New Roman" w:hAnsi="Times New Roman"/>
                <w:bCs/>
                <w:sz w:val="20"/>
                <w:szCs w:val="20"/>
              </w:rPr>
            </w:pPr>
            <w:r w:rsidRPr="00CD0C35">
              <w:rPr>
                <w:rFonts w:ascii="Times New Roman" w:hAnsi="Times New Roman"/>
                <w:bCs/>
                <w:sz w:val="20"/>
                <w:szCs w:val="20"/>
              </w:rPr>
              <w:t xml:space="preserve">Created by </w:t>
            </w:r>
            <w:proofErr w:type="spellStart"/>
            <w:r w:rsidRPr="00CD0C35">
              <w:rPr>
                <w:rFonts w:ascii="Times New Roman" w:hAnsi="Times New Roman"/>
                <w:bCs/>
                <w:sz w:val="20"/>
                <w:szCs w:val="20"/>
              </w:rPr>
              <w:t>Dr</w:t>
            </w:r>
            <w:proofErr w:type="spellEnd"/>
            <w:r w:rsidRPr="00CD0C35">
              <w:rPr>
                <w:rFonts w:ascii="Times New Roman" w:hAnsi="Times New Roman"/>
                <w:bCs/>
                <w:sz w:val="20"/>
                <w:szCs w:val="20"/>
              </w:rPr>
              <w:t xml:space="preserve"> </w:t>
            </w:r>
            <w:proofErr w:type="spellStart"/>
            <w:r w:rsidRPr="00CD0C35">
              <w:rPr>
                <w:rFonts w:ascii="Times New Roman" w:hAnsi="Times New Roman"/>
                <w:bCs/>
                <w:sz w:val="20"/>
                <w:szCs w:val="20"/>
              </w:rPr>
              <w:t>Puentedura</w:t>
            </w:r>
            <w:proofErr w:type="spellEnd"/>
          </w:p>
        </w:tc>
        <w:tc>
          <w:tcPr>
            <w:tcW w:w="1747" w:type="dxa"/>
          </w:tcPr>
          <w:p w14:paraId="5FD65B3F" w14:textId="52798DC0" w:rsidR="00CD0C35" w:rsidRPr="00CD0C35" w:rsidRDefault="00CD0C35" w:rsidP="00CD0C35">
            <w:pPr>
              <w:rPr>
                <w:rFonts w:ascii="Times New Roman" w:hAnsi="Times New Roman"/>
                <w:bCs/>
                <w:sz w:val="20"/>
                <w:szCs w:val="20"/>
              </w:rPr>
            </w:pPr>
            <w:r w:rsidRPr="00CD0C35">
              <w:rPr>
                <w:rFonts w:ascii="Times New Roman" w:hAnsi="Times New Roman"/>
                <w:bCs/>
                <w:sz w:val="20"/>
                <w:szCs w:val="20"/>
              </w:rPr>
              <w:t>Created by Koehler and Mishra</w:t>
            </w:r>
          </w:p>
        </w:tc>
        <w:tc>
          <w:tcPr>
            <w:tcW w:w="2539" w:type="dxa"/>
          </w:tcPr>
          <w:p w14:paraId="3D776471" w14:textId="6EB3291A" w:rsidR="00CD0C35" w:rsidRPr="00CD0C35" w:rsidRDefault="00CD0C35" w:rsidP="00CD0C35">
            <w:pPr>
              <w:rPr>
                <w:rFonts w:ascii="Times New Roman" w:hAnsi="Times New Roman"/>
                <w:bCs/>
                <w:sz w:val="20"/>
                <w:szCs w:val="20"/>
              </w:rPr>
            </w:pPr>
            <w:r w:rsidRPr="00CD0C35">
              <w:rPr>
                <w:rFonts w:ascii="Times New Roman" w:hAnsi="Times New Roman"/>
                <w:bCs/>
                <w:sz w:val="20"/>
                <w:szCs w:val="20"/>
              </w:rPr>
              <w:t>Created by the Florida Centre for Instructional Technology</w:t>
            </w:r>
          </w:p>
        </w:tc>
      </w:tr>
      <w:tr w:rsidR="00CD0C35" w:rsidRPr="00CD0C35" w14:paraId="4E2C87AB" w14:textId="77777777" w:rsidTr="00CD0C35">
        <w:tc>
          <w:tcPr>
            <w:tcW w:w="1745" w:type="dxa"/>
          </w:tcPr>
          <w:p w14:paraId="62E37847" w14:textId="5E0344E4" w:rsidR="00CD0C35" w:rsidRPr="00CD0C35" w:rsidRDefault="00CD0C35" w:rsidP="00CD0C35">
            <w:pPr>
              <w:jc w:val="center"/>
              <w:rPr>
                <w:rFonts w:ascii="Times New Roman" w:hAnsi="Times New Roman"/>
                <w:bCs/>
                <w:sz w:val="24"/>
                <w:szCs w:val="24"/>
              </w:rPr>
            </w:pPr>
            <w:r w:rsidRPr="00CD0C35">
              <w:rPr>
                <w:rFonts w:ascii="Times New Roman" w:hAnsi="Times New Roman"/>
                <w:bCs/>
                <w:sz w:val="24"/>
                <w:szCs w:val="24"/>
              </w:rPr>
              <w:t>1995</w:t>
            </w:r>
          </w:p>
        </w:tc>
        <w:tc>
          <w:tcPr>
            <w:tcW w:w="1792" w:type="dxa"/>
          </w:tcPr>
          <w:p w14:paraId="4B8A193A" w14:textId="77793B3D" w:rsidR="00CD0C35" w:rsidRPr="00CD0C35" w:rsidRDefault="00CD0C35" w:rsidP="00CD0C35">
            <w:pPr>
              <w:jc w:val="center"/>
              <w:rPr>
                <w:rFonts w:ascii="Times New Roman" w:hAnsi="Times New Roman"/>
                <w:bCs/>
                <w:sz w:val="24"/>
                <w:szCs w:val="24"/>
              </w:rPr>
            </w:pPr>
            <w:r w:rsidRPr="00CD0C35">
              <w:rPr>
                <w:rFonts w:ascii="Times New Roman" w:hAnsi="Times New Roman"/>
                <w:bCs/>
                <w:sz w:val="24"/>
                <w:szCs w:val="24"/>
              </w:rPr>
              <w:t>1995/8</w:t>
            </w:r>
          </w:p>
        </w:tc>
        <w:tc>
          <w:tcPr>
            <w:tcW w:w="1811" w:type="dxa"/>
          </w:tcPr>
          <w:p w14:paraId="0BF6B352" w14:textId="2C40B861" w:rsidR="00CD0C35" w:rsidRPr="00CD0C35" w:rsidRDefault="00CD0C35" w:rsidP="00CD0C35">
            <w:pPr>
              <w:jc w:val="center"/>
              <w:rPr>
                <w:rFonts w:ascii="Times New Roman" w:hAnsi="Times New Roman"/>
                <w:bCs/>
                <w:sz w:val="24"/>
                <w:szCs w:val="24"/>
              </w:rPr>
            </w:pPr>
            <w:r w:rsidRPr="00CD0C35">
              <w:rPr>
                <w:rFonts w:ascii="Times New Roman" w:hAnsi="Times New Roman"/>
                <w:bCs/>
                <w:sz w:val="24"/>
                <w:szCs w:val="24"/>
              </w:rPr>
              <w:t>1996</w:t>
            </w:r>
          </w:p>
        </w:tc>
        <w:tc>
          <w:tcPr>
            <w:tcW w:w="1747" w:type="dxa"/>
          </w:tcPr>
          <w:p w14:paraId="1249FDD3" w14:textId="3801D21B" w:rsidR="00CD0C35" w:rsidRPr="00CD0C35" w:rsidRDefault="00CD0C35" w:rsidP="00CD0C35">
            <w:pPr>
              <w:jc w:val="center"/>
              <w:rPr>
                <w:rFonts w:ascii="Times New Roman" w:hAnsi="Times New Roman"/>
                <w:bCs/>
                <w:sz w:val="24"/>
                <w:szCs w:val="24"/>
              </w:rPr>
            </w:pPr>
            <w:r w:rsidRPr="00CD0C35">
              <w:rPr>
                <w:rFonts w:ascii="Times New Roman" w:hAnsi="Times New Roman"/>
                <w:bCs/>
                <w:sz w:val="24"/>
                <w:szCs w:val="24"/>
              </w:rPr>
              <w:t>2005</w:t>
            </w:r>
          </w:p>
        </w:tc>
        <w:tc>
          <w:tcPr>
            <w:tcW w:w="2539" w:type="dxa"/>
          </w:tcPr>
          <w:p w14:paraId="3B9B417F" w14:textId="530BC19F" w:rsidR="00CD0C35" w:rsidRPr="00CD0C35" w:rsidRDefault="00CD0C35" w:rsidP="00CD0C35">
            <w:pPr>
              <w:jc w:val="center"/>
              <w:rPr>
                <w:rFonts w:ascii="Times New Roman" w:hAnsi="Times New Roman"/>
                <w:bCs/>
                <w:sz w:val="24"/>
                <w:szCs w:val="24"/>
              </w:rPr>
            </w:pPr>
            <w:r w:rsidRPr="00CD0C35">
              <w:rPr>
                <w:rFonts w:ascii="Times New Roman" w:hAnsi="Times New Roman"/>
                <w:bCs/>
                <w:sz w:val="24"/>
                <w:szCs w:val="24"/>
              </w:rPr>
              <w:t>2011</w:t>
            </w:r>
          </w:p>
        </w:tc>
      </w:tr>
      <w:tr w:rsidR="00CD0C35" w14:paraId="6AA28072" w14:textId="77777777" w:rsidTr="00CD0C35">
        <w:tc>
          <w:tcPr>
            <w:tcW w:w="1745" w:type="dxa"/>
          </w:tcPr>
          <w:p w14:paraId="347D6A42" w14:textId="77777777" w:rsidR="00CD0C35" w:rsidRPr="00CD0C35" w:rsidRDefault="00CD0C35" w:rsidP="00CD0C35">
            <w:pPr>
              <w:shd w:val="clear" w:color="auto" w:fill="FFFFFF"/>
              <w:spacing w:after="0" w:line="240" w:lineRule="auto"/>
              <w:rPr>
                <w:rFonts w:ascii="Arial" w:hAnsi="Arial" w:cs="Arial"/>
                <w:sz w:val="20"/>
                <w:szCs w:val="20"/>
                <w:lang w:val="en-AU" w:eastAsia="en-AU" w:bidi="ar-SA"/>
              </w:rPr>
            </w:pPr>
            <w:proofErr w:type="spellStart"/>
            <w:r w:rsidRPr="00CD0C35">
              <w:rPr>
                <w:rFonts w:ascii="Arial" w:hAnsi="Arial" w:cs="Arial"/>
                <w:sz w:val="20"/>
                <w:szCs w:val="20"/>
                <w:lang w:val="en-AU" w:eastAsia="en-AU" w:bidi="ar-SA"/>
              </w:rPr>
              <w:t>LoTi</w:t>
            </w:r>
            <w:proofErr w:type="spellEnd"/>
            <w:r w:rsidRPr="00CD0C35">
              <w:rPr>
                <w:rFonts w:ascii="Arial" w:hAnsi="Arial" w:cs="Arial"/>
                <w:sz w:val="20"/>
                <w:szCs w:val="20"/>
                <w:lang w:val="en-AU" w:eastAsia="en-AU" w:bidi="ar-SA"/>
              </w:rPr>
              <w:t xml:space="preserve"> Scale measures </w:t>
            </w:r>
          </w:p>
          <w:p w14:paraId="7E5532B2" w14:textId="65E7B1CF" w:rsidR="00CD0C35" w:rsidRPr="00CD0C35" w:rsidRDefault="00CD0C35" w:rsidP="00CD0C35">
            <w:pPr>
              <w:shd w:val="clear" w:color="auto" w:fill="FFFFFF"/>
              <w:spacing w:after="0" w:line="240" w:lineRule="auto"/>
              <w:rPr>
                <w:rFonts w:ascii="Arial" w:hAnsi="Arial" w:cs="Arial"/>
                <w:sz w:val="20"/>
                <w:szCs w:val="20"/>
                <w:lang w:val="en-AU" w:eastAsia="en-AU" w:bidi="ar-SA"/>
              </w:rPr>
            </w:pPr>
            <w:r w:rsidRPr="00CD0C35">
              <w:rPr>
                <w:rFonts w:ascii="Arial" w:hAnsi="Arial" w:cs="Arial"/>
                <w:sz w:val="20"/>
                <w:szCs w:val="20"/>
                <w:lang w:val="en-AU" w:eastAsia="en-AU" w:bidi="ar-SA"/>
              </w:rPr>
              <w:t xml:space="preserve">authentic classroom </w:t>
            </w:r>
            <w:proofErr w:type="gramStart"/>
            <w:r w:rsidRPr="00CD0C35">
              <w:rPr>
                <w:rFonts w:ascii="Arial" w:hAnsi="Arial" w:cs="Arial"/>
                <w:sz w:val="20"/>
                <w:szCs w:val="20"/>
                <w:lang w:val="en-AU" w:eastAsia="en-AU" w:bidi="ar-SA"/>
              </w:rPr>
              <w:t>use</w:t>
            </w:r>
            <w:proofErr w:type="gramEnd"/>
            <w:r w:rsidRPr="00CD0C35">
              <w:rPr>
                <w:rFonts w:ascii="Arial" w:hAnsi="Arial" w:cs="Arial"/>
                <w:sz w:val="20"/>
                <w:szCs w:val="20"/>
                <w:lang w:val="en-AU" w:eastAsia="en-AU" w:bidi="ar-SA"/>
              </w:rPr>
              <w:t xml:space="preserve"> of technology via levels:</w:t>
            </w:r>
          </w:p>
          <w:p w14:paraId="3E80F054" w14:textId="6AB84EF2" w:rsidR="00CD0C35" w:rsidRPr="00CD0C35" w:rsidRDefault="00CD0C35" w:rsidP="00CD0C35">
            <w:pPr>
              <w:pStyle w:val="ListParagraph"/>
              <w:numPr>
                <w:ilvl w:val="0"/>
                <w:numId w:val="7"/>
              </w:numPr>
              <w:shd w:val="clear" w:color="auto" w:fill="FFFFFF"/>
              <w:spacing w:after="0" w:line="240" w:lineRule="auto"/>
              <w:rPr>
                <w:rFonts w:ascii="Courier New" w:hAnsi="Courier New" w:cs="Courier New"/>
                <w:sz w:val="20"/>
                <w:szCs w:val="20"/>
                <w:lang w:val="en-AU" w:eastAsia="en-AU" w:bidi="ar-SA"/>
              </w:rPr>
            </w:pPr>
            <w:r w:rsidRPr="00CD0C35">
              <w:rPr>
                <w:rFonts w:ascii="Arial" w:hAnsi="Arial" w:cs="Arial"/>
                <w:noProof/>
                <w:sz w:val="20"/>
                <w:szCs w:val="20"/>
                <w:lang w:val="en-AU" w:eastAsia="en-AU" w:bidi="ar-SA"/>
              </w:rPr>
              <w:t>Non</w:t>
            </w:r>
            <w:r>
              <w:rPr>
                <w:rFonts w:ascii="Arial" w:hAnsi="Arial" w:cs="Arial"/>
                <w:noProof/>
                <w:sz w:val="20"/>
                <w:szCs w:val="20"/>
                <w:lang w:val="en-AU" w:eastAsia="en-AU" w:bidi="ar-SA"/>
              </w:rPr>
              <w:t>-</w:t>
            </w:r>
            <w:r w:rsidRPr="00CD0C35">
              <w:rPr>
                <w:rFonts w:ascii="Arial" w:hAnsi="Arial" w:cs="Arial"/>
                <w:noProof/>
                <w:sz w:val="20"/>
                <w:szCs w:val="20"/>
                <w:lang w:val="en-AU" w:eastAsia="en-AU" w:bidi="ar-SA"/>
              </w:rPr>
              <w:t>use</w:t>
            </w:r>
          </w:p>
          <w:p w14:paraId="10899C08" w14:textId="6B9BEDC9" w:rsidR="00CD0C35" w:rsidRPr="00CD0C35" w:rsidRDefault="00CD0C35" w:rsidP="00CD0C35">
            <w:pPr>
              <w:pStyle w:val="ListParagraph"/>
              <w:numPr>
                <w:ilvl w:val="0"/>
                <w:numId w:val="7"/>
              </w:numPr>
              <w:shd w:val="clear" w:color="auto" w:fill="FFFFFF"/>
              <w:spacing w:after="0" w:line="240" w:lineRule="auto"/>
              <w:rPr>
                <w:rFonts w:ascii="Courier New" w:hAnsi="Courier New" w:cs="Courier New"/>
                <w:sz w:val="20"/>
                <w:szCs w:val="20"/>
                <w:lang w:val="en-AU" w:eastAsia="en-AU" w:bidi="ar-SA"/>
              </w:rPr>
            </w:pPr>
            <w:r w:rsidRPr="00CD0C35">
              <w:rPr>
                <w:rFonts w:ascii="Arial" w:hAnsi="Arial" w:cs="Arial"/>
                <w:sz w:val="20"/>
                <w:szCs w:val="20"/>
                <w:lang w:val="en-AU" w:eastAsia="en-AU" w:bidi="ar-SA"/>
              </w:rPr>
              <w:t>Awareness</w:t>
            </w:r>
          </w:p>
          <w:p w14:paraId="7A3B2BF9" w14:textId="2F42F5C4" w:rsidR="00CD0C35" w:rsidRPr="00CD0C35" w:rsidRDefault="00CD0C35" w:rsidP="00CD0C35">
            <w:pPr>
              <w:pStyle w:val="ListParagraph"/>
              <w:numPr>
                <w:ilvl w:val="0"/>
                <w:numId w:val="7"/>
              </w:numPr>
              <w:shd w:val="clear" w:color="auto" w:fill="FFFFFF"/>
              <w:spacing w:after="0" w:line="240" w:lineRule="auto"/>
              <w:rPr>
                <w:rFonts w:ascii="Courier New" w:hAnsi="Courier New" w:cs="Courier New"/>
                <w:sz w:val="20"/>
                <w:szCs w:val="20"/>
                <w:lang w:val="en-AU" w:eastAsia="en-AU" w:bidi="ar-SA"/>
              </w:rPr>
            </w:pPr>
            <w:r w:rsidRPr="00CD0C35">
              <w:rPr>
                <w:rFonts w:ascii="Arial" w:hAnsi="Arial" w:cs="Arial"/>
                <w:sz w:val="20"/>
                <w:szCs w:val="20"/>
                <w:lang w:val="en-AU" w:eastAsia="en-AU" w:bidi="ar-SA"/>
              </w:rPr>
              <w:t>Exploration</w:t>
            </w:r>
          </w:p>
          <w:p w14:paraId="307578A9" w14:textId="5058A31F" w:rsidR="00CD0C35" w:rsidRPr="00CD0C35" w:rsidRDefault="00CD0C35" w:rsidP="00CD0C35">
            <w:pPr>
              <w:pStyle w:val="ListParagraph"/>
              <w:numPr>
                <w:ilvl w:val="0"/>
                <w:numId w:val="7"/>
              </w:numPr>
              <w:shd w:val="clear" w:color="auto" w:fill="FFFFFF"/>
              <w:spacing w:after="0" w:line="240" w:lineRule="auto"/>
              <w:rPr>
                <w:rFonts w:ascii="Courier New" w:hAnsi="Courier New" w:cs="Courier New"/>
                <w:sz w:val="20"/>
                <w:szCs w:val="20"/>
                <w:lang w:val="en-AU" w:eastAsia="en-AU" w:bidi="ar-SA"/>
              </w:rPr>
            </w:pPr>
            <w:r w:rsidRPr="00CD0C35">
              <w:rPr>
                <w:rFonts w:ascii="Arial" w:hAnsi="Arial" w:cs="Arial"/>
                <w:sz w:val="20"/>
                <w:szCs w:val="20"/>
                <w:lang w:val="en-AU" w:eastAsia="en-AU" w:bidi="ar-SA"/>
              </w:rPr>
              <w:t>Infusion</w:t>
            </w:r>
          </w:p>
          <w:p w14:paraId="6E281AFA" w14:textId="7C067687" w:rsidR="00CD0C35" w:rsidRPr="00CD0C35" w:rsidRDefault="00CD0C35" w:rsidP="00CD0C35">
            <w:pPr>
              <w:pStyle w:val="ListParagraph"/>
              <w:numPr>
                <w:ilvl w:val="0"/>
                <w:numId w:val="7"/>
              </w:numPr>
              <w:shd w:val="clear" w:color="auto" w:fill="FFFFFF"/>
              <w:spacing w:after="0" w:line="240" w:lineRule="auto"/>
              <w:rPr>
                <w:rFonts w:ascii="Courier New" w:hAnsi="Courier New" w:cs="Courier New"/>
                <w:sz w:val="20"/>
                <w:szCs w:val="20"/>
                <w:lang w:val="en-AU" w:eastAsia="en-AU" w:bidi="ar-SA"/>
              </w:rPr>
            </w:pPr>
            <w:r w:rsidRPr="00CD0C35">
              <w:rPr>
                <w:rFonts w:ascii="Arial" w:hAnsi="Arial" w:cs="Arial"/>
                <w:sz w:val="20"/>
                <w:szCs w:val="20"/>
                <w:lang w:val="en-AU" w:eastAsia="en-AU" w:bidi="ar-SA"/>
              </w:rPr>
              <w:t>Integration</w:t>
            </w:r>
          </w:p>
          <w:p w14:paraId="78C9BC34" w14:textId="7A64D883" w:rsidR="00CD0C35" w:rsidRPr="00CD0C35" w:rsidRDefault="00CD0C35" w:rsidP="00CD0C35">
            <w:pPr>
              <w:pStyle w:val="ListParagraph"/>
              <w:numPr>
                <w:ilvl w:val="0"/>
                <w:numId w:val="7"/>
              </w:numPr>
              <w:shd w:val="clear" w:color="auto" w:fill="FFFFFF"/>
              <w:spacing w:after="0" w:line="240" w:lineRule="auto"/>
              <w:rPr>
                <w:rFonts w:ascii="Courier New" w:hAnsi="Courier New" w:cs="Courier New"/>
                <w:sz w:val="20"/>
                <w:szCs w:val="20"/>
                <w:lang w:val="en-AU" w:eastAsia="en-AU" w:bidi="ar-SA"/>
              </w:rPr>
            </w:pPr>
            <w:r w:rsidRPr="00CD0C35">
              <w:rPr>
                <w:rFonts w:ascii="Arial" w:hAnsi="Arial" w:cs="Arial"/>
                <w:sz w:val="20"/>
                <w:szCs w:val="20"/>
                <w:lang w:val="en-AU" w:eastAsia="en-AU" w:bidi="ar-SA"/>
              </w:rPr>
              <w:t>Expansion</w:t>
            </w:r>
          </w:p>
          <w:p w14:paraId="0EC909E2" w14:textId="657577B1" w:rsidR="00CD0C35" w:rsidRPr="00CD0C35" w:rsidRDefault="00CD0C35" w:rsidP="00CD0C35">
            <w:pPr>
              <w:pStyle w:val="ListParagraph"/>
              <w:numPr>
                <w:ilvl w:val="0"/>
                <w:numId w:val="7"/>
              </w:numPr>
              <w:shd w:val="clear" w:color="auto" w:fill="FFFFFF"/>
              <w:spacing w:after="0" w:line="240" w:lineRule="auto"/>
              <w:rPr>
                <w:rFonts w:ascii="Courier New" w:hAnsi="Courier New" w:cs="Courier New"/>
                <w:sz w:val="20"/>
                <w:szCs w:val="20"/>
                <w:lang w:val="en-AU" w:eastAsia="en-AU" w:bidi="ar-SA"/>
              </w:rPr>
            </w:pPr>
            <w:r w:rsidRPr="00CD0C35">
              <w:rPr>
                <w:rFonts w:ascii="Arial" w:hAnsi="Arial" w:cs="Arial"/>
                <w:sz w:val="20"/>
                <w:szCs w:val="20"/>
                <w:lang w:val="en-AU" w:eastAsia="en-AU" w:bidi="ar-SA"/>
              </w:rPr>
              <w:t>Refinement</w:t>
            </w:r>
          </w:p>
          <w:p w14:paraId="1D5D7F7E" w14:textId="77777777" w:rsidR="00CD0C35" w:rsidRPr="00CD0C35" w:rsidRDefault="00CD0C35" w:rsidP="00381C45">
            <w:pPr>
              <w:rPr>
                <w:rFonts w:ascii="Times New Roman" w:hAnsi="Times New Roman"/>
                <w:b/>
                <w:bCs/>
                <w:sz w:val="20"/>
                <w:szCs w:val="20"/>
              </w:rPr>
            </w:pPr>
          </w:p>
        </w:tc>
        <w:tc>
          <w:tcPr>
            <w:tcW w:w="1792" w:type="dxa"/>
          </w:tcPr>
          <w:p w14:paraId="5CE1EDD8" w14:textId="017E4323" w:rsidR="00CD0C35" w:rsidRPr="00CD0C35" w:rsidRDefault="00CD0C35" w:rsidP="00CD0C35">
            <w:pPr>
              <w:shd w:val="clear" w:color="auto" w:fill="FFFFFF"/>
              <w:spacing w:after="0" w:line="240" w:lineRule="auto"/>
              <w:rPr>
                <w:rFonts w:ascii="Arial" w:hAnsi="Arial" w:cs="Arial"/>
                <w:sz w:val="20"/>
                <w:szCs w:val="20"/>
                <w:lang w:val="en-AU" w:eastAsia="en-AU" w:bidi="ar-SA"/>
              </w:rPr>
            </w:pPr>
            <w:r>
              <w:rPr>
                <w:rFonts w:ascii="Arial" w:hAnsi="Arial" w:cs="Arial"/>
                <w:noProof/>
                <w:sz w:val="20"/>
                <w:szCs w:val="20"/>
                <w:lang w:val="en-AU" w:eastAsia="en-AU" w:bidi="ar-SA"/>
              </w:rPr>
              <w:t>The m</w:t>
            </w:r>
            <w:r w:rsidRPr="00CD0C35">
              <w:rPr>
                <w:rFonts w:ascii="Arial" w:hAnsi="Arial" w:cs="Arial"/>
                <w:noProof/>
                <w:sz w:val="20"/>
                <w:szCs w:val="20"/>
                <w:lang w:val="en-AU" w:eastAsia="en-AU" w:bidi="ar-SA"/>
              </w:rPr>
              <w:t>odel</w:t>
            </w:r>
            <w:r w:rsidRPr="00CD0C35">
              <w:rPr>
                <w:rFonts w:ascii="Arial" w:hAnsi="Arial" w:cs="Arial"/>
                <w:sz w:val="20"/>
                <w:szCs w:val="20"/>
                <w:lang w:val="en-AU" w:eastAsia="en-AU" w:bidi="ar-SA"/>
              </w:rPr>
              <w:t xml:space="preserve"> has 5 distinct levels of technology </w:t>
            </w:r>
          </w:p>
          <w:p w14:paraId="626E6E14" w14:textId="77777777" w:rsidR="00CD0C35" w:rsidRPr="00CD0C35" w:rsidRDefault="00CD0C35" w:rsidP="00CD0C35">
            <w:pPr>
              <w:shd w:val="clear" w:color="auto" w:fill="FFFFFF"/>
              <w:spacing w:after="0" w:line="240" w:lineRule="auto"/>
              <w:rPr>
                <w:rFonts w:ascii="Arial" w:hAnsi="Arial" w:cs="Arial"/>
                <w:sz w:val="20"/>
                <w:szCs w:val="20"/>
                <w:lang w:val="en-AU" w:eastAsia="en-AU" w:bidi="ar-SA"/>
              </w:rPr>
            </w:pPr>
            <w:r w:rsidRPr="00CD0C35">
              <w:rPr>
                <w:rFonts w:ascii="Arial" w:hAnsi="Arial" w:cs="Arial"/>
                <w:sz w:val="20"/>
                <w:szCs w:val="20"/>
                <w:lang w:val="en-AU" w:eastAsia="en-AU" w:bidi="ar-SA"/>
              </w:rPr>
              <w:t>integration:</w:t>
            </w:r>
          </w:p>
          <w:p w14:paraId="2F098CEB" w14:textId="51E712D5" w:rsidR="00CD0C35" w:rsidRPr="00CD0C35" w:rsidRDefault="00CD0C35" w:rsidP="00CD0C35">
            <w:pPr>
              <w:pStyle w:val="ListParagraph"/>
              <w:numPr>
                <w:ilvl w:val="0"/>
                <w:numId w:val="8"/>
              </w:numPr>
              <w:shd w:val="clear" w:color="auto" w:fill="FFFFFF"/>
              <w:spacing w:after="0" w:line="240" w:lineRule="auto"/>
              <w:rPr>
                <w:rFonts w:ascii="Courier New" w:hAnsi="Courier New" w:cs="Courier New"/>
                <w:sz w:val="20"/>
                <w:szCs w:val="20"/>
                <w:lang w:val="en-AU" w:eastAsia="en-AU" w:bidi="ar-SA"/>
              </w:rPr>
            </w:pPr>
            <w:r w:rsidRPr="00CD0C35">
              <w:rPr>
                <w:rFonts w:ascii="Arial" w:hAnsi="Arial" w:cs="Arial"/>
                <w:sz w:val="20"/>
                <w:szCs w:val="20"/>
                <w:lang w:val="en-AU" w:eastAsia="en-AU" w:bidi="ar-SA"/>
              </w:rPr>
              <w:t>Entry</w:t>
            </w:r>
          </w:p>
          <w:p w14:paraId="09BE86E4" w14:textId="2F4C9F26" w:rsidR="00CD0C35" w:rsidRPr="00CD0C35" w:rsidRDefault="00CD0C35" w:rsidP="00CD0C35">
            <w:pPr>
              <w:pStyle w:val="ListParagraph"/>
              <w:numPr>
                <w:ilvl w:val="0"/>
                <w:numId w:val="8"/>
              </w:numPr>
              <w:shd w:val="clear" w:color="auto" w:fill="FFFFFF"/>
              <w:spacing w:after="0" w:line="240" w:lineRule="auto"/>
              <w:rPr>
                <w:rFonts w:ascii="Courier New" w:hAnsi="Courier New" w:cs="Courier New"/>
                <w:sz w:val="20"/>
                <w:szCs w:val="20"/>
                <w:lang w:val="en-AU" w:eastAsia="en-AU" w:bidi="ar-SA"/>
              </w:rPr>
            </w:pPr>
            <w:r w:rsidRPr="00CD0C35">
              <w:rPr>
                <w:rFonts w:ascii="Arial" w:hAnsi="Arial" w:cs="Arial"/>
                <w:sz w:val="20"/>
                <w:szCs w:val="20"/>
                <w:lang w:val="en-AU" w:eastAsia="en-AU" w:bidi="ar-SA"/>
              </w:rPr>
              <w:t>Adoption</w:t>
            </w:r>
          </w:p>
          <w:p w14:paraId="3BD46446" w14:textId="04A1A180" w:rsidR="00CD0C35" w:rsidRPr="00CD0C35" w:rsidRDefault="00CD0C35" w:rsidP="00CD0C35">
            <w:pPr>
              <w:pStyle w:val="ListParagraph"/>
              <w:numPr>
                <w:ilvl w:val="0"/>
                <w:numId w:val="8"/>
              </w:numPr>
              <w:shd w:val="clear" w:color="auto" w:fill="FFFFFF"/>
              <w:spacing w:after="0" w:line="240" w:lineRule="auto"/>
              <w:rPr>
                <w:rFonts w:ascii="Courier New" w:hAnsi="Courier New" w:cs="Courier New"/>
                <w:sz w:val="20"/>
                <w:szCs w:val="20"/>
                <w:lang w:val="en-AU" w:eastAsia="en-AU" w:bidi="ar-SA"/>
              </w:rPr>
            </w:pPr>
            <w:r w:rsidRPr="00CD0C35">
              <w:rPr>
                <w:rFonts w:ascii="Arial" w:hAnsi="Arial" w:cs="Arial"/>
                <w:sz w:val="20"/>
                <w:szCs w:val="20"/>
                <w:lang w:val="en-AU" w:eastAsia="en-AU" w:bidi="ar-SA"/>
              </w:rPr>
              <w:t>Adaption</w:t>
            </w:r>
          </w:p>
          <w:p w14:paraId="4AD92158" w14:textId="1DDED61F" w:rsidR="00CD0C35" w:rsidRPr="00CD0C35" w:rsidRDefault="00CD0C35" w:rsidP="00CD0C35">
            <w:pPr>
              <w:pStyle w:val="ListParagraph"/>
              <w:numPr>
                <w:ilvl w:val="0"/>
                <w:numId w:val="8"/>
              </w:numPr>
              <w:shd w:val="clear" w:color="auto" w:fill="FFFFFF"/>
              <w:spacing w:after="0" w:line="240" w:lineRule="auto"/>
              <w:rPr>
                <w:rFonts w:ascii="Courier New" w:hAnsi="Courier New" w:cs="Courier New"/>
                <w:sz w:val="20"/>
                <w:szCs w:val="20"/>
                <w:lang w:val="en-AU" w:eastAsia="en-AU" w:bidi="ar-SA"/>
              </w:rPr>
            </w:pPr>
            <w:r w:rsidRPr="00CD0C35">
              <w:rPr>
                <w:rFonts w:ascii="Arial" w:hAnsi="Arial" w:cs="Arial"/>
                <w:sz w:val="20"/>
                <w:szCs w:val="20"/>
                <w:lang w:val="en-AU" w:eastAsia="en-AU" w:bidi="ar-SA"/>
              </w:rPr>
              <w:t>Appropriation</w:t>
            </w:r>
          </w:p>
          <w:p w14:paraId="26F0CC7B" w14:textId="77777777" w:rsidR="00CD0C35" w:rsidRPr="00CD0C35" w:rsidRDefault="00CD0C35" w:rsidP="00CD0C35">
            <w:pPr>
              <w:jc w:val="center"/>
              <w:rPr>
                <w:rFonts w:ascii="Times New Roman" w:hAnsi="Times New Roman"/>
                <w:b/>
                <w:bCs/>
                <w:sz w:val="20"/>
                <w:szCs w:val="20"/>
              </w:rPr>
            </w:pPr>
          </w:p>
        </w:tc>
        <w:tc>
          <w:tcPr>
            <w:tcW w:w="1811" w:type="dxa"/>
          </w:tcPr>
          <w:p w14:paraId="05FE6C56" w14:textId="77777777" w:rsidR="00CD0C35" w:rsidRPr="00CD0C35" w:rsidRDefault="00CD0C35" w:rsidP="00CD0C35">
            <w:pPr>
              <w:shd w:val="clear" w:color="auto" w:fill="FFFFFF"/>
              <w:spacing w:after="0" w:line="240" w:lineRule="auto"/>
              <w:rPr>
                <w:rFonts w:ascii="Arial" w:hAnsi="Arial" w:cs="Arial"/>
                <w:sz w:val="20"/>
                <w:szCs w:val="20"/>
                <w:lang w:val="en-AU" w:eastAsia="en-AU" w:bidi="ar-SA"/>
              </w:rPr>
            </w:pPr>
            <w:r w:rsidRPr="00CD0C35">
              <w:rPr>
                <w:rFonts w:ascii="Arial" w:hAnsi="Arial" w:cs="Arial"/>
                <w:sz w:val="20"/>
                <w:szCs w:val="20"/>
                <w:lang w:val="en-AU" w:eastAsia="en-AU" w:bidi="ar-SA"/>
              </w:rPr>
              <w:t xml:space="preserve">Model for progressing </w:t>
            </w:r>
          </w:p>
          <w:p w14:paraId="5D5C3858" w14:textId="7CCEC779" w:rsidR="00CD0C35" w:rsidRPr="00CD0C35" w:rsidRDefault="00CD0C35" w:rsidP="00CD0C35">
            <w:pPr>
              <w:shd w:val="clear" w:color="auto" w:fill="FFFFFF"/>
              <w:spacing w:after="0" w:line="240" w:lineRule="auto"/>
              <w:rPr>
                <w:rFonts w:ascii="Arial" w:hAnsi="Arial" w:cs="Arial"/>
                <w:sz w:val="20"/>
                <w:szCs w:val="20"/>
                <w:lang w:val="en-AU" w:eastAsia="en-AU" w:bidi="ar-SA"/>
              </w:rPr>
            </w:pPr>
            <w:r w:rsidRPr="00CD0C35">
              <w:rPr>
                <w:rFonts w:ascii="Arial" w:hAnsi="Arial" w:cs="Arial"/>
                <w:sz w:val="20"/>
                <w:szCs w:val="20"/>
                <w:lang w:val="en-AU" w:eastAsia="en-AU" w:bidi="ar-SA"/>
              </w:rPr>
              <w:t xml:space="preserve">through teaching and learning with </w:t>
            </w:r>
          </w:p>
          <w:p w14:paraId="35EA67A7" w14:textId="77777777" w:rsidR="00CD0C35" w:rsidRPr="00CD0C35" w:rsidRDefault="00CD0C35" w:rsidP="00CD0C35">
            <w:pPr>
              <w:shd w:val="clear" w:color="auto" w:fill="FFFFFF"/>
              <w:spacing w:after="0" w:line="240" w:lineRule="auto"/>
              <w:rPr>
                <w:rFonts w:ascii="Arial" w:hAnsi="Arial" w:cs="Arial"/>
                <w:sz w:val="20"/>
                <w:szCs w:val="20"/>
                <w:lang w:val="en-AU" w:eastAsia="en-AU" w:bidi="ar-SA"/>
              </w:rPr>
            </w:pPr>
            <w:r w:rsidRPr="00CD0C35">
              <w:rPr>
                <w:rFonts w:ascii="Arial" w:hAnsi="Arial" w:cs="Arial"/>
                <w:sz w:val="20"/>
                <w:szCs w:val="20"/>
                <w:lang w:val="en-AU" w:eastAsia="en-AU" w:bidi="ar-SA"/>
              </w:rPr>
              <w:t xml:space="preserve">technology: </w:t>
            </w:r>
          </w:p>
          <w:p w14:paraId="52F66EDF" w14:textId="79F34663" w:rsidR="00CD0C35" w:rsidRPr="00CD0C35" w:rsidRDefault="00CD0C35" w:rsidP="00CD0C35">
            <w:pPr>
              <w:pStyle w:val="ListParagraph"/>
              <w:numPr>
                <w:ilvl w:val="0"/>
                <w:numId w:val="9"/>
              </w:numPr>
              <w:shd w:val="clear" w:color="auto" w:fill="FFFFFF"/>
              <w:spacing w:after="0" w:line="240" w:lineRule="auto"/>
              <w:rPr>
                <w:rFonts w:ascii="Courier New" w:hAnsi="Courier New" w:cs="Courier New"/>
                <w:sz w:val="20"/>
                <w:szCs w:val="20"/>
                <w:lang w:val="en-AU" w:eastAsia="en-AU" w:bidi="ar-SA"/>
              </w:rPr>
            </w:pPr>
            <w:r w:rsidRPr="00CD0C35">
              <w:rPr>
                <w:rFonts w:ascii="Arial" w:hAnsi="Arial" w:cs="Arial"/>
                <w:sz w:val="20"/>
                <w:szCs w:val="20"/>
                <w:lang w:val="en-AU" w:eastAsia="en-AU" w:bidi="ar-SA"/>
              </w:rPr>
              <w:t>Substitution</w:t>
            </w:r>
          </w:p>
          <w:p w14:paraId="006CF05A" w14:textId="2763C143" w:rsidR="00CD0C35" w:rsidRPr="00CD0C35" w:rsidRDefault="00CD0C35" w:rsidP="00CD0C35">
            <w:pPr>
              <w:pStyle w:val="ListParagraph"/>
              <w:numPr>
                <w:ilvl w:val="0"/>
                <w:numId w:val="9"/>
              </w:numPr>
              <w:shd w:val="clear" w:color="auto" w:fill="FFFFFF"/>
              <w:spacing w:after="0" w:line="240" w:lineRule="auto"/>
              <w:rPr>
                <w:rFonts w:ascii="Courier New" w:hAnsi="Courier New" w:cs="Courier New"/>
                <w:sz w:val="20"/>
                <w:szCs w:val="20"/>
                <w:lang w:val="en-AU" w:eastAsia="en-AU" w:bidi="ar-SA"/>
              </w:rPr>
            </w:pPr>
            <w:r w:rsidRPr="00CD0C35">
              <w:rPr>
                <w:rFonts w:ascii="Arial" w:hAnsi="Arial" w:cs="Arial"/>
                <w:sz w:val="20"/>
                <w:szCs w:val="20"/>
                <w:lang w:val="en-AU" w:eastAsia="en-AU" w:bidi="ar-SA"/>
              </w:rPr>
              <w:t>Augmentation</w:t>
            </w:r>
          </w:p>
          <w:p w14:paraId="2758A1B7" w14:textId="742252B2" w:rsidR="00CD0C35" w:rsidRPr="00CD0C35" w:rsidRDefault="00CD0C35" w:rsidP="00CD0C35">
            <w:pPr>
              <w:pStyle w:val="ListParagraph"/>
              <w:numPr>
                <w:ilvl w:val="0"/>
                <w:numId w:val="9"/>
              </w:numPr>
              <w:shd w:val="clear" w:color="auto" w:fill="FFFFFF"/>
              <w:spacing w:after="0" w:line="240" w:lineRule="auto"/>
              <w:rPr>
                <w:rFonts w:ascii="Courier New" w:hAnsi="Courier New" w:cs="Courier New"/>
                <w:sz w:val="20"/>
                <w:szCs w:val="20"/>
                <w:lang w:val="en-AU" w:eastAsia="en-AU" w:bidi="ar-SA"/>
              </w:rPr>
            </w:pPr>
            <w:r w:rsidRPr="00CD0C35">
              <w:rPr>
                <w:rFonts w:ascii="Arial" w:hAnsi="Arial" w:cs="Arial"/>
                <w:sz w:val="20"/>
                <w:szCs w:val="20"/>
                <w:lang w:val="en-AU" w:eastAsia="en-AU" w:bidi="ar-SA"/>
              </w:rPr>
              <w:t>Modification</w:t>
            </w:r>
          </w:p>
          <w:p w14:paraId="1030BF27" w14:textId="117C9A42" w:rsidR="00CD0C35" w:rsidRPr="00CD0C35" w:rsidRDefault="00CD0C35" w:rsidP="00CD0C35">
            <w:pPr>
              <w:pStyle w:val="ListParagraph"/>
              <w:numPr>
                <w:ilvl w:val="0"/>
                <w:numId w:val="9"/>
              </w:numPr>
              <w:shd w:val="clear" w:color="auto" w:fill="FFFFFF"/>
              <w:spacing w:after="0" w:line="240" w:lineRule="auto"/>
              <w:rPr>
                <w:rFonts w:ascii="Courier New" w:hAnsi="Courier New" w:cs="Courier New"/>
                <w:sz w:val="20"/>
                <w:szCs w:val="20"/>
                <w:lang w:val="en-AU" w:eastAsia="en-AU" w:bidi="ar-SA"/>
              </w:rPr>
            </w:pPr>
            <w:r w:rsidRPr="00CD0C35">
              <w:rPr>
                <w:rFonts w:ascii="Arial" w:hAnsi="Arial" w:cs="Arial"/>
                <w:sz w:val="20"/>
                <w:szCs w:val="20"/>
                <w:lang w:val="en-AU" w:eastAsia="en-AU" w:bidi="ar-SA"/>
              </w:rPr>
              <w:t>Redefinition</w:t>
            </w:r>
          </w:p>
          <w:p w14:paraId="7EE15E00" w14:textId="77777777" w:rsidR="00CD0C35" w:rsidRPr="00CD0C35" w:rsidRDefault="00CD0C35" w:rsidP="00CD0C35">
            <w:pPr>
              <w:jc w:val="center"/>
              <w:rPr>
                <w:rFonts w:ascii="Times New Roman" w:hAnsi="Times New Roman"/>
                <w:b/>
                <w:bCs/>
                <w:sz w:val="20"/>
                <w:szCs w:val="20"/>
              </w:rPr>
            </w:pPr>
          </w:p>
        </w:tc>
        <w:tc>
          <w:tcPr>
            <w:tcW w:w="1747" w:type="dxa"/>
          </w:tcPr>
          <w:p w14:paraId="2DA3AE9C" w14:textId="5CA86DA6" w:rsidR="00CD0C35" w:rsidRPr="00CD0C35" w:rsidRDefault="00CD0C35" w:rsidP="00CD0C35">
            <w:pPr>
              <w:shd w:val="clear" w:color="auto" w:fill="FFFFFF"/>
              <w:spacing w:after="0" w:line="240" w:lineRule="auto"/>
              <w:rPr>
                <w:rFonts w:ascii="Arial" w:hAnsi="Arial" w:cs="Arial"/>
                <w:sz w:val="20"/>
                <w:szCs w:val="20"/>
                <w:lang w:val="en-AU" w:eastAsia="en-AU" w:bidi="ar-SA"/>
              </w:rPr>
            </w:pPr>
            <w:r w:rsidRPr="00CD0C35">
              <w:rPr>
                <w:rFonts w:ascii="Arial" w:hAnsi="Arial" w:cs="Arial"/>
                <w:sz w:val="20"/>
                <w:szCs w:val="20"/>
                <w:lang w:val="en-AU" w:eastAsia="en-AU" w:bidi="ar-SA"/>
              </w:rPr>
              <w:t xml:space="preserve">Model for reflection on teaching and </w:t>
            </w:r>
          </w:p>
          <w:p w14:paraId="7B6E5469" w14:textId="77777777" w:rsidR="00CD0C35" w:rsidRPr="00CD0C35" w:rsidRDefault="00CD0C35" w:rsidP="00CD0C35">
            <w:pPr>
              <w:shd w:val="clear" w:color="auto" w:fill="FFFFFF"/>
              <w:spacing w:after="0" w:line="240" w:lineRule="auto"/>
              <w:rPr>
                <w:rFonts w:ascii="Arial" w:hAnsi="Arial" w:cs="Arial"/>
                <w:sz w:val="20"/>
                <w:szCs w:val="20"/>
                <w:lang w:val="en-AU" w:eastAsia="en-AU" w:bidi="ar-SA"/>
              </w:rPr>
            </w:pPr>
            <w:r w:rsidRPr="00CD0C35">
              <w:rPr>
                <w:rFonts w:ascii="Arial" w:hAnsi="Arial" w:cs="Arial"/>
                <w:sz w:val="20"/>
                <w:szCs w:val="20"/>
                <w:lang w:val="en-AU" w:eastAsia="en-AU" w:bidi="ar-SA"/>
              </w:rPr>
              <w:t xml:space="preserve">learning that </w:t>
            </w:r>
          </w:p>
          <w:p w14:paraId="40337DCE" w14:textId="15A20E2B" w:rsidR="00CD0C35" w:rsidRPr="00CD0C35" w:rsidRDefault="00CD0C35" w:rsidP="00CD0C35">
            <w:pPr>
              <w:shd w:val="clear" w:color="auto" w:fill="FFFFFF"/>
              <w:spacing w:after="0" w:line="240" w:lineRule="auto"/>
              <w:rPr>
                <w:rFonts w:ascii="Arial" w:hAnsi="Arial" w:cs="Arial"/>
                <w:sz w:val="20"/>
                <w:szCs w:val="20"/>
                <w:lang w:val="en-AU" w:eastAsia="en-AU" w:bidi="ar-SA"/>
              </w:rPr>
            </w:pPr>
            <w:r w:rsidRPr="00CD0C35">
              <w:rPr>
                <w:rFonts w:ascii="Arial" w:hAnsi="Arial" w:cs="Arial"/>
                <w:sz w:val="20"/>
                <w:szCs w:val="20"/>
                <w:lang w:val="en-AU" w:eastAsia="en-AU" w:bidi="ar-SA"/>
              </w:rPr>
              <w:t xml:space="preserve">embeds the three levels of knowledge: </w:t>
            </w:r>
          </w:p>
          <w:p w14:paraId="274DCD2B" w14:textId="7C7B2F53" w:rsidR="00CD0C35" w:rsidRPr="00CD0C35" w:rsidRDefault="00CD0C35" w:rsidP="00CD0C35">
            <w:pPr>
              <w:pStyle w:val="ListParagraph"/>
              <w:numPr>
                <w:ilvl w:val="0"/>
                <w:numId w:val="10"/>
              </w:numPr>
              <w:shd w:val="clear" w:color="auto" w:fill="FFFFFF"/>
              <w:spacing w:after="0" w:line="240" w:lineRule="auto"/>
              <w:rPr>
                <w:rFonts w:ascii="Courier New" w:hAnsi="Courier New" w:cs="Courier New"/>
                <w:sz w:val="20"/>
                <w:szCs w:val="20"/>
                <w:lang w:val="en-AU" w:eastAsia="en-AU" w:bidi="ar-SA"/>
              </w:rPr>
            </w:pPr>
            <w:r w:rsidRPr="00CD0C35">
              <w:rPr>
                <w:rFonts w:ascii="Arial" w:hAnsi="Arial" w:cs="Arial"/>
                <w:sz w:val="20"/>
                <w:szCs w:val="20"/>
                <w:lang w:val="en-AU" w:eastAsia="en-AU" w:bidi="ar-SA"/>
              </w:rPr>
              <w:t xml:space="preserve">Content </w:t>
            </w:r>
          </w:p>
          <w:p w14:paraId="6EC4A091" w14:textId="77777777" w:rsidR="00CD0C35" w:rsidRPr="00CD0C35" w:rsidRDefault="00CD0C35" w:rsidP="00CD0C35">
            <w:pPr>
              <w:pStyle w:val="ListParagraph"/>
              <w:shd w:val="clear" w:color="auto" w:fill="FFFFFF"/>
              <w:spacing w:after="0" w:line="240" w:lineRule="auto"/>
              <w:ind w:left="360"/>
              <w:rPr>
                <w:rFonts w:ascii="Arial" w:hAnsi="Arial" w:cs="Arial"/>
                <w:sz w:val="20"/>
                <w:szCs w:val="20"/>
                <w:lang w:val="en-AU" w:eastAsia="en-AU" w:bidi="ar-SA"/>
              </w:rPr>
            </w:pPr>
            <w:r w:rsidRPr="00CD0C35">
              <w:rPr>
                <w:rFonts w:ascii="Arial" w:hAnsi="Arial" w:cs="Arial"/>
                <w:sz w:val="20"/>
                <w:szCs w:val="20"/>
                <w:lang w:val="en-AU" w:eastAsia="en-AU" w:bidi="ar-SA"/>
              </w:rPr>
              <w:t>knowledge</w:t>
            </w:r>
          </w:p>
          <w:p w14:paraId="02FC10A8" w14:textId="020F9323" w:rsidR="00CD0C35" w:rsidRPr="00CD0C35" w:rsidRDefault="00CD0C35" w:rsidP="00CD0C35">
            <w:pPr>
              <w:pStyle w:val="ListParagraph"/>
              <w:numPr>
                <w:ilvl w:val="0"/>
                <w:numId w:val="10"/>
              </w:numPr>
              <w:shd w:val="clear" w:color="auto" w:fill="FFFFFF"/>
              <w:spacing w:after="0" w:line="240" w:lineRule="auto"/>
              <w:rPr>
                <w:rFonts w:ascii="Courier New" w:hAnsi="Courier New" w:cs="Courier New"/>
                <w:sz w:val="20"/>
                <w:szCs w:val="20"/>
                <w:lang w:val="en-AU" w:eastAsia="en-AU" w:bidi="ar-SA"/>
              </w:rPr>
            </w:pPr>
            <w:r w:rsidRPr="00CD0C35">
              <w:rPr>
                <w:rFonts w:ascii="Arial" w:hAnsi="Arial" w:cs="Arial"/>
                <w:sz w:val="20"/>
                <w:szCs w:val="20"/>
                <w:lang w:val="en-AU" w:eastAsia="en-AU" w:bidi="ar-SA"/>
              </w:rPr>
              <w:t xml:space="preserve">Pedagogy knowledge </w:t>
            </w:r>
          </w:p>
          <w:p w14:paraId="2338E246" w14:textId="094AA9D8" w:rsidR="00CD0C35" w:rsidRPr="00CD0C35" w:rsidRDefault="00CD0C35" w:rsidP="00CD0C35">
            <w:pPr>
              <w:pStyle w:val="ListParagraph"/>
              <w:numPr>
                <w:ilvl w:val="0"/>
                <w:numId w:val="10"/>
              </w:numPr>
              <w:shd w:val="clear" w:color="auto" w:fill="FFFFFF"/>
              <w:spacing w:after="0" w:line="240" w:lineRule="auto"/>
              <w:rPr>
                <w:rFonts w:ascii="Arial" w:hAnsi="Arial" w:cs="Arial"/>
                <w:sz w:val="20"/>
                <w:szCs w:val="20"/>
                <w:lang w:val="en-AU" w:eastAsia="en-AU" w:bidi="ar-SA"/>
              </w:rPr>
            </w:pPr>
            <w:r w:rsidRPr="00CD0C35">
              <w:rPr>
                <w:rFonts w:ascii="Arial" w:hAnsi="Arial" w:cs="Arial"/>
                <w:sz w:val="20"/>
                <w:szCs w:val="20"/>
                <w:lang w:val="en-AU" w:eastAsia="en-AU" w:bidi="ar-SA"/>
              </w:rPr>
              <w:t xml:space="preserve">Technology </w:t>
            </w:r>
          </w:p>
          <w:p w14:paraId="584D65CE" w14:textId="77777777" w:rsidR="00CD0C35" w:rsidRPr="00CD0C35" w:rsidRDefault="00CD0C35" w:rsidP="00CD0C35">
            <w:pPr>
              <w:pStyle w:val="ListParagraph"/>
              <w:shd w:val="clear" w:color="auto" w:fill="FFFFFF"/>
              <w:spacing w:after="0" w:line="240" w:lineRule="auto"/>
              <w:ind w:left="360"/>
              <w:rPr>
                <w:rFonts w:ascii="Arial" w:hAnsi="Arial" w:cs="Arial"/>
                <w:sz w:val="20"/>
                <w:szCs w:val="20"/>
                <w:lang w:val="en-AU" w:eastAsia="en-AU" w:bidi="ar-SA"/>
              </w:rPr>
            </w:pPr>
            <w:r w:rsidRPr="00CD0C35">
              <w:rPr>
                <w:rFonts w:ascii="Arial" w:hAnsi="Arial" w:cs="Arial"/>
                <w:sz w:val="20"/>
                <w:szCs w:val="20"/>
                <w:lang w:val="en-AU" w:eastAsia="en-AU" w:bidi="ar-SA"/>
              </w:rPr>
              <w:t>knowledge</w:t>
            </w:r>
          </w:p>
          <w:p w14:paraId="26E0259B" w14:textId="77777777" w:rsidR="00CD0C35" w:rsidRPr="00CD0C35" w:rsidRDefault="00CD0C35" w:rsidP="00381C45">
            <w:pPr>
              <w:rPr>
                <w:rFonts w:ascii="Times New Roman" w:hAnsi="Times New Roman"/>
                <w:b/>
                <w:bCs/>
                <w:sz w:val="20"/>
                <w:szCs w:val="20"/>
              </w:rPr>
            </w:pPr>
          </w:p>
        </w:tc>
        <w:tc>
          <w:tcPr>
            <w:tcW w:w="2539" w:type="dxa"/>
          </w:tcPr>
          <w:p w14:paraId="0C8E940C" w14:textId="2CC73C4D" w:rsidR="00CD0C35" w:rsidRPr="00CD0C35" w:rsidRDefault="00CD0C35" w:rsidP="00CD0C35">
            <w:pPr>
              <w:shd w:val="clear" w:color="auto" w:fill="FFFFFF"/>
              <w:spacing w:after="0" w:line="240" w:lineRule="auto"/>
              <w:rPr>
                <w:rFonts w:ascii="Arial" w:hAnsi="Arial" w:cs="Arial"/>
                <w:sz w:val="20"/>
                <w:szCs w:val="20"/>
                <w:lang w:val="en-AU" w:eastAsia="en-AU" w:bidi="ar-SA"/>
              </w:rPr>
            </w:pPr>
            <w:r w:rsidRPr="00CD0C35">
              <w:rPr>
                <w:rFonts w:ascii="Arial" w:hAnsi="Arial" w:cs="Arial"/>
                <w:sz w:val="20"/>
                <w:szCs w:val="20"/>
                <w:lang w:val="en-AU" w:eastAsia="en-AU" w:bidi="ar-SA"/>
              </w:rPr>
              <w:t xml:space="preserve">Model of characteristics of meaningful </w:t>
            </w:r>
            <w:r>
              <w:rPr>
                <w:rFonts w:ascii="Arial" w:hAnsi="Arial" w:cs="Arial"/>
                <w:sz w:val="20"/>
                <w:szCs w:val="20"/>
                <w:lang w:val="en-AU" w:eastAsia="en-AU" w:bidi="ar-SA"/>
              </w:rPr>
              <w:t>learning</w:t>
            </w:r>
            <w:r w:rsidRPr="00CD0C35">
              <w:rPr>
                <w:rFonts w:ascii="Arial" w:hAnsi="Arial" w:cs="Arial"/>
                <w:sz w:val="20"/>
                <w:szCs w:val="20"/>
                <w:lang w:val="en-AU" w:eastAsia="en-AU" w:bidi="ar-SA"/>
              </w:rPr>
              <w:t xml:space="preserve"> that are linked with levels </w:t>
            </w:r>
          </w:p>
          <w:p w14:paraId="1FF48C43" w14:textId="3A7D7463" w:rsidR="00CD0C35" w:rsidRPr="00CD0C35" w:rsidRDefault="00CD0C35" w:rsidP="00CD0C35">
            <w:pPr>
              <w:shd w:val="clear" w:color="auto" w:fill="FFFFFF"/>
              <w:spacing w:after="0" w:line="240" w:lineRule="auto"/>
              <w:rPr>
                <w:rFonts w:ascii="Arial" w:hAnsi="Arial" w:cs="Arial"/>
                <w:sz w:val="20"/>
                <w:szCs w:val="20"/>
                <w:lang w:val="en-AU" w:eastAsia="en-AU" w:bidi="ar-SA"/>
              </w:rPr>
            </w:pPr>
            <w:r>
              <w:rPr>
                <w:rFonts w:ascii="Arial" w:hAnsi="Arial" w:cs="Arial"/>
                <w:sz w:val="20"/>
                <w:szCs w:val="20"/>
                <w:lang w:val="en-AU" w:eastAsia="en-AU" w:bidi="ar-SA"/>
              </w:rPr>
              <w:t xml:space="preserve">of </w:t>
            </w:r>
            <w:r w:rsidRPr="00CD0C35">
              <w:rPr>
                <w:rFonts w:ascii="Arial" w:hAnsi="Arial" w:cs="Arial"/>
                <w:noProof/>
                <w:sz w:val="20"/>
                <w:szCs w:val="20"/>
                <w:lang w:val="en-AU" w:eastAsia="en-AU" w:bidi="ar-SA"/>
              </w:rPr>
              <w:t>technology</w:t>
            </w:r>
            <w:r>
              <w:rPr>
                <w:rFonts w:ascii="Arial" w:hAnsi="Arial" w:cs="Arial"/>
                <w:sz w:val="20"/>
                <w:szCs w:val="20"/>
                <w:lang w:val="en-AU" w:eastAsia="en-AU" w:bidi="ar-SA"/>
              </w:rPr>
              <w:t xml:space="preserve"> c</w:t>
            </w:r>
            <w:r w:rsidRPr="00CD0C35">
              <w:rPr>
                <w:rFonts w:ascii="Arial" w:hAnsi="Arial" w:cs="Arial"/>
                <w:sz w:val="20"/>
                <w:szCs w:val="20"/>
                <w:lang w:val="en-AU" w:eastAsia="en-AU" w:bidi="ar-SA"/>
              </w:rPr>
              <w:t xml:space="preserve">haracteristics of </w:t>
            </w:r>
          </w:p>
          <w:p w14:paraId="2207EA84" w14:textId="6C9CD171" w:rsidR="00CD0C35" w:rsidRPr="00CD0C35" w:rsidRDefault="00CD0C35" w:rsidP="00CD0C35">
            <w:pPr>
              <w:shd w:val="clear" w:color="auto" w:fill="FFFFFF"/>
              <w:spacing w:after="0" w:line="240" w:lineRule="auto"/>
              <w:rPr>
                <w:rFonts w:ascii="Arial" w:hAnsi="Arial" w:cs="Arial"/>
                <w:sz w:val="20"/>
                <w:szCs w:val="20"/>
                <w:lang w:val="en-AU" w:eastAsia="en-AU" w:bidi="ar-SA"/>
              </w:rPr>
            </w:pPr>
            <w:r>
              <w:rPr>
                <w:rFonts w:ascii="Arial" w:hAnsi="Arial" w:cs="Arial"/>
                <w:sz w:val="20"/>
                <w:szCs w:val="20"/>
                <w:lang w:val="en-AU" w:eastAsia="en-AU" w:bidi="ar-SA"/>
              </w:rPr>
              <w:t>m</w:t>
            </w:r>
            <w:r w:rsidRPr="00CD0C35">
              <w:rPr>
                <w:rFonts w:ascii="Arial" w:hAnsi="Arial" w:cs="Arial"/>
                <w:sz w:val="20"/>
                <w:szCs w:val="20"/>
                <w:lang w:val="en-AU" w:eastAsia="en-AU" w:bidi="ar-SA"/>
              </w:rPr>
              <w:t xml:space="preserve">eaningful learning: </w:t>
            </w:r>
          </w:p>
          <w:p w14:paraId="6D8682CC" w14:textId="68A521A0" w:rsidR="00CD0C35" w:rsidRPr="00CD0C35" w:rsidRDefault="00CD0C35" w:rsidP="00CD0C35">
            <w:pPr>
              <w:pStyle w:val="ListParagraph"/>
              <w:numPr>
                <w:ilvl w:val="0"/>
                <w:numId w:val="14"/>
              </w:numPr>
              <w:shd w:val="clear" w:color="auto" w:fill="FFFFFF"/>
              <w:spacing w:after="0" w:line="240" w:lineRule="auto"/>
              <w:rPr>
                <w:rFonts w:ascii="Arial" w:hAnsi="Arial" w:cs="Arial"/>
                <w:sz w:val="20"/>
                <w:szCs w:val="20"/>
                <w:lang w:val="en-AU" w:eastAsia="en-AU" w:bidi="ar-SA"/>
              </w:rPr>
            </w:pPr>
            <w:r w:rsidRPr="00CD0C35">
              <w:rPr>
                <w:rFonts w:ascii="Arial" w:hAnsi="Arial" w:cs="Arial"/>
                <w:sz w:val="20"/>
                <w:szCs w:val="20"/>
                <w:lang w:val="en-AU" w:eastAsia="en-AU" w:bidi="ar-SA"/>
              </w:rPr>
              <w:t>Active</w:t>
            </w:r>
          </w:p>
          <w:p w14:paraId="5C54B17C" w14:textId="36A6E040" w:rsidR="00CD0C35" w:rsidRPr="00CD0C35" w:rsidRDefault="00CD0C35" w:rsidP="00CD0C35">
            <w:pPr>
              <w:pStyle w:val="ListParagraph"/>
              <w:numPr>
                <w:ilvl w:val="0"/>
                <w:numId w:val="13"/>
              </w:numPr>
              <w:shd w:val="clear" w:color="auto" w:fill="FFFFFF"/>
              <w:spacing w:after="0" w:line="240" w:lineRule="auto"/>
              <w:rPr>
                <w:rFonts w:ascii="Arial" w:hAnsi="Arial" w:cs="Arial"/>
                <w:sz w:val="20"/>
                <w:szCs w:val="20"/>
                <w:lang w:val="en-AU" w:eastAsia="en-AU" w:bidi="ar-SA"/>
              </w:rPr>
            </w:pPr>
            <w:r>
              <w:rPr>
                <w:rFonts w:ascii="Arial" w:hAnsi="Arial" w:cs="Arial"/>
                <w:sz w:val="20"/>
                <w:szCs w:val="20"/>
                <w:lang w:val="en-AU" w:eastAsia="en-AU" w:bidi="ar-SA"/>
              </w:rPr>
              <w:t>Collaborative</w:t>
            </w:r>
          </w:p>
          <w:p w14:paraId="3829D91C" w14:textId="1823C7AC" w:rsidR="00CD0C35" w:rsidRPr="00CD0C35" w:rsidRDefault="00CD0C35" w:rsidP="00CD0C35">
            <w:pPr>
              <w:pStyle w:val="ListParagraph"/>
              <w:numPr>
                <w:ilvl w:val="0"/>
                <w:numId w:val="13"/>
              </w:numPr>
              <w:shd w:val="clear" w:color="auto" w:fill="FFFFFF"/>
              <w:spacing w:after="0" w:line="240" w:lineRule="auto"/>
              <w:rPr>
                <w:rFonts w:ascii="Arial" w:hAnsi="Arial" w:cs="Arial"/>
                <w:sz w:val="20"/>
                <w:szCs w:val="20"/>
                <w:lang w:val="en-AU" w:eastAsia="en-AU" w:bidi="ar-SA"/>
              </w:rPr>
            </w:pPr>
            <w:r>
              <w:rPr>
                <w:rFonts w:ascii="Arial" w:hAnsi="Arial" w:cs="Arial"/>
                <w:sz w:val="20"/>
                <w:szCs w:val="20"/>
                <w:lang w:val="en-AU" w:eastAsia="en-AU" w:bidi="ar-SA"/>
              </w:rPr>
              <w:t>Constructive</w:t>
            </w:r>
          </w:p>
          <w:p w14:paraId="29FC59DF" w14:textId="3132D3A0" w:rsidR="00CD0C35" w:rsidRDefault="00CD0C35" w:rsidP="00CD0C35">
            <w:pPr>
              <w:pStyle w:val="ListParagraph"/>
              <w:numPr>
                <w:ilvl w:val="0"/>
                <w:numId w:val="13"/>
              </w:numPr>
              <w:shd w:val="clear" w:color="auto" w:fill="FFFFFF"/>
              <w:spacing w:after="0" w:line="240" w:lineRule="auto"/>
              <w:rPr>
                <w:rFonts w:ascii="Arial" w:hAnsi="Arial" w:cs="Arial"/>
                <w:sz w:val="20"/>
                <w:szCs w:val="20"/>
                <w:lang w:val="en-AU" w:eastAsia="en-AU" w:bidi="ar-SA"/>
              </w:rPr>
            </w:pPr>
            <w:r>
              <w:rPr>
                <w:rFonts w:ascii="Arial" w:hAnsi="Arial" w:cs="Arial"/>
                <w:sz w:val="20"/>
                <w:szCs w:val="20"/>
                <w:lang w:val="en-AU" w:eastAsia="en-AU" w:bidi="ar-SA"/>
              </w:rPr>
              <w:t xml:space="preserve">Authentic </w:t>
            </w:r>
          </w:p>
          <w:p w14:paraId="5AF1FA76" w14:textId="1AC275ED" w:rsidR="00CD0C35" w:rsidRPr="00CD0C35" w:rsidRDefault="00CD0C35" w:rsidP="00CD0C35">
            <w:pPr>
              <w:pStyle w:val="ListParagraph"/>
              <w:numPr>
                <w:ilvl w:val="0"/>
                <w:numId w:val="13"/>
              </w:numPr>
              <w:shd w:val="clear" w:color="auto" w:fill="FFFFFF"/>
              <w:spacing w:after="0" w:line="240" w:lineRule="auto"/>
              <w:rPr>
                <w:rFonts w:ascii="Arial" w:hAnsi="Arial" w:cs="Arial"/>
                <w:sz w:val="20"/>
                <w:szCs w:val="20"/>
                <w:lang w:val="en-AU" w:eastAsia="en-AU" w:bidi="ar-SA"/>
              </w:rPr>
            </w:pPr>
            <w:r w:rsidRPr="00CD0C35">
              <w:rPr>
                <w:rFonts w:ascii="Arial" w:hAnsi="Arial" w:cs="Arial"/>
                <w:sz w:val="20"/>
                <w:szCs w:val="20"/>
                <w:lang w:val="en-AU" w:eastAsia="en-AU" w:bidi="ar-SA"/>
              </w:rPr>
              <w:t>Goal Oriented</w:t>
            </w:r>
          </w:p>
          <w:p w14:paraId="3485D4E5" w14:textId="72C9D770" w:rsidR="00CD0C35" w:rsidRPr="00CD0C35" w:rsidRDefault="00CD0C35" w:rsidP="00CD0C35">
            <w:pPr>
              <w:shd w:val="clear" w:color="auto" w:fill="FFFFFF"/>
              <w:spacing w:after="0" w:line="240" w:lineRule="auto"/>
              <w:rPr>
                <w:rFonts w:ascii="Arial" w:hAnsi="Arial" w:cs="Arial"/>
                <w:sz w:val="20"/>
                <w:szCs w:val="20"/>
                <w:lang w:val="en-AU" w:eastAsia="en-AU" w:bidi="ar-SA"/>
              </w:rPr>
            </w:pPr>
            <w:r w:rsidRPr="00CD0C35">
              <w:rPr>
                <w:rFonts w:ascii="Arial" w:hAnsi="Arial" w:cs="Arial"/>
                <w:sz w:val="20"/>
                <w:szCs w:val="20"/>
                <w:lang w:val="en-AU" w:eastAsia="en-AU" w:bidi="ar-SA"/>
              </w:rPr>
              <w:t xml:space="preserve">Levels of </w:t>
            </w:r>
            <w:r>
              <w:rPr>
                <w:rFonts w:ascii="Arial" w:hAnsi="Arial" w:cs="Arial"/>
                <w:sz w:val="20"/>
                <w:szCs w:val="20"/>
                <w:lang w:val="en-AU" w:eastAsia="en-AU" w:bidi="ar-SA"/>
              </w:rPr>
              <w:t>t</w:t>
            </w:r>
            <w:r w:rsidRPr="00CD0C35">
              <w:rPr>
                <w:rFonts w:ascii="Arial" w:hAnsi="Arial" w:cs="Arial"/>
                <w:sz w:val="20"/>
                <w:szCs w:val="20"/>
                <w:lang w:val="en-AU" w:eastAsia="en-AU" w:bidi="ar-SA"/>
              </w:rPr>
              <w:t>echnology:</w:t>
            </w:r>
          </w:p>
          <w:p w14:paraId="13E721EF" w14:textId="068A814F" w:rsidR="00CD0C35" w:rsidRPr="00CD0C35" w:rsidRDefault="00CD0C35" w:rsidP="00CD0C35">
            <w:pPr>
              <w:pStyle w:val="ListParagraph"/>
              <w:numPr>
                <w:ilvl w:val="0"/>
                <w:numId w:val="12"/>
              </w:numPr>
              <w:shd w:val="clear" w:color="auto" w:fill="FFFFFF"/>
              <w:spacing w:after="0" w:line="240" w:lineRule="auto"/>
              <w:rPr>
                <w:rFonts w:ascii="Arial" w:hAnsi="Arial" w:cs="Arial"/>
                <w:sz w:val="20"/>
                <w:szCs w:val="20"/>
                <w:lang w:val="en-AU" w:eastAsia="en-AU" w:bidi="ar-SA"/>
              </w:rPr>
            </w:pPr>
            <w:r w:rsidRPr="00CD0C35">
              <w:rPr>
                <w:rFonts w:ascii="Arial" w:hAnsi="Arial" w:cs="Arial"/>
                <w:sz w:val="20"/>
                <w:szCs w:val="20"/>
                <w:lang w:val="en-AU" w:eastAsia="en-AU" w:bidi="ar-SA"/>
              </w:rPr>
              <w:t xml:space="preserve">Entry, </w:t>
            </w:r>
          </w:p>
          <w:p w14:paraId="250D87AC" w14:textId="77777777" w:rsidR="00CD0C35" w:rsidRPr="00CD0C35" w:rsidRDefault="00CD0C35" w:rsidP="00CD0C35">
            <w:pPr>
              <w:pStyle w:val="ListParagraph"/>
              <w:numPr>
                <w:ilvl w:val="0"/>
                <w:numId w:val="11"/>
              </w:numPr>
              <w:shd w:val="clear" w:color="auto" w:fill="FFFFFF"/>
              <w:spacing w:after="0" w:line="240" w:lineRule="auto"/>
              <w:rPr>
                <w:rFonts w:ascii="Arial" w:hAnsi="Arial" w:cs="Arial"/>
                <w:sz w:val="20"/>
                <w:szCs w:val="20"/>
                <w:lang w:val="en-AU" w:eastAsia="en-AU" w:bidi="ar-SA"/>
              </w:rPr>
            </w:pPr>
            <w:r w:rsidRPr="00CD0C35">
              <w:rPr>
                <w:rFonts w:ascii="Arial" w:hAnsi="Arial" w:cs="Arial"/>
                <w:sz w:val="20"/>
                <w:szCs w:val="20"/>
                <w:lang w:val="en-AU" w:eastAsia="en-AU" w:bidi="ar-SA"/>
              </w:rPr>
              <w:t xml:space="preserve">Adoption, </w:t>
            </w:r>
          </w:p>
          <w:p w14:paraId="131A8DA8" w14:textId="77777777" w:rsidR="00CD0C35" w:rsidRPr="00CD0C35" w:rsidRDefault="00CD0C35" w:rsidP="00CD0C35">
            <w:pPr>
              <w:pStyle w:val="ListParagraph"/>
              <w:numPr>
                <w:ilvl w:val="0"/>
                <w:numId w:val="11"/>
              </w:numPr>
              <w:shd w:val="clear" w:color="auto" w:fill="FFFFFF"/>
              <w:spacing w:after="0" w:line="240" w:lineRule="auto"/>
              <w:rPr>
                <w:rFonts w:ascii="Arial" w:hAnsi="Arial" w:cs="Arial"/>
                <w:sz w:val="20"/>
                <w:szCs w:val="20"/>
                <w:lang w:val="en-AU" w:eastAsia="en-AU" w:bidi="ar-SA"/>
              </w:rPr>
            </w:pPr>
            <w:r w:rsidRPr="00CD0C35">
              <w:rPr>
                <w:rFonts w:ascii="Arial" w:hAnsi="Arial" w:cs="Arial"/>
                <w:sz w:val="20"/>
                <w:szCs w:val="20"/>
                <w:lang w:val="en-AU" w:eastAsia="en-AU" w:bidi="ar-SA"/>
              </w:rPr>
              <w:t xml:space="preserve">Adaptation, </w:t>
            </w:r>
          </w:p>
          <w:p w14:paraId="7CB91409" w14:textId="77777777" w:rsidR="00CD0C35" w:rsidRPr="00CD0C35" w:rsidRDefault="00CD0C35" w:rsidP="00CD0C35">
            <w:pPr>
              <w:pStyle w:val="ListParagraph"/>
              <w:numPr>
                <w:ilvl w:val="0"/>
                <w:numId w:val="11"/>
              </w:numPr>
              <w:shd w:val="clear" w:color="auto" w:fill="FFFFFF"/>
              <w:spacing w:after="0" w:line="240" w:lineRule="auto"/>
              <w:rPr>
                <w:rFonts w:ascii="Arial" w:hAnsi="Arial" w:cs="Arial"/>
                <w:sz w:val="20"/>
                <w:szCs w:val="20"/>
                <w:lang w:val="en-AU" w:eastAsia="en-AU" w:bidi="ar-SA"/>
              </w:rPr>
            </w:pPr>
            <w:r w:rsidRPr="00CD0C35">
              <w:rPr>
                <w:rFonts w:ascii="Arial" w:hAnsi="Arial" w:cs="Arial"/>
                <w:sz w:val="20"/>
                <w:szCs w:val="20"/>
                <w:lang w:val="en-AU" w:eastAsia="en-AU" w:bidi="ar-SA"/>
              </w:rPr>
              <w:t xml:space="preserve">Infusion and </w:t>
            </w:r>
          </w:p>
          <w:p w14:paraId="63428B56" w14:textId="77777777" w:rsidR="00CD0C35" w:rsidRPr="00CD0C35" w:rsidRDefault="00CD0C35" w:rsidP="00CD0C35">
            <w:pPr>
              <w:pStyle w:val="ListParagraph"/>
              <w:numPr>
                <w:ilvl w:val="0"/>
                <w:numId w:val="11"/>
              </w:numPr>
              <w:shd w:val="clear" w:color="auto" w:fill="FFFFFF"/>
              <w:spacing w:after="0" w:line="240" w:lineRule="auto"/>
              <w:rPr>
                <w:rFonts w:ascii="Arial" w:hAnsi="Arial" w:cs="Arial"/>
                <w:sz w:val="20"/>
                <w:szCs w:val="20"/>
                <w:lang w:val="en-AU" w:eastAsia="en-AU" w:bidi="ar-SA"/>
              </w:rPr>
            </w:pPr>
            <w:r w:rsidRPr="00CD0C35">
              <w:rPr>
                <w:rFonts w:ascii="Arial" w:hAnsi="Arial" w:cs="Arial"/>
                <w:sz w:val="20"/>
                <w:szCs w:val="20"/>
                <w:lang w:val="en-AU" w:eastAsia="en-AU" w:bidi="ar-SA"/>
              </w:rPr>
              <w:t>Transformation</w:t>
            </w:r>
          </w:p>
          <w:p w14:paraId="000F6BAD" w14:textId="77777777" w:rsidR="00CD0C35" w:rsidRPr="00CD0C35" w:rsidRDefault="00CD0C35" w:rsidP="00381C45">
            <w:pPr>
              <w:rPr>
                <w:rFonts w:ascii="Times New Roman" w:hAnsi="Times New Roman"/>
                <w:b/>
                <w:bCs/>
                <w:sz w:val="20"/>
                <w:szCs w:val="20"/>
              </w:rPr>
            </w:pPr>
          </w:p>
        </w:tc>
      </w:tr>
    </w:tbl>
    <w:p w14:paraId="2BED8092" w14:textId="445ADAC0" w:rsidR="00381C45" w:rsidRDefault="00381C45" w:rsidP="00381C45">
      <w:pPr>
        <w:rPr>
          <w:rFonts w:ascii="Times New Roman" w:hAnsi="Times New Roman"/>
          <w:b/>
          <w:bCs/>
          <w:sz w:val="24"/>
          <w:szCs w:val="24"/>
        </w:rPr>
      </w:pPr>
    </w:p>
    <w:p w14:paraId="66A36ADA" w14:textId="4AA4B209" w:rsidR="00381C45" w:rsidRPr="009528BE" w:rsidRDefault="00381C45" w:rsidP="009528BE">
      <w:pPr>
        <w:jc w:val="both"/>
        <w:rPr>
          <w:rFonts w:ascii="Times New Roman" w:hAnsi="Times New Roman"/>
          <w:bCs/>
          <w:sz w:val="24"/>
          <w:szCs w:val="24"/>
        </w:rPr>
      </w:pPr>
      <w:r w:rsidRPr="009528BE">
        <w:rPr>
          <w:rFonts w:ascii="Times New Roman" w:hAnsi="Times New Roman"/>
          <w:bCs/>
          <w:sz w:val="24"/>
          <w:szCs w:val="24"/>
        </w:rPr>
        <w:t>Whilst the TIM does not provide a focused approach like the TPACK</w:t>
      </w:r>
      <w:r w:rsidR="00CD0C35">
        <w:rPr>
          <w:rFonts w:ascii="Times New Roman" w:hAnsi="Times New Roman"/>
          <w:bCs/>
          <w:noProof/>
          <w:sz w:val="24"/>
          <w:szCs w:val="24"/>
        </w:rPr>
        <w:t>;</w:t>
      </w:r>
      <w:r w:rsidRPr="00CD0C35">
        <w:rPr>
          <w:rFonts w:ascii="Times New Roman" w:hAnsi="Times New Roman"/>
          <w:bCs/>
          <w:noProof/>
          <w:sz w:val="24"/>
          <w:szCs w:val="24"/>
        </w:rPr>
        <w:t xml:space="preserve"> it</w:t>
      </w:r>
      <w:r w:rsidR="009528BE">
        <w:rPr>
          <w:rFonts w:ascii="Times New Roman" w:hAnsi="Times New Roman"/>
          <w:bCs/>
          <w:sz w:val="24"/>
          <w:szCs w:val="24"/>
        </w:rPr>
        <w:t xml:space="preserve"> </w:t>
      </w:r>
      <w:r w:rsidRPr="009528BE">
        <w:rPr>
          <w:rFonts w:ascii="Times New Roman" w:hAnsi="Times New Roman"/>
          <w:bCs/>
          <w:sz w:val="24"/>
          <w:szCs w:val="24"/>
        </w:rPr>
        <w:t xml:space="preserve">offers a framework that enables educators to align their professional development opportunities via various approaches based on their context, curriculum, resources available and most importantly, their needs and those of their students (Welsh, </w:t>
      </w:r>
      <w:proofErr w:type="spellStart"/>
      <w:r w:rsidRPr="009528BE">
        <w:rPr>
          <w:rFonts w:ascii="Times New Roman" w:hAnsi="Times New Roman"/>
          <w:bCs/>
          <w:sz w:val="24"/>
          <w:szCs w:val="24"/>
        </w:rPr>
        <w:t>Harmes</w:t>
      </w:r>
      <w:proofErr w:type="spellEnd"/>
      <w:r w:rsidRPr="009528BE">
        <w:rPr>
          <w:rFonts w:ascii="Times New Roman" w:hAnsi="Times New Roman"/>
          <w:bCs/>
          <w:sz w:val="24"/>
          <w:szCs w:val="24"/>
        </w:rPr>
        <w:t xml:space="preserve">, and Winkelman, 2011). Given its common language and simplistic matrix-like structure, the TIM can also be used to build teacher capacity by assisting teachers to set goals and to engage in reflective practice. In doing so, the focus of TIM is a process of technology integration where pedagogy is front and </w:t>
      </w:r>
      <w:proofErr w:type="spellStart"/>
      <w:r w:rsidRPr="009528BE">
        <w:rPr>
          <w:rFonts w:ascii="Times New Roman" w:hAnsi="Times New Roman"/>
          <w:bCs/>
          <w:sz w:val="24"/>
          <w:szCs w:val="24"/>
        </w:rPr>
        <w:t>centre</w:t>
      </w:r>
      <w:proofErr w:type="spellEnd"/>
      <w:r w:rsidRPr="009528BE">
        <w:rPr>
          <w:rFonts w:ascii="Times New Roman" w:hAnsi="Times New Roman"/>
          <w:bCs/>
          <w:sz w:val="24"/>
          <w:szCs w:val="24"/>
        </w:rPr>
        <w:t xml:space="preserve"> so that students do not just learn about content but develop and apply real-world skills as part of their learning.</w:t>
      </w:r>
    </w:p>
    <w:p w14:paraId="0EE73842" w14:textId="77777777" w:rsidR="009528BE" w:rsidRPr="009528BE" w:rsidRDefault="00381C45" w:rsidP="009528BE">
      <w:pPr>
        <w:jc w:val="both"/>
        <w:rPr>
          <w:rFonts w:ascii="Times New Roman" w:hAnsi="Times New Roman"/>
          <w:b/>
          <w:bCs/>
          <w:sz w:val="24"/>
          <w:szCs w:val="24"/>
        </w:rPr>
      </w:pPr>
      <w:r w:rsidRPr="009528BE">
        <w:rPr>
          <w:rFonts w:ascii="Times New Roman" w:hAnsi="Times New Roman"/>
          <w:b/>
          <w:bCs/>
          <w:sz w:val="24"/>
          <w:szCs w:val="24"/>
        </w:rPr>
        <w:t>Conclusion</w:t>
      </w:r>
    </w:p>
    <w:p w14:paraId="7139B43D" w14:textId="5BFDF845" w:rsidR="00381C45" w:rsidRPr="009528BE" w:rsidRDefault="00381C45" w:rsidP="009528BE">
      <w:pPr>
        <w:jc w:val="both"/>
        <w:rPr>
          <w:rFonts w:ascii="Times New Roman" w:hAnsi="Times New Roman"/>
          <w:bCs/>
          <w:sz w:val="24"/>
          <w:szCs w:val="24"/>
        </w:rPr>
      </w:pPr>
      <w:r w:rsidRPr="009528BE">
        <w:rPr>
          <w:rFonts w:ascii="Times New Roman" w:hAnsi="Times New Roman"/>
          <w:bCs/>
          <w:sz w:val="24"/>
          <w:szCs w:val="24"/>
        </w:rPr>
        <w:t>With the</w:t>
      </w:r>
      <w:r w:rsidR="009528BE">
        <w:rPr>
          <w:rFonts w:ascii="Times New Roman" w:hAnsi="Times New Roman"/>
          <w:bCs/>
          <w:sz w:val="24"/>
          <w:szCs w:val="24"/>
        </w:rPr>
        <w:t xml:space="preserve"> requirement of the Australian </w:t>
      </w:r>
      <w:r w:rsidRPr="009528BE">
        <w:rPr>
          <w:rFonts w:ascii="Times New Roman" w:hAnsi="Times New Roman"/>
          <w:bCs/>
          <w:sz w:val="24"/>
          <w:szCs w:val="24"/>
        </w:rPr>
        <w:t xml:space="preserve">Curriculum mandating technology in the classroom and the need to prepare students for the 21st century, teachers are commissioned </w:t>
      </w:r>
      <w:r w:rsidRPr="00CD0C35">
        <w:rPr>
          <w:rFonts w:ascii="Times New Roman" w:hAnsi="Times New Roman"/>
          <w:bCs/>
          <w:noProof/>
          <w:sz w:val="24"/>
          <w:szCs w:val="24"/>
        </w:rPr>
        <w:t>to effectively plan for technology and pedagogy integration</w:t>
      </w:r>
      <w:r w:rsidRPr="009528BE">
        <w:rPr>
          <w:rFonts w:ascii="Times New Roman" w:hAnsi="Times New Roman"/>
          <w:bCs/>
          <w:sz w:val="24"/>
          <w:szCs w:val="24"/>
        </w:rPr>
        <w:t xml:space="preserve">. This paper </w:t>
      </w:r>
      <w:proofErr w:type="gramStart"/>
      <w:r w:rsidRPr="009528BE">
        <w:rPr>
          <w:rFonts w:ascii="Times New Roman" w:hAnsi="Times New Roman"/>
          <w:bCs/>
          <w:sz w:val="24"/>
          <w:szCs w:val="24"/>
        </w:rPr>
        <w:t>is based on the assumption</w:t>
      </w:r>
      <w:proofErr w:type="gramEnd"/>
      <w:r w:rsidRPr="009528BE">
        <w:rPr>
          <w:rFonts w:ascii="Times New Roman" w:hAnsi="Times New Roman"/>
          <w:bCs/>
          <w:sz w:val="24"/>
          <w:szCs w:val="24"/>
        </w:rPr>
        <w:t xml:space="preserve"> that teachers need the knowledge, skills and understandings to be able to do this effectively. The TIM Matrix serves the needs of the </w:t>
      </w:r>
      <w:r w:rsidRPr="00CD0C35">
        <w:rPr>
          <w:rFonts w:ascii="Times New Roman" w:hAnsi="Times New Roman"/>
          <w:bCs/>
          <w:noProof/>
          <w:sz w:val="24"/>
          <w:szCs w:val="24"/>
        </w:rPr>
        <w:t>21st</w:t>
      </w:r>
      <w:r w:rsidR="00CD0C35">
        <w:rPr>
          <w:rFonts w:ascii="Times New Roman" w:hAnsi="Times New Roman"/>
          <w:bCs/>
          <w:noProof/>
          <w:sz w:val="24"/>
          <w:szCs w:val="24"/>
        </w:rPr>
        <w:t>-</w:t>
      </w:r>
      <w:r w:rsidRPr="00CD0C35">
        <w:rPr>
          <w:rFonts w:ascii="Times New Roman" w:hAnsi="Times New Roman"/>
          <w:bCs/>
          <w:noProof/>
          <w:sz w:val="24"/>
          <w:szCs w:val="24"/>
        </w:rPr>
        <w:t>century</w:t>
      </w:r>
      <w:r w:rsidRPr="009528BE">
        <w:rPr>
          <w:rFonts w:ascii="Times New Roman" w:hAnsi="Times New Roman"/>
          <w:bCs/>
          <w:sz w:val="24"/>
          <w:szCs w:val="24"/>
        </w:rPr>
        <w:t xml:space="preserve"> learner by providing a model for teachers to use that effectively integrates pedagogy and technology in the classroom. Various models have been presented and whilst they all reflect a constructivist theoretical approach their shortfall is in the capacity to support meaningful learning in lessons. The TIM Matrix is a tool specifically designed for practitioners and offers a model for pedagogy and technology </w:t>
      </w:r>
      <w:r w:rsidRPr="00CD0C35">
        <w:rPr>
          <w:rFonts w:ascii="Times New Roman" w:hAnsi="Times New Roman"/>
          <w:bCs/>
          <w:noProof/>
          <w:sz w:val="24"/>
          <w:szCs w:val="24"/>
        </w:rPr>
        <w:t>integration</w:t>
      </w:r>
      <w:r w:rsidR="00CD0C35">
        <w:rPr>
          <w:rFonts w:ascii="Times New Roman" w:hAnsi="Times New Roman"/>
          <w:bCs/>
          <w:noProof/>
          <w:sz w:val="24"/>
          <w:szCs w:val="24"/>
        </w:rPr>
        <w:t xml:space="preserve"> </w:t>
      </w:r>
      <w:r w:rsidRPr="00CD0C35">
        <w:rPr>
          <w:rFonts w:ascii="Times New Roman" w:hAnsi="Times New Roman"/>
          <w:bCs/>
          <w:noProof/>
          <w:sz w:val="24"/>
          <w:szCs w:val="24"/>
        </w:rPr>
        <w:t>that</w:t>
      </w:r>
      <w:r w:rsidRPr="009528BE">
        <w:rPr>
          <w:rFonts w:ascii="Times New Roman" w:hAnsi="Times New Roman"/>
          <w:bCs/>
          <w:sz w:val="24"/>
          <w:szCs w:val="24"/>
        </w:rPr>
        <w:t xml:space="preserve"> not </w:t>
      </w:r>
      <w:r w:rsidRPr="009528BE">
        <w:rPr>
          <w:rFonts w:ascii="Times New Roman" w:hAnsi="Times New Roman"/>
          <w:bCs/>
          <w:sz w:val="24"/>
          <w:szCs w:val="24"/>
        </w:rPr>
        <w:lastRenderedPageBreak/>
        <w:t xml:space="preserve">only includes levels of technology but consists of characteristics proven to </w:t>
      </w:r>
      <w:r w:rsidRPr="00CD0C35">
        <w:rPr>
          <w:rFonts w:ascii="Times New Roman" w:hAnsi="Times New Roman"/>
          <w:bCs/>
          <w:noProof/>
          <w:sz w:val="24"/>
          <w:szCs w:val="24"/>
        </w:rPr>
        <w:t>facilitate</w:t>
      </w:r>
      <w:r w:rsidR="00CD0C35">
        <w:rPr>
          <w:rFonts w:ascii="Times New Roman" w:hAnsi="Times New Roman"/>
          <w:bCs/>
          <w:noProof/>
          <w:sz w:val="24"/>
          <w:szCs w:val="24"/>
        </w:rPr>
        <w:t xml:space="preserve"> </w:t>
      </w:r>
      <w:r w:rsidRPr="00CD0C35">
        <w:rPr>
          <w:rFonts w:ascii="Times New Roman" w:hAnsi="Times New Roman"/>
          <w:bCs/>
          <w:noProof/>
          <w:sz w:val="24"/>
          <w:szCs w:val="24"/>
        </w:rPr>
        <w:t>meaningful</w:t>
      </w:r>
      <w:r w:rsidRPr="009528BE">
        <w:rPr>
          <w:rFonts w:ascii="Times New Roman" w:hAnsi="Times New Roman"/>
          <w:bCs/>
          <w:sz w:val="24"/>
          <w:szCs w:val="24"/>
        </w:rPr>
        <w:t xml:space="preserve"> learning. Together, the levels of technology and the characteristics of meaningful learning assist teachers to plan lessons that are student </w:t>
      </w:r>
      <w:proofErr w:type="spellStart"/>
      <w:r w:rsidRPr="009528BE">
        <w:rPr>
          <w:rFonts w:ascii="Times New Roman" w:hAnsi="Times New Roman"/>
          <w:bCs/>
          <w:sz w:val="24"/>
          <w:szCs w:val="24"/>
        </w:rPr>
        <w:t>centred</w:t>
      </w:r>
      <w:proofErr w:type="spellEnd"/>
      <w:r w:rsidRPr="009528BE">
        <w:rPr>
          <w:rFonts w:ascii="Times New Roman" w:hAnsi="Times New Roman"/>
          <w:bCs/>
          <w:sz w:val="24"/>
          <w:szCs w:val="24"/>
        </w:rPr>
        <w:t xml:space="preserve"> and reflective of </w:t>
      </w:r>
      <w:r w:rsidRPr="00CD0C35">
        <w:rPr>
          <w:rFonts w:ascii="Times New Roman" w:hAnsi="Times New Roman"/>
          <w:bCs/>
          <w:noProof/>
          <w:sz w:val="24"/>
          <w:szCs w:val="24"/>
        </w:rPr>
        <w:t>21st</w:t>
      </w:r>
      <w:r w:rsidR="00CD0C35">
        <w:rPr>
          <w:rFonts w:ascii="Times New Roman" w:hAnsi="Times New Roman"/>
          <w:bCs/>
          <w:noProof/>
          <w:sz w:val="24"/>
          <w:szCs w:val="24"/>
        </w:rPr>
        <w:t>-</w:t>
      </w:r>
      <w:r w:rsidRPr="00CD0C35">
        <w:rPr>
          <w:rFonts w:ascii="Times New Roman" w:hAnsi="Times New Roman"/>
          <w:bCs/>
          <w:noProof/>
          <w:sz w:val="24"/>
          <w:szCs w:val="24"/>
        </w:rPr>
        <w:t>century</w:t>
      </w:r>
      <w:r w:rsidRPr="009528BE">
        <w:rPr>
          <w:rFonts w:ascii="Times New Roman" w:hAnsi="Times New Roman"/>
          <w:bCs/>
          <w:sz w:val="24"/>
          <w:szCs w:val="24"/>
        </w:rPr>
        <w:t xml:space="preserve"> learning pedagogies that support skill development such as communication, collaboration, creativity and critical thinking. Given that there is limited research with the TIM Matrix, there is </w:t>
      </w:r>
      <w:r w:rsidR="00CD0C35">
        <w:rPr>
          <w:rFonts w:ascii="Times New Roman" w:hAnsi="Times New Roman"/>
          <w:bCs/>
          <w:sz w:val="24"/>
          <w:szCs w:val="24"/>
        </w:rPr>
        <w:t xml:space="preserve">a </w:t>
      </w:r>
      <w:r w:rsidRPr="00CD0C35">
        <w:rPr>
          <w:rFonts w:ascii="Times New Roman" w:hAnsi="Times New Roman"/>
          <w:bCs/>
          <w:noProof/>
          <w:sz w:val="24"/>
          <w:szCs w:val="24"/>
        </w:rPr>
        <w:t>need</w:t>
      </w:r>
      <w:r w:rsidRPr="009528BE">
        <w:rPr>
          <w:rFonts w:ascii="Times New Roman" w:hAnsi="Times New Roman"/>
          <w:bCs/>
          <w:sz w:val="24"/>
          <w:szCs w:val="24"/>
        </w:rPr>
        <w:t xml:space="preserve"> to collect evidence-based data about how the TIM Matrix is used in schools and how it informs best practice in teaching and learning.  This will also provide opportunities to inform whole school planning and professional development programs for teachers.</w:t>
      </w:r>
    </w:p>
    <w:p w14:paraId="7D868655" w14:textId="33B953DE" w:rsidR="00381C45" w:rsidRDefault="00381C45" w:rsidP="006D6483">
      <w:pPr>
        <w:rPr>
          <w:rFonts w:ascii="Times New Roman" w:hAnsi="Times New Roman"/>
          <w:b/>
          <w:bCs/>
          <w:sz w:val="24"/>
          <w:szCs w:val="24"/>
        </w:rPr>
      </w:pPr>
    </w:p>
    <w:p w14:paraId="76837CEE" w14:textId="25780CD6" w:rsidR="006D6483" w:rsidRDefault="001601EB" w:rsidP="006D6483">
      <w:pPr>
        <w:rPr>
          <w:rFonts w:ascii="Times New Roman" w:hAnsi="Times New Roman"/>
          <w:b/>
          <w:bCs/>
          <w:sz w:val="24"/>
          <w:szCs w:val="24"/>
        </w:rPr>
      </w:pPr>
      <w:r w:rsidRPr="00E67C6F">
        <w:rPr>
          <w:rFonts w:ascii="Times New Roman" w:hAnsi="Times New Roman"/>
          <w:b/>
          <w:bCs/>
          <w:sz w:val="24"/>
          <w:szCs w:val="24"/>
        </w:rPr>
        <w:t>References</w:t>
      </w:r>
    </w:p>
    <w:p w14:paraId="74DF445F" w14:textId="6CFF9113"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r w:rsidRPr="00381C45">
        <w:rPr>
          <w:rFonts w:ascii="Times New Roman" w:hAnsi="Times New Roman" w:cs="Times New Roman"/>
          <w:sz w:val="24"/>
          <w:szCs w:val="24"/>
          <w:lang w:bidi="ar-SA"/>
        </w:rPr>
        <w:t>Acara (Australian Curriculum, Assess</w:t>
      </w:r>
      <w:r w:rsidR="00CD0C35">
        <w:rPr>
          <w:rFonts w:ascii="Times New Roman" w:hAnsi="Times New Roman" w:cs="Times New Roman"/>
          <w:sz w:val="24"/>
          <w:szCs w:val="24"/>
          <w:lang w:bidi="ar-SA"/>
        </w:rPr>
        <w:t xml:space="preserve">ment and Reporting Authority) </w:t>
      </w:r>
      <w:r w:rsidRPr="00381C45">
        <w:rPr>
          <w:rFonts w:ascii="Times New Roman" w:hAnsi="Times New Roman" w:cs="Times New Roman"/>
          <w:sz w:val="24"/>
          <w:szCs w:val="24"/>
          <w:lang w:bidi="ar-SA"/>
        </w:rPr>
        <w:t xml:space="preserve">(2012). </w:t>
      </w:r>
      <w:proofErr w:type="gramStart"/>
      <w:r w:rsidRPr="00381C45">
        <w:rPr>
          <w:rFonts w:ascii="Times New Roman" w:hAnsi="Times New Roman" w:cs="Times New Roman"/>
          <w:sz w:val="24"/>
          <w:szCs w:val="24"/>
          <w:lang w:bidi="ar-SA"/>
        </w:rPr>
        <w:t>https:www.acara.edu.au</w:t>
      </w:r>
      <w:proofErr w:type="gramEnd"/>
      <w:r w:rsidRPr="00381C45">
        <w:rPr>
          <w:rFonts w:ascii="Times New Roman" w:hAnsi="Times New Roman" w:cs="Times New Roman"/>
          <w:sz w:val="24"/>
          <w:szCs w:val="24"/>
          <w:lang w:bidi="ar-SA"/>
        </w:rPr>
        <w:t>. Date Accessed 10 December 2017.</w:t>
      </w:r>
    </w:p>
    <w:p w14:paraId="545B63E1"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
    <w:p w14:paraId="78BB6148" w14:textId="42115649"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r w:rsidRPr="00381C45">
        <w:rPr>
          <w:rFonts w:ascii="Times New Roman" w:hAnsi="Times New Roman" w:cs="Times New Roman"/>
          <w:sz w:val="24"/>
          <w:szCs w:val="24"/>
          <w:lang w:bidi="ar-SA"/>
        </w:rPr>
        <w:t xml:space="preserve">Archambault, L., &amp; Crippen, K. (2009). Examining TPACK among K-12 Online Distance Educators in the United States. </w:t>
      </w:r>
      <w:r w:rsidRPr="009528BE">
        <w:rPr>
          <w:rFonts w:ascii="Times New Roman" w:hAnsi="Times New Roman" w:cs="Times New Roman"/>
          <w:i/>
          <w:sz w:val="24"/>
          <w:szCs w:val="24"/>
          <w:lang w:bidi="ar-SA"/>
        </w:rPr>
        <w:t>Contemporary Issues in Technology and Teacher Education, 9</w:t>
      </w:r>
      <w:r w:rsidR="00CD0C35">
        <w:rPr>
          <w:rFonts w:ascii="Times New Roman" w:hAnsi="Times New Roman" w:cs="Times New Roman"/>
          <w:sz w:val="24"/>
          <w:szCs w:val="24"/>
          <w:lang w:bidi="ar-SA"/>
        </w:rPr>
        <w:t xml:space="preserve">, 71-88. Retrieved from </w:t>
      </w:r>
      <w:r w:rsidRPr="00381C45">
        <w:rPr>
          <w:rFonts w:ascii="Times New Roman" w:hAnsi="Times New Roman" w:cs="Times New Roman"/>
          <w:sz w:val="24"/>
          <w:szCs w:val="24"/>
          <w:lang w:bidi="ar-SA"/>
        </w:rPr>
        <w:t>http//</w:t>
      </w:r>
      <w:proofErr w:type="gramStart"/>
      <w:r w:rsidRPr="00381C45">
        <w:rPr>
          <w:rFonts w:ascii="Times New Roman" w:hAnsi="Times New Roman" w:cs="Times New Roman"/>
          <w:sz w:val="24"/>
          <w:szCs w:val="24"/>
          <w:lang w:bidi="ar-SA"/>
        </w:rPr>
        <w:t>www:citejournal.org/vol9/iss1/general/article2.cfm</w:t>
      </w:r>
      <w:proofErr w:type="gramEnd"/>
    </w:p>
    <w:p w14:paraId="7D2EF24E"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
    <w:p w14:paraId="1B2D2F93"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r w:rsidRPr="00381C45">
        <w:rPr>
          <w:rFonts w:ascii="Times New Roman" w:hAnsi="Times New Roman" w:cs="Times New Roman"/>
          <w:sz w:val="24"/>
          <w:szCs w:val="24"/>
          <w:lang w:bidi="ar-SA"/>
        </w:rPr>
        <w:t xml:space="preserve">Beetham, H., &amp; Sharpe, R. (2013). Rethinking pedagogy for a digital age: Designing for </w:t>
      </w:r>
      <w:r w:rsidRPr="00CD0C35">
        <w:rPr>
          <w:rFonts w:ascii="Times New Roman" w:hAnsi="Times New Roman" w:cs="Times New Roman"/>
          <w:noProof/>
          <w:sz w:val="24"/>
          <w:szCs w:val="24"/>
          <w:lang w:bidi="ar-SA"/>
        </w:rPr>
        <w:t>21st century</w:t>
      </w:r>
      <w:r w:rsidRPr="00381C45">
        <w:rPr>
          <w:rFonts w:ascii="Times New Roman" w:hAnsi="Times New Roman" w:cs="Times New Roman"/>
          <w:sz w:val="24"/>
          <w:szCs w:val="24"/>
          <w:lang w:bidi="ar-SA"/>
        </w:rPr>
        <w:t xml:space="preserve"> learning. (2nd </w:t>
      </w:r>
      <w:proofErr w:type="spellStart"/>
      <w:r w:rsidRPr="00381C45">
        <w:rPr>
          <w:rFonts w:ascii="Times New Roman" w:hAnsi="Times New Roman" w:cs="Times New Roman"/>
          <w:sz w:val="24"/>
          <w:szCs w:val="24"/>
          <w:lang w:bidi="ar-SA"/>
        </w:rPr>
        <w:t>ed</w:t>
      </w:r>
      <w:proofErr w:type="spellEnd"/>
      <w:r w:rsidRPr="00381C45">
        <w:rPr>
          <w:rFonts w:ascii="Times New Roman" w:hAnsi="Times New Roman" w:cs="Times New Roman"/>
          <w:sz w:val="24"/>
          <w:szCs w:val="24"/>
          <w:lang w:bidi="ar-SA"/>
        </w:rPr>
        <w:t xml:space="preserve">) New York: Taylor &amp; Francis. </w:t>
      </w:r>
    </w:p>
    <w:p w14:paraId="614D25A4"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
    <w:p w14:paraId="21BB23C9"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r w:rsidRPr="00381C45">
        <w:rPr>
          <w:rFonts w:ascii="Times New Roman" w:hAnsi="Times New Roman" w:cs="Times New Roman"/>
          <w:sz w:val="24"/>
          <w:szCs w:val="24"/>
          <w:lang w:bidi="ar-SA"/>
        </w:rPr>
        <w:t>Berkeley-Jones, C., S. (2012). A study of the relationship between levels of technology implementation (</w:t>
      </w:r>
      <w:proofErr w:type="spellStart"/>
      <w:r w:rsidRPr="00381C45">
        <w:rPr>
          <w:rFonts w:ascii="Times New Roman" w:hAnsi="Times New Roman" w:cs="Times New Roman"/>
          <w:sz w:val="24"/>
          <w:szCs w:val="24"/>
          <w:lang w:bidi="ar-SA"/>
        </w:rPr>
        <w:t>LoTi</w:t>
      </w:r>
      <w:proofErr w:type="spellEnd"/>
      <w:r w:rsidRPr="00381C45">
        <w:rPr>
          <w:rFonts w:ascii="Times New Roman" w:hAnsi="Times New Roman" w:cs="Times New Roman"/>
          <w:sz w:val="24"/>
          <w:szCs w:val="24"/>
          <w:lang w:bidi="ar-SA"/>
        </w:rPr>
        <w:t>) and student performance on Texas assessment of knowledge and Skills (TAKS) scores. Doctoral dissertation, Texas A&amp;M University.</w:t>
      </w:r>
    </w:p>
    <w:p w14:paraId="185BDBDF"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
    <w:p w14:paraId="2B756B50"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roofErr w:type="spellStart"/>
      <w:r w:rsidRPr="00381C45">
        <w:rPr>
          <w:rFonts w:ascii="Times New Roman" w:hAnsi="Times New Roman" w:cs="Times New Roman"/>
          <w:sz w:val="24"/>
          <w:szCs w:val="24"/>
          <w:lang w:bidi="ar-SA"/>
        </w:rPr>
        <w:t>Chalich</w:t>
      </w:r>
      <w:proofErr w:type="spellEnd"/>
      <w:r w:rsidRPr="00381C45">
        <w:rPr>
          <w:rFonts w:ascii="Times New Roman" w:hAnsi="Times New Roman" w:cs="Times New Roman"/>
          <w:sz w:val="24"/>
          <w:szCs w:val="24"/>
          <w:lang w:bidi="ar-SA"/>
        </w:rPr>
        <w:t>, A. (2015). Integrating technology with classroom pedagogy –accelerate student learning. Retrieved from https://www.educationtechnologysolutions.com.au/2015/08/integrating-technology-with-classroom-pedagogy-accelerate-student-learning. (Accessed 17 December 2017)</w:t>
      </w:r>
    </w:p>
    <w:p w14:paraId="45BC2104"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
    <w:p w14:paraId="3000775D"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r w:rsidRPr="00381C45">
        <w:rPr>
          <w:rFonts w:ascii="Times New Roman" w:hAnsi="Times New Roman" w:cs="Times New Roman"/>
          <w:sz w:val="24"/>
          <w:szCs w:val="24"/>
          <w:lang w:bidi="ar-SA"/>
        </w:rPr>
        <w:t xml:space="preserve">Davies, R. S., &amp; West, R.E. (2014). Technology integration in schools. In J.M. Spector, M.D. Merrill, J. </w:t>
      </w:r>
      <w:proofErr w:type="spellStart"/>
      <w:r w:rsidRPr="00381C45">
        <w:rPr>
          <w:rFonts w:ascii="Times New Roman" w:hAnsi="Times New Roman" w:cs="Times New Roman"/>
          <w:sz w:val="24"/>
          <w:szCs w:val="24"/>
          <w:lang w:bidi="ar-SA"/>
        </w:rPr>
        <w:t>Elen</w:t>
      </w:r>
      <w:proofErr w:type="spellEnd"/>
      <w:r w:rsidRPr="00381C45">
        <w:rPr>
          <w:rFonts w:ascii="Times New Roman" w:hAnsi="Times New Roman" w:cs="Times New Roman"/>
          <w:sz w:val="24"/>
          <w:szCs w:val="24"/>
          <w:lang w:bidi="ar-SA"/>
        </w:rPr>
        <w:t>, &amp; M.J. Bishop (</w:t>
      </w:r>
      <w:proofErr w:type="spellStart"/>
      <w:r w:rsidRPr="00381C45">
        <w:rPr>
          <w:rFonts w:ascii="Times New Roman" w:hAnsi="Times New Roman" w:cs="Times New Roman"/>
          <w:sz w:val="24"/>
          <w:szCs w:val="24"/>
          <w:lang w:bidi="ar-SA"/>
        </w:rPr>
        <w:t>Eds</w:t>
      </w:r>
      <w:proofErr w:type="spellEnd"/>
      <w:r w:rsidRPr="00381C45">
        <w:rPr>
          <w:rFonts w:ascii="Times New Roman" w:hAnsi="Times New Roman" w:cs="Times New Roman"/>
          <w:sz w:val="24"/>
          <w:szCs w:val="24"/>
          <w:lang w:bidi="ar-SA"/>
        </w:rPr>
        <w:t>), Handbook of Research on Educational Communications and Technology 841-853 New York: NY: Springer.doi:10.10007/978-14614-3185-5_68</w:t>
      </w:r>
    </w:p>
    <w:p w14:paraId="3ADACEBE"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
    <w:p w14:paraId="0D249920" w14:textId="521494BD"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roofErr w:type="spellStart"/>
      <w:r w:rsidRPr="00381C45">
        <w:rPr>
          <w:rFonts w:ascii="Times New Roman" w:hAnsi="Times New Roman" w:cs="Times New Roman"/>
          <w:sz w:val="24"/>
          <w:szCs w:val="24"/>
          <w:lang w:bidi="ar-SA"/>
        </w:rPr>
        <w:t>Ertmer</w:t>
      </w:r>
      <w:proofErr w:type="spellEnd"/>
      <w:r w:rsidRPr="00381C45">
        <w:rPr>
          <w:rFonts w:ascii="Times New Roman" w:hAnsi="Times New Roman" w:cs="Times New Roman"/>
          <w:sz w:val="24"/>
          <w:szCs w:val="24"/>
          <w:lang w:bidi="ar-SA"/>
        </w:rPr>
        <w:t xml:space="preserve">, P.A. (1999). Addressing first-and second-order barriers to change: strategies for technology integration. </w:t>
      </w:r>
      <w:r w:rsidRPr="009528BE">
        <w:rPr>
          <w:rFonts w:ascii="Times New Roman" w:hAnsi="Times New Roman" w:cs="Times New Roman"/>
          <w:i/>
          <w:sz w:val="24"/>
          <w:szCs w:val="24"/>
          <w:lang w:bidi="ar-SA"/>
        </w:rPr>
        <w:t>Educational Journal Research and Development 47</w:t>
      </w:r>
      <w:r w:rsidRPr="00381C45">
        <w:rPr>
          <w:rFonts w:ascii="Times New Roman" w:hAnsi="Times New Roman" w:cs="Times New Roman"/>
          <w:sz w:val="24"/>
          <w:szCs w:val="24"/>
          <w:lang w:bidi="ar-SA"/>
        </w:rPr>
        <w:t>(4), 47-61</w:t>
      </w:r>
    </w:p>
    <w:p w14:paraId="06B7BDF7"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
    <w:p w14:paraId="1B6BABCF" w14:textId="6D7124A9"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roofErr w:type="spellStart"/>
      <w:r w:rsidRPr="00381C45">
        <w:rPr>
          <w:rFonts w:ascii="Times New Roman" w:hAnsi="Times New Roman" w:cs="Times New Roman"/>
          <w:sz w:val="24"/>
          <w:szCs w:val="24"/>
          <w:lang w:bidi="ar-SA"/>
        </w:rPr>
        <w:t>Ertmer</w:t>
      </w:r>
      <w:proofErr w:type="spellEnd"/>
      <w:r w:rsidRPr="00381C45">
        <w:rPr>
          <w:rFonts w:ascii="Times New Roman" w:hAnsi="Times New Roman" w:cs="Times New Roman"/>
          <w:sz w:val="24"/>
          <w:szCs w:val="24"/>
          <w:lang w:bidi="ar-SA"/>
        </w:rPr>
        <w:t xml:space="preserve">, P.A. (2005). Teacher pedagogical beliefs: the final frontier in our quest for technology integration? </w:t>
      </w:r>
      <w:r w:rsidRPr="009528BE">
        <w:rPr>
          <w:rFonts w:ascii="Times New Roman" w:hAnsi="Times New Roman" w:cs="Times New Roman"/>
          <w:i/>
          <w:sz w:val="24"/>
          <w:szCs w:val="24"/>
          <w:lang w:bidi="ar-SA"/>
        </w:rPr>
        <w:t>Educational Technology Research and Development, 53</w:t>
      </w:r>
      <w:r w:rsidRPr="00381C45">
        <w:rPr>
          <w:rFonts w:ascii="Times New Roman" w:hAnsi="Times New Roman" w:cs="Times New Roman"/>
          <w:sz w:val="24"/>
          <w:szCs w:val="24"/>
          <w:lang w:bidi="ar-SA"/>
        </w:rPr>
        <w:t>(4), 25-39</w:t>
      </w:r>
    </w:p>
    <w:p w14:paraId="13BE9B64"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
    <w:p w14:paraId="7772ACF4" w14:textId="25680BE8" w:rsidR="00381C45" w:rsidRP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roofErr w:type="spellStart"/>
      <w:r w:rsidRPr="00381C45">
        <w:rPr>
          <w:rFonts w:ascii="Times New Roman" w:hAnsi="Times New Roman" w:cs="Times New Roman"/>
          <w:sz w:val="24"/>
          <w:szCs w:val="24"/>
          <w:lang w:bidi="ar-SA"/>
        </w:rPr>
        <w:t>Ertmer</w:t>
      </w:r>
      <w:proofErr w:type="spellEnd"/>
      <w:r w:rsidRPr="00381C45">
        <w:rPr>
          <w:rFonts w:ascii="Times New Roman" w:hAnsi="Times New Roman" w:cs="Times New Roman"/>
          <w:sz w:val="24"/>
          <w:szCs w:val="24"/>
          <w:lang w:bidi="ar-SA"/>
        </w:rPr>
        <w:t xml:space="preserve">, P.A. &amp; </w:t>
      </w:r>
      <w:proofErr w:type="spellStart"/>
      <w:r w:rsidRPr="00381C45">
        <w:rPr>
          <w:rFonts w:ascii="Times New Roman" w:hAnsi="Times New Roman" w:cs="Times New Roman"/>
          <w:sz w:val="24"/>
          <w:szCs w:val="24"/>
          <w:lang w:bidi="ar-SA"/>
        </w:rPr>
        <w:t>Ottenbreit</w:t>
      </w:r>
      <w:proofErr w:type="spellEnd"/>
      <w:r w:rsidRPr="00381C45">
        <w:rPr>
          <w:rFonts w:ascii="Times New Roman" w:hAnsi="Times New Roman" w:cs="Times New Roman"/>
          <w:sz w:val="24"/>
          <w:szCs w:val="24"/>
          <w:lang w:bidi="ar-SA"/>
        </w:rPr>
        <w:t xml:space="preserve">-Leftwich, A., (2010). Teacher technology change: how knowledge, confidence, beliefs and culture intersect. </w:t>
      </w:r>
      <w:r w:rsidRPr="009528BE">
        <w:rPr>
          <w:rFonts w:ascii="Times New Roman" w:hAnsi="Times New Roman" w:cs="Times New Roman"/>
          <w:i/>
          <w:sz w:val="24"/>
          <w:szCs w:val="24"/>
          <w:lang w:bidi="ar-SA"/>
        </w:rPr>
        <w:t>Journal of Research</w:t>
      </w:r>
      <w:r w:rsidR="00CD0C35">
        <w:rPr>
          <w:rFonts w:ascii="Times New Roman" w:hAnsi="Times New Roman" w:cs="Times New Roman"/>
          <w:i/>
          <w:sz w:val="24"/>
          <w:szCs w:val="24"/>
          <w:lang w:bidi="ar-SA"/>
        </w:rPr>
        <w:t xml:space="preserve"> on Technology in Education, 42</w:t>
      </w:r>
      <w:r w:rsidRPr="009528BE">
        <w:rPr>
          <w:rFonts w:ascii="Times New Roman" w:hAnsi="Times New Roman" w:cs="Times New Roman"/>
          <w:i/>
          <w:sz w:val="24"/>
          <w:szCs w:val="24"/>
          <w:lang w:bidi="ar-SA"/>
        </w:rPr>
        <w:t>(</w:t>
      </w:r>
      <w:r w:rsidRPr="00381C45">
        <w:rPr>
          <w:rFonts w:ascii="Times New Roman" w:hAnsi="Times New Roman" w:cs="Times New Roman"/>
          <w:sz w:val="24"/>
          <w:szCs w:val="24"/>
          <w:lang w:bidi="ar-SA"/>
        </w:rPr>
        <w:t>3), 255-284</w:t>
      </w:r>
    </w:p>
    <w:p w14:paraId="411902EA"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
    <w:p w14:paraId="2874CBCD"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roofErr w:type="spellStart"/>
      <w:r w:rsidRPr="00381C45">
        <w:rPr>
          <w:rFonts w:ascii="Times New Roman" w:hAnsi="Times New Roman" w:cs="Times New Roman"/>
          <w:sz w:val="24"/>
          <w:szCs w:val="24"/>
          <w:lang w:bidi="ar-SA"/>
        </w:rPr>
        <w:lastRenderedPageBreak/>
        <w:t>Ertmer</w:t>
      </w:r>
      <w:proofErr w:type="spellEnd"/>
      <w:r w:rsidRPr="00381C45">
        <w:rPr>
          <w:rFonts w:ascii="Times New Roman" w:hAnsi="Times New Roman" w:cs="Times New Roman"/>
          <w:sz w:val="24"/>
          <w:szCs w:val="24"/>
          <w:lang w:bidi="ar-SA"/>
        </w:rPr>
        <w:t xml:space="preserve">, P.A. &amp; </w:t>
      </w:r>
      <w:proofErr w:type="spellStart"/>
      <w:r w:rsidRPr="00381C45">
        <w:rPr>
          <w:rFonts w:ascii="Times New Roman" w:hAnsi="Times New Roman" w:cs="Times New Roman"/>
          <w:sz w:val="24"/>
          <w:szCs w:val="24"/>
          <w:lang w:bidi="ar-SA"/>
        </w:rPr>
        <w:t>Ottenbreit</w:t>
      </w:r>
      <w:proofErr w:type="spellEnd"/>
      <w:r w:rsidRPr="00381C45">
        <w:rPr>
          <w:rFonts w:ascii="Times New Roman" w:hAnsi="Times New Roman" w:cs="Times New Roman"/>
          <w:sz w:val="24"/>
          <w:szCs w:val="24"/>
          <w:lang w:bidi="ar-SA"/>
        </w:rPr>
        <w:t xml:space="preserve">-Leftwich, A., (2013). Removing obstacles to the pedagogical changes required by Jonassen’s vision of authentic technology-enabled learning. </w:t>
      </w:r>
      <w:r w:rsidRPr="009528BE">
        <w:rPr>
          <w:rFonts w:ascii="Times New Roman" w:hAnsi="Times New Roman" w:cs="Times New Roman"/>
          <w:i/>
          <w:sz w:val="24"/>
          <w:szCs w:val="24"/>
          <w:lang w:bidi="ar-SA"/>
        </w:rPr>
        <w:t>Journal of Computers and Education, 64</w:t>
      </w:r>
      <w:r w:rsidRPr="00381C45">
        <w:rPr>
          <w:rFonts w:ascii="Times New Roman" w:hAnsi="Times New Roman" w:cs="Times New Roman"/>
          <w:sz w:val="24"/>
          <w:szCs w:val="24"/>
          <w:lang w:bidi="ar-SA"/>
        </w:rPr>
        <w:t>,175-182</w:t>
      </w:r>
    </w:p>
    <w:p w14:paraId="5F3D5482"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
    <w:p w14:paraId="7D6EC925" w14:textId="5C8F5F2A"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roofErr w:type="spellStart"/>
      <w:r w:rsidRPr="00381C45">
        <w:rPr>
          <w:rFonts w:ascii="Times New Roman" w:hAnsi="Times New Roman" w:cs="Times New Roman"/>
          <w:sz w:val="24"/>
          <w:szCs w:val="24"/>
          <w:lang w:bidi="ar-SA"/>
        </w:rPr>
        <w:t>Ertmer</w:t>
      </w:r>
      <w:proofErr w:type="spellEnd"/>
      <w:r w:rsidRPr="00381C45">
        <w:rPr>
          <w:rFonts w:ascii="Times New Roman" w:hAnsi="Times New Roman" w:cs="Times New Roman"/>
          <w:sz w:val="24"/>
          <w:szCs w:val="24"/>
          <w:lang w:bidi="ar-SA"/>
        </w:rPr>
        <w:t xml:space="preserve">, P.A. </w:t>
      </w:r>
      <w:proofErr w:type="spellStart"/>
      <w:r w:rsidRPr="00381C45">
        <w:rPr>
          <w:rFonts w:ascii="Times New Roman" w:hAnsi="Times New Roman" w:cs="Times New Roman"/>
          <w:sz w:val="24"/>
          <w:szCs w:val="24"/>
          <w:lang w:bidi="ar-SA"/>
        </w:rPr>
        <w:t>Ottenbreit</w:t>
      </w:r>
      <w:proofErr w:type="spellEnd"/>
      <w:r w:rsidRPr="00381C45">
        <w:rPr>
          <w:rFonts w:ascii="Times New Roman" w:hAnsi="Times New Roman" w:cs="Times New Roman"/>
          <w:sz w:val="24"/>
          <w:szCs w:val="24"/>
          <w:lang w:bidi="ar-SA"/>
        </w:rPr>
        <w:t xml:space="preserve">-Leftwich, A., </w:t>
      </w:r>
      <w:proofErr w:type="spellStart"/>
      <w:r w:rsidRPr="00381C45">
        <w:rPr>
          <w:rFonts w:ascii="Times New Roman" w:hAnsi="Times New Roman" w:cs="Times New Roman"/>
          <w:sz w:val="24"/>
          <w:szCs w:val="24"/>
          <w:lang w:bidi="ar-SA"/>
        </w:rPr>
        <w:t>Sadik</w:t>
      </w:r>
      <w:proofErr w:type="spellEnd"/>
      <w:r w:rsidRPr="00381C45">
        <w:rPr>
          <w:rFonts w:ascii="Times New Roman" w:hAnsi="Times New Roman" w:cs="Times New Roman"/>
          <w:sz w:val="24"/>
          <w:szCs w:val="24"/>
          <w:lang w:bidi="ar-SA"/>
        </w:rPr>
        <w:t xml:space="preserve">, O., </w:t>
      </w:r>
      <w:proofErr w:type="spellStart"/>
      <w:r w:rsidRPr="00381C45">
        <w:rPr>
          <w:rFonts w:ascii="Times New Roman" w:hAnsi="Times New Roman" w:cs="Times New Roman"/>
          <w:sz w:val="24"/>
          <w:szCs w:val="24"/>
          <w:lang w:bidi="ar-SA"/>
        </w:rPr>
        <w:t>Sendurur</w:t>
      </w:r>
      <w:proofErr w:type="spellEnd"/>
      <w:r w:rsidRPr="00381C45">
        <w:rPr>
          <w:rFonts w:ascii="Times New Roman" w:hAnsi="Times New Roman" w:cs="Times New Roman"/>
          <w:sz w:val="24"/>
          <w:szCs w:val="24"/>
          <w:lang w:bidi="ar-SA"/>
        </w:rPr>
        <w:t xml:space="preserve">, E &amp; </w:t>
      </w:r>
      <w:proofErr w:type="spellStart"/>
      <w:r w:rsidRPr="00381C45">
        <w:rPr>
          <w:rFonts w:ascii="Times New Roman" w:hAnsi="Times New Roman" w:cs="Times New Roman"/>
          <w:sz w:val="24"/>
          <w:szCs w:val="24"/>
          <w:lang w:bidi="ar-SA"/>
        </w:rPr>
        <w:t>Sendurer</w:t>
      </w:r>
      <w:proofErr w:type="spellEnd"/>
      <w:r w:rsidRPr="00381C45">
        <w:rPr>
          <w:rFonts w:ascii="Times New Roman" w:hAnsi="Times New Roman" w:cs="Times New Roman"/>
          <w:sz w:val="24"/>
          <w:szCs w:val="24"/>
          <w:lang w:bidi="ar-SA"/>
        </w:rPr>
        <w:t xml:space="preserve">, P., (2012).  Teacher beliefs and technology integration practices: examining the alignment between espoused and enacted beliefs. Journal Teachers’ pedagogical beliefs: Definition and </w:t>
      </w:r>
      <w:proofErr w:type="spellStart"/>
      <w:r w:rsidRPr="00381C45">
        <w:rPr>
          <w:rFonts w:ascii="Times New Roman" w:hAnsi="Times New Roman" w:cs="Times New Roman"/>
          <w:sz w:val="24"/>
          <w:szCs w:val="24"/>
          <w:lang w:bidi="ar-SA"/>
        </w:rPr>
        <w:t>operationalisation</w:t>
      </w:r>
      <w:proofErr w:type="spellEnd"/>
      <w:r w:rsidRPr="00381C45">
        <w:rPr>
          <w:rFonts w:ascii="Times New Roman" w:hAnsi="Times New Roman" w:cs="Times New Roman"/>
          <w:sz w:val="24"/>
          <w:szCs w:val="24"/>
          <w:lang w:bidi="ar-SA"/>
        </w:rPr>
        <w:t>-connections to knowledge and performance-development and change. 149-169</w:t>
      </w:r>
      <w:r w:rsidR="00CD0C35">
        <w:rPr>
          <w:rFonts w:ascii="Times New Roman" w:hAnsi="Times New Roman" w:cs="Times New Roman"/>
          <w:sz w:val="24"/>
          <w:szCs w:val="24"/>
          <w:lang w:bidi="ar-SA"/>
        </w:rPr>
        <w:t>.</w:t>
      </w:r>
    </w:p>
    <w:p w14:paraId="6E804023"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
    <w:p w14:paraId="5683FFE0" w14:textId="5F2D0115"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r w:rsidRPr="00381C45">
        <w:rPr>
          <w:rFonts w:ascii="Times New Roman" w:hAnsi="Times New Roman" w:cs="Times New Roman"/>
          <w:sz w:val="24"/>
          <w:szCs w:val="24"/>
          <w:lang w:bidi="ar-SA"/>
        </w:rPr>
        <w:t xml:space="preserve">Fullan, M., Scott, G. (2014). New pedagogies for deep learning white paper: Education </w:t>
      </w:r>
      <w:r w:rsidRPr="00381C45">
        <w:rPr>
          <w:rFonts w:ascii="Times New Roman" w:hAnsi="Times New Roman" w:cs="Times New Roman"/>
          <w:noProof/>
          <w:sz w:val="24"/>
          <w:szCs w:val="24"/>
          <w:lang w:bidi="ar-SA"/>
        </w:rPr>
        <w:t>plus the wo</w:t>
      </w:r>
      <w:r w:rsidRPr="00381C45">
        <w:rPr>
          <w:rFonts w:ascii="Times New Roman" w:hAnsi="Times New Roman" w:cs="Times New Roman"/>
          <w:sz w:val="24"/>
          <w:szCs w:val="24"/>
          <w:lang w:bidi="ar-SA"/>
        </w:rPr>
        <w:t xml:space="preserve">rld will be led by people you can count on, including </w:t>
      </w:r>
      <w:proofErr w:type="gramStart"/>
      <w:r w:rsidRPr="00381C45">
        <w:rPr>
          <w:rFonts w:ascii="Times New Roman" w:hAnsi="Times New Roman" w:cs="Times New Roman"/>
          <w:sz w:val="24"/>
          <w:szCs w:val="24"/>
          <w:lang w:bidi="ar-SA"/>
        </w:rPr>
        <w:t>you!.</w:t>
      </w:r>
      <w:proofErr w:type="gramEnd"/>
      <w:r w:rsidRPr="00381C45">
        <w:rPr>
          <w:rFonts w:ascii="Times New Roman" w:hAnsi="Times New Roman" w:cs="Times New Roman"/>
          <w:sz w:val="24"/>
          <w:szCs w:val="24"/>
          <w:lang w:bidi="ar-SA"/>
        </w:rPr>
        <w:t xml:space="preserve"> Washington: Collaborative Impact SPC</w:t>
      </w:r>
      <w:r w:rsidR="00CD0C35">
        <w:rPr>
          <w:rFonts w:ascii="Times New Roman" w:hAnsi="Times New Roman" w:cs="Times New Roman"/>
          <w:sz w:val="24"/>
          <w:szCs w:val="24"/>
          <w:lang w:bidi="ar-SA"/>
        </w:rPr>
        <w:t>.</w:t>
      </w:r>
    </w:p>
    <w:p w14:paraId="01EDB7D2"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
    <w:p w14:paraId="126F0060" w14:textId="0342B49D"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r w:rsidRPr="00381C45">
        <w:rPr>
          <w:rFonts w:ascii="Times New Roman" w:hAnsi="Times New Roman" w:cs="Times New Roman"/>
          <w:sz w:val="24"/>
          <w:szCs w:val="24"/>
          <w:lang w:bidi="ar-SA"/>
        </w:rPr>
        <w:t xml:space="preserve">Fullan, M., &amp; </w:t>
      </w:r>
      <w:proofErr w:type="spellStart"/>
      <w:r w:rsidRPr="00381C45">
        <w:rPr>
          <w:rFonts w:ascii="Times New Roman" w:hAnsi="Times New Roman" w:cs="Times New Roman"/>
          <w:sz w:val="24"/>
          <w:szCs w:val="24"/>
          <w:lang w:bidi="ar-SA"/>
        </w:rPr>
        <w:t>Langworthy</w:t>
      </w:r>
      <w:proofErr w:type="spellEnd"/>
      <w:r w:rsidRPr="00381C45">
        <w:rPr>
          <w:rFonts w:ascii="Times New Roman" w:hAnsi="Times New Roman" w:cs="Times New Roman"/>
          <w:sz w:val="24"/>
          <w:szCs w:val="24"/>
          <w:lang w:bidi="ar-SA"/>
        </w:rPr>
        <w:t>, M. (2014). A Rich Seam. How new pedagogies find deep meaning? London: Pearson</w:t>
      </w:r>
      <w:r w:rsidR="00CD0C35">
        <w:rPr>
          <w:rFonts w:ascii="Times New Roman" w:hAnsi="Times New Roman" w:cs="Times New Roman"/>
          <w:sz w:val="24"/>
          <w:szCs w:val="24"/>
          <w:lang w:bidi="ar-SA"/>
        </w:rPr>
        <w:t>.</w:t>
      </w:r>
    </w:p>
    <w:p w14:paraId="67B7F135"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
    <w:p w14:paraId="1591C5F1"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roofErr w:type="spellStart"/>
      <w:r w:rsidRPr="00381C45">
        <w:rPr>
          <w:rFonts w:ascii="Times New Roman" w:hAnsi="Times New Roman" w:cs="Times New Roman"/>
          <w:sz w:val="24"/>
          <w:szCs w:val="24"/>
          <w:lang w:bidi="ar-SA"/>
        </w:rPr>
        <w:t>Gomachika</w:t>
      </w:r>
      <w:proofErr w:type="spellEnd"/>
      <w:r w:rsidRPr="00381C45">
        <w:rPr>
          <w:rFonts w:ascii="Times New Roman" w:hAnsi="Times New Roman" w:cs="Times New Roman"/>
          <w:sz w:val="24"/>
          <w:szCs w:val="24"/>
          <w:lang w:bidi="ar-SA"/>
        </w:rPr>
        <w:t xml:space="preserve">, H, S, H., &amp; </w:t>
      </w:r>
      <w:proofErr w:type="spellStart"/>
      <w:r w:rsidRPr="00381C45">
        <w:rPr>
          <w:rFonts w:ascii="Times New Roman" w:hAnsi="Times New Roman" w:cs="Times New Roman"/>
          <w:sz w:val="24"/>
          <w:szCs w:val="24"/>
          <w:lang w:bidi="ar-SA"/>
        </w:rPr>
        <w:t>Khangamwa</w:t>
      </w:r>
      <w:proofErr w:type="spellEnd"/>
      <w:r w:rsidRPr="00381C45">
        <w:rPr>
          <w:rFonts w:ascii="Times New Roman" w:hAnsi="Times New Roman" w:cs="Times New Roman"/>
          <w:sz w:val="24"/>
          <w:szCs w:val="24"/>
          <w:lang w:bidi="ar-SA"/>
        </w:rPr>
        <w:t>, G. (2012). ICT readiness and acceptance amongst TEVT students in University of Malawi, Campus-Wide Information Systems, Vol 30 (1) 35-43.</w:t>
      </w:r>
    </w:p>
    <w:p w14:paraId="45BFA0AD"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
    <w:p w14:paraId="58B9A2A4" w14:textId="7A454ED1"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r w:rsidRPr="00381C45">
        <w:rPr>
          <w:rFonts w:ascii="Times New Roman" w:hAnsi="Times New Roman" w:cs="Times New Roman"/>
          <w:sz w:val="24"/>
          <w:szCs w:val="24"/>
          <w:lang w:bidi="ar-SA"/>
        </w:rPr>
        <w:t>Gorman, M. (</w:t>
      </w:r>
      <w:proofErr w:type="spellStart"/>
      <w:r w:rsidRPr="00381C45">
        <w:rPr>
          <w:rFonts w:ascii="Times New Roman" w:hAnsi="Times New Roman" w:cs="Times New Roman"/>
          <w:sz w:val="24"/>
          <w:szCs w:val="24"/>
          <w:lang w:bidi="ar-SA"/>
        </w:rPr>
        <w:t>nd</w:t>
      </w:r>
      <w:proofErr w:type="spellEnd"/>
      <w:r w:rsidRPr="00381C45">
        <w:rPr>
          <w:rFonts w:ascii="Times New Roman" w:hAnsi="Times New Roman" w:cs="Times New Roman"/>
          <w:sz w:val="24"/>
          <w:szCs w:val="24"/>
          <w:lang w:bidi="ar-SA"/>
        </w:rPr>
        <w:t xml:space="preserve">) The SAMR model of technology integration article. Retrieved from </w:t>
      </w:r>
      <w:proofErr w:type="gramStart"/>
      <w:r w:rsidRPr="00381C45">
        <w:rPr>
          <w:rFonts w:ascii="Times New Roman" w:hAnsi="Times New Roman" w:cs="Times New Roman"/>
          <w:sz w:val="24"/>
          <w:szCs w:val="24"/>
          <w:lang w:bidi="ar-SA"/>
        </w:rPr>
        <w:t>http://21centuryedtech.wordpress.com.https://sacsteacher.weebly.com/uploads/3/1/9/1/31918433/the_samr_model_of_technology_integr</w:t>
      </w:r>
      <w:r w:rsidR="00CD0C35">
        <w:rPr>
          <w:rFonts w:ascii="Times New Roman" w:hAnsi="Times New Roman" w:cs="Times New Roman"/>
          <w:sz w:val="24"/>
          <w:szCs w:val="24"/>
          <w:lang w:bidi="ar-SA"/>
        </w:rPr>
        <w:t xml:space="preserve">ation_article.pdf </w:t>
      </w:r>
      <w:r w:rsidRPr="00381C45">
        <w:rPr>
          <w:rFonts w:ascii="Times New Roman" w:hAnsi="Times New Roman" w:cs="Times New Roman"/>
          <w:sz w:val="24"/>
          <w:szCs w:val="24"/>
          <w:lang w:bidi="ar-SA"/>
        </w:rPr>
        <w:t xml:space="preserve"> (</w:t>
      </w:r>
      <w:proofErr w:type="gramEnd"/>
      <w:r w:rsidRPr="00381C45">
        <w:rPr>
          <w:rFonts w:ascii="Times New Roman" w:hAnsi="Times New Roman" w:cs="Times New Roman"/>
          <w:sz w:val="24"/>
          <w:szCs w:val="24"/>
          <w:lang w:bidi="ar-SA"/>
        </w:rPr>
        <w:t>Date accessed: 10</w:t>
      </w:r>
      <w:r w:rsidR="00CD0C35">
        <w:rPr>
          <w:rFonts w:ascii="Times New Roman" w:hAnsi="Times New Roman" w:cs="Times New Roman"/>
          <w:sz w:val="24"/>
          <w:szCs w:val="24"/>
          <w:lang w:bidi="ar-SA"/>
        </w:rPr>
        <w:t xml:space="preserve"> </w:t>
      </w:r>
      <w:r w:rsidRPr="00381C45">
        <w:rPr>
          <w:rFonts w:ascii="Times New Roman" w:hAnsi="Times New Roman" w:cs="Times New Roman"/>
          <w:sz w:val="24"/>
          <w:szCs w:val="24"/>
          <w:lang w:bidi="ar-SA"/>
        </w:rPr>
        <w:t>December 2017).</w:t>
      </w:r>
    </w:p>
    <w:p w14:paraId="19D06A76"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
    <w:p w14:paraId="30FC50FC" w14:textId="69AB7F14"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r w:rsidRPr="00381C45">
        <w:rPr>
          <w:rFonts w:ascii="Times New Roman" w:hAnsi="Times New Roman" w:cs="Times New Roman"/>
          <w:sz w:val="24"/>
          <w:szCs w:val="24"/>
          <w:lang w:bidi="ar-SA"/>
        </w:rPr>
        <w:t xml:space="preserve">Hamilton, E., J. M., &amp; </w:t>
      </w:r>
      <w:proofErr w:type="spellStart"/>
      <w:r w:rsidRPr="00381C45">
        <w:rPr>
          <w:rFonts w:ascii="Times New Roman" w:hAnsi="Times New Roman" w:cs="Times New Roman"/>
          <w:sz w:val="24"/>
          <w:szCs w:val="24"/>
          <w:lang w:bidi="ar-SA"/>
        </w:rPr>
        <w:t>Akcaoglu</w:t>
      </w:r>
      <w:proofErr w:type="spellEnd"/>
      <w:r w:rsidRPr="00381C45">
        <w:rPr>
          <w:rFonts w:ascii="Times New Roman" w:hAnsi="Times New Roman" w:cs="Times New Roman"/>
          <w:sz w:val="24"/>
          <w:szCs w:val="24"/>
          <w:lang w:bidi="ar-SA"/>
        </w:rPr>
        <w:t xml:space="preserve">, M. (2016). The Substitution Augmentation Modification Redefinition (SAMR) Model: A critical review and suggestions for its use. </w:t>
      </w:r>
      <w:r w:rsidRPr="00CD0C35">
        <w:rPr>
          <w:rFonts w:ascii="Times New Roman" w:hAnsi="Times New Roman" w:cs="Times New Roman"/>
          <w:i/>
          <w:sz w:val="24"/>
          <w:szCs w:val="24"/>
          <w:lang w:bidi="ar-SA"/>
        </w:rPr>
        <w:t>Tech Trends: Linking Research and Practice to Improve Learning, 60</w:t>
      </w:r>
      <w:r w:rsidRPr="00381C45">
        <w:rPr>
          <w:rFonts w:ascii="Times New Roman" w:hAnsi="Times New Roman" w:cs="Times New Roman"/>
          <w:sz w:val="24"/>
          <w:szCs w:val="24"/>
          <w:lang w:bidi="ar-SA"/>
        </w:rPr>
        <w:t>(5) 433-441http://www.researchgate.net/publication/303600132</w:t>
      </w:r>
    </w:p>
    <w:p w14:paraId="6DAF785B"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
    <w:p w14:paraId="04686916"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roofErr w:type="spellStart"/>
      <w:r w:rsidRPr="00381C45">
        <w:rPr>
          <w:rFonts w:ascii="Times New Roman" w:hAnsi="Times New Roman" w:cs="Times New Roman"/>
          <w:sz w:val="24"/>
          <w:szCs w:val="24"/>
          <w:lang w:bidi="ar-SA"/>
        </w:rPr>
        <w:t>Harmes</w:t>
      </w:r>
      <w:proofErr w:type="spellEnd"/>
      <w:r w:rsidRPr="00381C45">
        <w:rPr>
          <w:rFonts w:ascii="Times New Roman" w:hAnsi="Times New Roman" w:cs="Times New Roman"/>
          <w:sz w:val="24"/>
          <w:szCs w:val="24"/>
          <w:lang w:bidi="ar-SA"/>
        </w:rPr>
        <w:t xml:space="preserve">, J.C., Welsh, J.L., &amp; </w:t>
      </w:r>
      <w:proofErr w:type="spellStart"/>
      <w:r w:rsidRPr="00381C45">
        <w:rPr>
          <w:rFonts w:ascii="Times New Roman" w:hAnsi="Times New Roman" w:cs="Times New Roman"/>
          <w:sz w:val="24"/>
          <w:szCs w:val="24"/>
          <w:lang w:bidi="ar-SA"/>
        </w:rPr>
        <w:t>Winkleman</w:t>
      </w:r>
      <w:proofErr w:type="spellEnd"/>
      <w:r w:rsidRPr="00381C45">
        <w:rPr>
          <w:rFonts w:ascii="Times New Roman" w:hAnsi="Times New Roman" w:cs="Times New Roman"/>
          <w:sz w:val="24"/>
          <w:szCs w:val="24"/>
          <w:lang w:bidi="ar-SA"/>
        </w:rPr>
        <w:t xml:space="preserve">, R.J. (2016). A framework for defining and evaluating technology integration in the instruction of real-world skills. In S. Ferrara, Y. Rosen, &amp; M. </w:t>
      </w:r>
      <w:proofErr w:type="spellStart"/>
      <w:r w:rsidRPr="00381C45">
        <w:rPr>
          <w:rFonts w:ascii="Times New Roman" w:hAnsi="Times New Roman" w:cs="Times New Roman"/>
          <w:sz w:val="24"/>
          <w:szCs w:val="24"/>
          <w:lang w:bidi="ar-SA"/>
        </w:rPr>
        <w:t>Tager</w:t>
      </w:r>
      <w:proofErr w:type="spellEnd"/>
      <w:r w:rsidRPr="00381C45">
        <w:rPr>
          <w:rFonts w:ascii="Times New Roman" w:hAnsi="Times New Roman" w:cs="Times New Roman"/>
          <w:sz w:val="24"/>
          <w:szCs w:val="24"/>
          <w:lang w:bidi="ar-SA"/>
        </w:rPr>
        <w:t xml:space="preserve"> (Eds.), Handbook of Research on Technology Tools for Real World Skill Development.137-162. </w:t>
      </w:r>
    </w:p>
    <w:p w14:paraId="34392AE5"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
    <w:p w14:paraId="0309E507" w14:textId="469EC384"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r w:rsidRPr="00381C45">
        <w:rPr>
          <w:rFonts w:ascii="Times New Roman" w:hAnsi="Times New Roman" w:cs="Times New Roman"/>
          <w:sz w:val="24"/>
          <w:szCs w:val="24"/>
          <w:lang w:bidi="ar-SA"/>
        </w:rPr>
        <w:t xml:space="preserve">Hershey, PA: IGI </w:t>
      </w:r>
      <w:proofErr w:type="spellStart"/>
      <w:r w:rsidRPr="00381C45">
        <w:rPr>
          <w:rFonts w:ascii="Times New Roman" w:hAnsi="Times New Roman" w:cs="Times New Roman"/>
          <w:sz w:val="24"/>
          <w:szCs w:val="24"/>
          <w:lang w:bidi="ar-SA"/>
        </w:rPr>
        <w:t>GlobalHarris</w:t>
      </w:r>
      <w:proofErr w:type="spellEnd"/>
      <w:r w:rsidRPr="00381C45">
        <w:rPr>
          <w:rFonts w:ascii="Times New Roman" w:hAnsi="Times New Roman" w:cs="Times New Roman"/>
          <w:sz w:val="24"/>
          <w:szCs w:val="24"/>
          <w:lang w:bidi="ar-SA"/>
        </w:rPr>
        <w:t>, J., Mishra, P., &amp; Koehler, M. (2009). Teachers’ technological pedagogical content knowledge and learning activity types. Curriculum-based Technology</w:t>
      </w:r>
      <w:r w:rsidR="009528BE">
        <w:rPr>
          <w:rFonts w:ascii="Times New Roman" w:hAnsi="Times New Roman" w:cs="Times New Roman"/>
          <w:sz w:val="24"/>
          <w:szCs w:val="24"/>
          <w:lang w:bidi="ar-SA"/>
        </w:rPr>
        <w:t xml:space="preserve"> </w:t>
      </w:r>
      <w:r w:rsidRPr="00381C45">
        <w:rPr>
          <w:rFonts w:ascii="Times New Roman" w:hAnsi="Times New Roman" w:cs="Times New Roman"/>
          <w:sz w:val="24"/>
          <w:szCs w:val="24"/>
          <w:lang w:bidi="ar-SA"/>
        </w:rPr>
        <w:t>Integration Reframed</w:t>
      </w:r>
      <w:r w:rsidR="00CD0C35">
        <w:rPr>
          <w:rFonts w:ascii="Times New Roman" w:hAnsi="Times New Roman" w:cs="Times New Roman"/>
          <w:sz w:val="24"/>
          <w:szCs w:val="24"/>
          <w:lang w:bidi="ar-SA"/>
        </w:rPr>
        <w:t>.</w:t>
      </w:r>
      <w:r w:rsidRPr="00381C45">
        <w:rPr>
          <w:rFonts w:ascii="Times New Roman" w:hAnsi="Times New Roman" w:cs="Times New Roman"/>
          <w:sz w:val="24"/>
          <w:szCs w:val="24"/>
          <w:lang w:bidi="ar-SA"/>
        </w:rPr>
        <w:t xml:space="preserve"> 393-416</w:t>
      </w:r>
      <w:r w:rsidR="00CD0C35">
        <w:rPr>
          <w:rFonts w:ascii="Times New Roman" w:hAnsi="Times New Roman" w:cs="Times New Roman"/>
          <w:sz w:val="24"/>
          <w:szCs w:val="24"/>
          <w:lang w:bidi="ar-SA"/>
        </w:rPr>
        <w:t>.</w:t>
      </w:r>
      <w:r w:rsidRPr="00381C45">
        <w:rPr>
          <w:rFonts w:ascii="Times New Roman" w:hAnsi="Times New Roman" w:cs="Times New Roman"/>
          <w:sz w:val="24"/>
          <w:szCs w:val="24"/>
          <w:lang w:bidi="ar-SA"/>
        </w:rPr>
        <w:t xml:space="preserve"> Retrieved from </w:t>
      </w:r>
      <w:r w:rsidRPr="00CD0C35">
        <w:rPr>
          <w:rFonts w:ascii="Times New Roman" w:hAnsi="Times New Roman" w:cs="Times New Roman"/>
          <w:sz w:val="24"/>
          <w:szCs w:val="24"/>
          <w:lang w:bidi="ar-SA"/>
        </w:rPr>
        <w:t>https://doi.org/10.1080/15391523.2009.10782536</w:t>
      </w:r>
    </w:p>
    <w:p w14:paraId="0D1545BA"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
    <w:p w14:paraId="39696B7F" w14:textId="7506751A" w:rsidR="009528BE"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r w:rsidRPr="00381C45">
        <w:rPr>
          <w:rFonts w:ascii="Times New Roman" w:hAnsi="Times New Roman" w:cs="Times New Roman"/>
          <w:sz w:val="24"/>
          <w:szCs w:val="24"/>
          <w:lang w:bidi="ar-SA"/>
        </w:rPr>
        <w:t xml:space="preserve">Harris, J. (2005). Our agenda for technology integration: It's time to choose. </w:t>
      </w:r>
      <w:r w:rsidRPr="009528BE">
        <w:rPr>
          <w:rFonts w:ascii="Times New Roman" w:hAnsi="Times New Roman" w:cs="Times New Roman"/>
          <w:i/>
          <w:sz w:val="24"/>
          <w:szCs w:val="24"/>
          <w:lang w:bidi="ar-SA"/>
        </w:rPr>
        <w:t>Contemporary Issues in Technology and Teacher Education, 5</w:t>
      </w:r>
      <w:r w:rsidRPr="00381C45">
        <w:rPr>
          <w:rFonts w:ascii="Times New Roman" w:hAnsi="Times New Roman" w:cs="Times New Roman"/>
          <w:sz w:val="24"/>
          <w:szCs w:val="24"/>
          <w:lang w:bidi="ar-SA"/>
        </w:rPr>
        <w:t>(2), 116-122</w:t>
      </w:r>
    </w:p>
    <w:p w14:paraId="6D6CCE70" w14:textId="77777777" w:rsidR="009528BE" w:rsidRDefault="009528BE" w:rsidP="00381C45">
      <w:pPr>
        <w:autoSpaceDE w:val="0"/>
        <w:autoSpaceDN w:val="0"/>
        <w:adjustRightInd w:val="0"/>
        <w:spacing w:after="0" w:line="240" w:lineRule="auto"/>
        <w:ind w:left="720" w:hanging="720"/>
        <w:rPr>
          <w:rFonts w:ascii="Times New Roman" w:hAnsi="Times New Roman" w:cs="Times New Roman"/>
          <w:sz w:val="24"/>
          <w:szCs w:val="24"/>
          <w:lang w:bidi="ar-SA"/>
        </w:rPr>
      </w:pPr>
    </w:p>
    <w:p w14:paraId="0561FAA4" w14:textId="62275228" w:rsidR="00381C45" w:rsidRP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r w:rsidRPr="00381C45">
        <w:rPr>
          <w:rFonts w:ascii="Times New Roman" w:hAnsi="Times New Roman" w:cs="Times New Roman"/>
          <w:sz w:val="24"/>
          <w:szCs w:val="24"/>
          <w:lang w:bidi="ar-SA"/>
        </w:rPr>
        <w:t xml:space="preserve">Hew, K, F., &amp; Brush, T. (2010). </w:t>
      </w:r>
      <w:r w:rsidRPr="00CD0C35">
        <w:rPr>
          <w:rFonts w:ascii="Times New Roman" w:hAnsi="Times New Roman" w:cs="Times New Roman"/>
          <w:noProof/>
          <w:sz w:val="24"/>
          <w:szCs w:val="24"/>
          <w:lang w:bidi="ar-SA"/>
        </w:rPr>
        <w:t>Integrating technology into k-12 teaching and learning: current knowledge gaps and recommendations for future research.</w:t>
      </w:r>
      <w:r w:rsidRPr="00381C45">
        <w:rPr>
          <w:rFonts w:ascii="Times New Roman" w:hAnsi="Times New Roman" w:cs="Times New Roman"/>
          <w:sz w:val="24"/>
          <w:szCs w:val="24"/>
          <w:lang w:bidi="ar-SA"/>
        </w:rPr>
        <w:t xml:space="preserve"> </w:t>
      </w:r>
      <w:r w:rsidRPr="009528BE">
        <w:rPr>
          <w:rFonts w:ascii="Times New Roman" w:hAnsi="Times New Roman" w:cs="Times New Roman"/>
          <w:i/>
          <w:sz w:val="24"/>
          <w:szCs w:val="24"/>
          <w:lang w:bidi="ar-SA"/>
        </w:rPr>
        <w:t>Educational Technology, Research and Development 55</w:t>
      </w:r>
      <w:r w:rsidRPr="00381C45">
        <w:rPr>
          <w:rFonts w:ascii="Times New Roman" w:hAnsi="Times New Roman" w:cs="Times New Roman"/>
          <w:sz w:val="24"/>
          <w:szCs w:val="24"/>
          <w:lang w:bidi="ar-SA"/>
        </w:rPr>
        <w:t>(3) 223-252</w:t>
      </w:r>
    </w:p>
    <w:p w14:paraId="0EB7E28B"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
    <w:p w14:paraId="300F5467"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r w:rsidRPr="00CD0C35">
        <w:rPr>
          <w:rFonts w:ascii="Times New Roman" w:hAnsi="Times New Roman" w:cs="Times New Roman"/>
          <w:noProof/>
          <w:sz w:val="24"/>
          <w:szCs w:val="24"/>
          <w:lang w:bidi="ar-SA"/>
        </w:rPr>
        <w:lastRenderedPageBreak/>
        <w:t>Hall, G, E., &amp; Hord, S, M. (2015).</w:t>
      </w:r>
      <w:r w:rsidRPr="00381C45">
        <w:rPr>
          <w:rFonts w:ascii="Times New Roman" w:hAnsi="Times New Roman" w:cs="Times New Roman"/>
          <w:sz w:val="24"/>
          <w:szCs w:val="24"/>
          <w:lang w:bidi="ar-SA"/>
        </w:rPr>
        <w:t xml:space="preserve"> Implementing Change: patterns, principles and potholes. In Leadership in Mathematics Education. Retrieved </w:t>
      </w:r>
      <w:proofErr w:type="gramStart"/>
      <w:r w:rsidRPr="00381C45">
        <w:rPr>
          <w:rFonts w:ascii="Times New Roman" w:hAnsi="Times New Roman" w:cs="Times New Roman"/>
          <w:sz w:val="24"/>
          <w:szCs w:val="24"/>
          <w:lang w:bidi="ar-SA"/>
        </w:rPr>
        <w:t>from  www.mathleadership.org/docs/</w:t>
      </w:r>
      <w:proofErr w:type="gramEnd"/>
      <w:r w:rsidRPr="00381C45">
        <w:rPr>
          <w:rFonts w:ascii="Times New Roman" w:hAnsi="Times New Roman" w:cs="Times New Roman"/>
          <w:sz w:val="24"/>
          <w:szCs w:val="24"/>
          <w:lang w:bidi="ar-SA"/>
        </w:rPr>
        <w:t xml:space="preserve"> coaching/Pl-B-HALL.pdf</w:t>
      </w:r>
    </w:p>
    <w:p w14:paraId="5B946472"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r w:rsidRPr="00381C45">
        <w:rPr>
          <w:rFonts w:ascii="Times New Roman" w:hAnsi="Times New Roman" w:cs="Times New Roman"/>
          <w:sz w:val="24"/>
          <w:szCs w:val="24"/>
          <w:lang w:bidi="ar-SA"/>
        </w:rPr>
        <w:t xml:space="preserve">Hunter, J. (2015). Technology integration and high </w:t>
      </w:r>
      <w:r w:rsidRPr="00CD0C35">
        <w:rPr>
          <w:rFonts w:ascii="Times New Roman" w:hAnsi="Times New Roman" w:cs="Times New Roman"/>
          <w:noProof/>
          <w:sz w:val="24"/>
          <w:szCs w:val="24"/>
          <w:lang w:bidi="ar-SA"/>
        </w:rPr>
        <w:t>possibility</w:t>
      </w:r>
      <w:r w:rsidRPr="00381C45">
        <w:rPr>
          <w:rFonts w:ascii="Times New Roman" w:hAnsi="Times New Roman" w:cs="Times New Roman"/>
          <w:sz w:val="24"/>
          <w:szCs w:val="24"/>
          <w:lang w:bidi="ar-SA"/>
        </w:rPr>
        <w:t xml:space="preserve"> classrooms. </w:t>
      </w:r>
      <w:r w:rsidRPr="00CD0C35">
        <w:rPr>
          <w:rFonts w:ascii="Times New Roman" w:hAnsi="Times New Roman" w:cs="Times New Roman"/>
          <w:noProof/>
          <w:sz w:val="24"/>
          <w:szCs w:val="24"/>
          <w:lang w:bidi="ar-SA"/>
        </w:rPr>
        <w:t>Building</w:t>
      </w:r>
      <w:r w:rsidRPr="00381C45">
        <w:rPr>
          <w:rFonts w:ascii="Times New Roman" w:hAnsi="Times New Roman" w:cs="Times New Roman"/>
          <w:sz w:val="24"/>
          <w:szCs w:val="24"/>
          <w:lang w:bidi="ar-SA"/>
        </w:rPr>
        <w:t xml:space="preserve"> from </w:t>
      </w:r>
      <w:proofErr w:type="spellStart"/>
      <w:r w:rsidRPr="00381C45">
        <w:rPr>
          <w:rFonts w:ascii="Times New Roman" w:hAnsi="Times New Roman" w:cs="Times New Roman"/>
          <w:sz w:val="24"/>
          <w:szCs w:val="24"/>
          <w:lang w:bidi="ar-SA"/>
        </w:rPr>
        <w:t>TPack</w:t>
      </w:r>
      <w:proofErr w:type="spellEnd"/>
      <w:r w:rsidRPr="00381C45">
        <w:rPr>
          <w:rFonts w:ascii="Times New Roman" w:hAnsi="Times New Roman" w:cs="Times New Roman"/>
          <w:sz w:val="24"/>
          <w:szCs w:val="24"/>
          <w:lang w:bidi="ar-SA"/>
        </w:rPr>
        <w:t xml:space="preserve">. London: Taylor &amp; Francis </w:t>
      </w:r>
    </w:p>
    <w:p w14:paraId="7BA97989"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
    <w:p w14:paraId="1EDE534F"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r w:rsidRPr="00381C45">
        <w:rPr>
          <w:rFonts w:ascii="Times New Roman" w:hAnsi="Times New Roman" w:cs="Times New Roman"/>
          <w:sz w:val="24"/>
          <w:szCs w:val="24"/>
          <w:lang w:bidi="ar-SA"/>
        </w:rPr>
        <w:t xml:space="preserve">Kim, C.M., Kim, </w:t>
      </w:r>
      <w:proofErr w:type="spellStart"/>
      <w:r w:rsidRPr="00381C45">
        <w:rPr>
          <w:rFonts w:ascii="Times New Roman" w:hAnsi="Times New Roman" w:cs="Times New Roman"/>
          <w:sz w:val="24"/>
          <w:szCs w:val="24"/>
          <w:lang w:bidi="ar-SA"/>
        </w:rPr>
        <w:t>M.k</w:t>
      </w:r>
      <w:proofErr w:type="spellEnd"/>
      <w:r w:rsidRPr="00381C45">
        <w:rPr>
          <w:rFonts w:ascii="Times New Roman" w:hAnsi="Times New Roman" w:cs="Times New Roman"/>
          <w:sz w:val="24"/>
          <w:szCs w:val="24"/>
          <w:lang w:bidi="ar-SA"/>
        </w:rPr>
        <w:t xml:space="preserve">., Lee, C., Spector, M. J., &amp; D, K. (2013). Teacher beliefs and technology integration. Teaching and Teacher Education: </w:t>
      </w:r>
      <w:r w:rsidRPr="009528BE">
        <w:rPr>
          <w:rFonts w:ascii="Times New Roman" w:hAnsi="Times New Roman" w:cs="Times New Roman"/>
          <w:i/>
          <w:sz w:val="24"/>
          <w:szCs w:val="24"/>
          <w:lang w:bidi="ar-SA"/>
        </w:rPr>
        <w:t>An International Journal of Research and Studies 29</w:t>
      </w:r>
      <w:r w:rsidRPr="00381C45">
        <w:rPr>
          <w:rFonts w:ascii="Times New Roman" w:hAnsi="Times New Roman" w:cs="Times New Roman"/>
          <w:sz w:val="24"/>
          <w:szCs w:val="24"/>
          <w:lang w:bidi="ar-SA"/>
        </w:rPr>
        <w:t>, 76-85</w:t>
      </w:r>
    </w:p>
    <w:p w14:paraId="684F2EFA"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
    <w:p w14:paraId="25B861AA" w14:textId="1987AA64"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roofErr w:type="spellStart"/>
      <w:r w:rsidRPr="00381C45">
        <w:rPr>
          <w:rFonts w:ascii="Times New Roman" w:hAnsi="Times New Roman" w:cs="Times New Roman"/>
          <w:sz w:val="24"/>
          <w:szCs w:val="24"/>
          <w:lang w:bidi="ar-SA"/>
        </w:rPr>
        <w:t>Kimmons</w:t>
      </w:r>
      <w:proofErr w:type="spellEnd"/>
      <w:r w:rsidRPr="00381C45">
        <w:rPr>
          <w:rFonts w:ascii="Times New Roman" w:hAnsi="Times New Roman" w:cs="Times New Roman"/>
          <w:sz w:val="24"/>
          <w:szCs w:val="24"/>
          <w:lang w:bidi="ar-SA"/>
        </w:rPr>
        <w:t xml:space="preserve">, R. (2017). K-12 technology frameworks. Adapted from R. </w:t>
      </w:r>
      <w:proofErr w:type="spellStart"/>
      <w:r w:rsidRPr="00381C45">
        <w:rPr>
          <w:rFonts w:ascii="Times New Roman" w:hAnsi="Times New Roman" w:cs="Times New Roman"/>
          <w:sz w:val="24"/>
          <w:szCs w:val="24"/>
          <w:lang w:bidi="ar-SA"/>
        </w:rPr>
        <w:t>Kimmons</w:t>
      </w:r>
      <w:proofErr w:type="spellEnd"/>
      <w:r w:rsidRPr="00381C45">
        <w:rPr>
          <w:rFonts w:ascii="Times New Roman" w:hAnsi="Times New Roman" w:cs="Times New Roman"/>
          <w:sz w:val="24"/>
          <w:szCs w:val="24"/>
          <w:lang w:bidi="ar-SA"/>
        </w:rPr>
        <w:t xml:space="preserve"> (2016). K-12 technology integration. Press</w:t>
      </w:r>
      <w:r w:rsidR="00CD0C35">
        <w:rPr>
          <w:rFonts w:ascii="Times New Roman" w:hAnsi="Times New Roman" w:cs="Times New Roman"/>
          <w:sz w:val="24"/>
          <w:szCs w:val="24"/>
          <w:lang w:bidi="ar-SA"/>
        </w:rPr>
        <w:t xml:space="preserve"> </w:t>
      </w:r>
      <w:r w:rsidRPr="00381C45">
        <w:rPr>
          <w:rFonts w:ascii="Times New Roman" w:hAnsi="Times New Roman" w:cs="Times New Roman"/>
          <w:sz w:val="24"/>
          <w:szCs w:val="24"/>
          <w:lang w:bidi="ar-SA"/>
        </w:rPr>
        <w:t>Books.</w:t>
      </w:r>
    </w:p>
    <w:p w14:paraId="447E125C"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
    <w:p w14:paraId="451773A1" w14:textId="1B826EC4"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r w:rsidRPr="00381C45">
        <w:rPr>
          <w:rFonts w:ascii="Times New Roman" w:hAnsi="Times New Roman" w:cs="Times New Roman"/>
          <w:sz w:val="24"/>
          <w:szCs w:val="24"/>
          <w:lang w:bidi="ar-SA"/>
        </w:rPr>
        <w:t xml:space="preserve">Koehler, M.J., &amp; Mishra, P. (2009). What is technological pedagogical content knowledge? </w:t>
      </w:r>
      <w:r w:rsidRPr="009528BE">
        <w:rPr>
          <w:rFonts w:ascii="Times New Roman" w:hAnsi="Times New Roman" w:cs="Times New Roman"/>
          <w:i/>
          <w:sz w:val="24"/>
          <w:szCs w:val="24"/>
          <w:lang w:bidi="ar-SA"/>
        </w:rPr>
        <w:t>Contemporary Issues in Technology and Teacher Education, 9</w:t>
      </w:r>
      <w:r w:rsidRPr="00381C45">
        <w:rPr>
          <w:rFonts w:ascii="Times New Roman" w:hAnsi="Times New Roman" w:cs="Times New Roman"/>
          <w:sz w:val="24"/>
          <w:szCs w:val="24"/>
          <w:lang w:bidi="ar-SA"/>
        </w:rPr>
        <w:t>(1), 60-70.</w:t>
      </w:r>
    </w:p>
    <w:p w14:paraId="52561548"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
    <w:p w14:paraId="65D97C72"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roofErr w:type="spellStart"/>
      <w:r w:rsidRPr="00381C45">
        <w:rPr>
          <w:rFonts w:ascii="Times New Roman" w:hAnsi="Times New Roman" w:cs="Times New Roman"/>
          <w:sz w:val="24"/>
          <w:szCs w:val="24"/>
          <w:lang w:bidi="ar-SA"/>
        </w:rPr>
        <w:t>Moersch</w:t>
      </w:r>
      <w:proofErr w:type="spellEnd"/>
      <w:r w:rsidRPr="00381C45">
        <w:rPr>
          <w:rFonts w:ascii="Times New Roman" w:hAnsi="Times New Roman" w:cs="Times New Roman"/>
          <w:sz w:val="24"/>
          <w:szCs w:val="24"/>
          <w:lang w:bidi="ar-SA"/>
        </w:rPr>
        <w:t xml:space="preserve">, C. (2010). </w:t>
      </w:r>
      <w:proofErr w:type="spellStart"/>
      <w:r w:rsidRPr="00381C45">
        <w:rPr>
          <w:rFonts w:ascii="Times New Roman" w:hAnsi="Times New Roman" w:cs="Times New Roman"/>
          <w:sz w:val="24"/>
          <w:szCs w:val="24"/>
          <w:lang w:bidi="ar-SA"/>
        </w:rPr>
        <w:t>LoTi</w:t>
      </w:r>
      <w:proofErr w:type="spellEnd"/>
      <w:r w:rsidRPr="00381C45">
        <w:rPr>
          <w:rFonts w:ascii="Times New Roman" w:hAnsi="Times New Roman" w:cs="Times New Roman"/>
          <w:sz w:val="24"/>
          <w:szCs w:val="24"/>
          <w:lang w:bidi="ar-SA"/>
        </w:rPr>
        <w:t xml:space="preserve"> Turns up the H.E.A.T. </w:t>
      </w:r>
      <w:r w:rsidRPr="009528BE">
        <w:rPr>
          <w:rFonts w:ascii="Times New Roman" w:hAnsi="Times New Roman" w:cs="Times New Roman"/>
          <w:i/>
          <w:sz w:val="24"/>
          <w:szCs w:val="24"/>
          <w:lang w:bidi="ar-SA"/>
        </w:rPr>
        <w:t xml:space="preserve">Learning and </w:t>
      </w:r>
      <w:r w:rsidRPr="009528BE">
        <w:rPr>
          <w:rFonts w:ascii="Times New Roman" w:hAnsi="Times New Roman" w:cs="Times New Roman"/>
          <w:i/>
          <w:noProof/>
          <w:sz w:val="24"/>
          <w:szCs w:val="24"/>
          <w:lang w:bidi="ar-SA"/>
        </w:rPr>
        <w:t>Leading with</w:t>
      </w:r>
      <w:r w:rsidRPr="009528BE">
        <w:rPr>
          <w:rFonts w:ascii="Times New Roman" w:hAnsi="Times New Roman" w:cs="Times New Roman"/>
          <w:i/>
          <w:sz w:val="24"/>
          <w:szCs w:val="24"/>
          <w:lang w:bidi="ar-SA"/>
        </w:rPr>
        <w:t xml:space="preserve"> Technology, 37</w:t>
      </w:r>
      <w:r w:rsidRPr="00381C45">
        <w:rPr>
          <w:rFonts w:ascii="Times New Roman" w:hAnsi="Times New Roman" w:cs="Times New Roman"/>
          <w:sz w:val="24"/>
          <w:szCs w:val="24"/>
          <w:lang w:bidi="ar-SA"/>
        </w:rPr>
        <w:t xml:space="preserve"> (5), 20-23</w:t>
      </w:r>
    </w:p>
    <w:p w14:paraId="7514A362"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
    <w:p w14:paraId="392CD1EC" w14:textId="597B0217" w:rsidR="00381C45" w:rsidRDefault="00381C45" w:rsidP="00381C45">
      <w:pPr>
        <w:autoSpaceDE w:val="0"/>
        <w:autoSpaceDN w:val="0"/>
        <w:adjustRightInd w:val="0"/>
        <w:spacing w:after="0" w:line="240" w:lineRule="auto"/>
        <w:ind w:left="720" w:hanging="720"/>
        <w:rPr>
          <w:rFonts w:ascii="Times New Roman" w:hAnsi="Times New Roman" w:cs="Times New Roman"/>
          <w:noProof/>
          <w:sz w:val="24"/>
          <w:szCs w:val="24"/>
          <w:lang w:bidi="ar-SA"/>
        </w:rPr>
      </w:pPr>
      <w:r w:rsidRPr="00381C45">
        <w:rPr>
          <w:rFonts w:ascii="Times New Roman" w:hAnsi="Times New Roman" w:cs="Times New Roman"/>
          <w:sz w:val="24"/>
          <w:szCs w:val="24"/>
          <w:lang w:bidi="ar-SA"/>
        </w:rPr>
        <w:t xml:space="preserve">McKnight, K., O’Malley, K., </w:t>
      </w:r>
      <w:proofErr w:type="spellStart"/>
      <w:r w:rsidRPr="00381C45">
        <w:rPr>
          <w:rFonts w:ascii="Times New Roman" w:hAnsi="Times New Roman" w:cs="Times New Roman"/>
          <w:sz w:val="24"/>
          <w:szCs w:val="24"/>
          <w:lang w:bidi="ar-SA"/>
        </w:rPr>
        <w:t>Ruzic</w:t>
      </w:r>
      <w:proofErr w:type="spellEnd"/>
      <w:r w:rsidRPr="00381C45">
        <w:rPr>
          <w:rFonts w:ascii="Times New Roman" w:hAnsi="Times New Roman" w:cs="Times New Roman"/>
          <w:sz w:val="24"/>
          <w:szCs w:val="24"/>
          <w:lang w:bidi="ar-SA"/>
        </w:rPr>
        <w:t xml:space="preserve">, R., &amp; Horsley, </w:t>
      </w:r>
      <w:proofErr w:type="spellStart"/>
      <w:r w:rsidRPr="00381C45">
        <w:rPr>
          <w:rFonts w:ascii="Times New Roman" w:hAnsi="Times New Roman" w:cs="Times New Roman"/>
          <w:sz w:val="24"/>
          <w:szCs w:val="24"/>
          <w:lang w:bidi="ar-SA"/>
        </w:rPr>
        <w:t>M.k</w:t>
      </w:r>
      <w:proofErr w:type="spellEnd"/>
      <w:r w:rsidRPr="00381C45">
        <w:rPr>
          <w:rFonts w:ascii="Times New Roman" w:hAnsi="Times New Roman" w:cs="Times New Roman"/>
          <w:sz w:val="24"/>
          <w:szCs w:val="24"/>
          <w:lang w:bidi="ar-SA"/>
        </w:rPr>
        <w:t xml:space="preserve">. (2016). Teaching in a Digital Age: How Educators Use Technology to Improve Student Learning. In </w:t>
      </w:r>
      <w:r w:rsidRPr="00CD0C35">
        <w:rPr>
          <w:rFonts w:ascii="Times New Roman" w:hAnsi="Times New Roman" w:cs="Times New Roman"/>
          <w:i/>
          <w:sz w:val="24"/>
          <w:szCs w:val="24"/>
          <w:lang w:bidi="ar-SA"/>
        </w:rPr>
        <w:t xml:space="preserve">Journal of Research </w:t>
      </w:r>
      <w:r w:rsidR="00CD0C35" w:rsidRPr="00CD0C35">
        <w:rPr>
          <w:rFonts w:ascii="Times New Roman" w:hAnsi="Times New Roman" w:cs="Times New Roman"/>
          <w:i/>
          <w:sz w:val="24"/>
          <w:szCs w:val="24"/>
          <w:lang w:bidi="ar-SA"/>
        </w:rPr>
        <w:t>on Technology in Education. 48</w:t>
      </w:r>
      <w:r w:rsidRPr="00381C45">
        <w:rPr>
          <w:rFonts w:ascii="Times New Roman" w:hAnsi="Times New Roman" w:cs="Times New Roman"/>
          <w:sz w:val="24"/>
          <w:szCs w:val="24"/>
          <w:lang w:bidi="ar-SA"/>
        </w:rPr>
        <w:t xml:space="preserve">(3). New York: Taylor and </w:t>
      </w:r>
      <w:r w:rsidRPr="00381C45">
        <w:rPr>
          <w:rFonts w:ascii="Times New Roman" w:hAnsi="Times New Roman" w:cs="Times New Roman"/>
          <w:noProof/>
          <w:sz w:val="24"/>
          <w:szCs w:val="24"/>
          <w:lang w:bidi="ar-SA"/>
        </w:rPr>
        <w:t xml:space="preserve">Francis </w:t>
      </w:r>
    </w:p>
    <w:p w14:paraId="0F089929" w14:textId="77777777" w:rsidR="00381C45" w:rsidRDefault="00381C45" w:rsidP="00381C45">
      <w:pPr>
        <w:autoSpaceDE w:val="0"/>
        <w:autoSpaceDN w:val="0"/>
        <w:adjustRightInd w:val="0"/>
        <w:spacing w:after="0" w:line="240" w:lineRule="auto"/>
        <w:ind w:left="720" w:hanging="720"/>
        <w:rPr>
          <w:rFonts w:ascii="Times New Roman" w:hAnsi="Times New Roman" w:cs="Times New Roman"/>
          <w:noProof/>
          <w:sz w:val="24"/>
          <w:szCs w:val="24"/>
          <w:lang w:bidi="ar-SA"/>
        </w:rPr>
      </w:pPr>
    </w:p>
    <w:p w14:paraId="0D4809B3"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r w:rsidRPr="00381C45">
        <w:rPr>
          <w:rFonts w:ascii="Times New Roman" w:hAnsi="Times New Roman" w:cs="Times New Roman"/>
          <w:noProof/>
          <w:sz w:val="24"/>
          <w:szCs w:val="24"/>
          <w:lang w:bidi="ar-SA"/>
        </w:rPr>
        <w:t>Melbourne</w:t>
      </w:r>
      <w:r w:rsidRPr="00381C45">
        <w:rPr>
          <w:rFonts w:ascii="Times New Roman" w:hAnsi="Times New Roman" w:cs="Times New Roman"/>
          <w:sz w:val="24"/>
          <w:szCs w:val="24"/>
          <w:lang w:bidi="ar-SA"/>
        </w:rPr>
        <w:t xml:space="preserve"> Declaration on the Educational Goals for Young Australians (2008). Melbourne: Ministerial Council on Education, Employment, Training and Youth Affairs</w:t>
      </w:r>
    </w:p>
    <w:p w14:paraId="2C6E04B0"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
    <w:p w14:paraId="6080909F" w14:textId="6F71EFB9"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r w:rsidRPr="00381C45">
        <w:rPr>
          <w:rFonts w:ascii="Times New Roman" w:hAnsi="Times New Roman" w:cs="Times New Roman"/>
          <w:sz w:val="24"/>
          <w:szCs w:val="24"/>
          <w:lang w:bidi="ar-SA"/>
        </w:rPr>
        <w:t xml:space="preserve">Polly, D., Mims, C., Shepherd, C &amp; </w:t>
      </w:r>
      <w:proofErr w:type="spellStart"/>
      <w:r w:rsidRPr="00381C45">
        <w:rPr>
          <w:rFonts w:ascii="Times New Roman" w:hAnsi="Times New Roman" w:cs="Times New Roman"/>
          <w:sz w:val="24"/>
          <w:szCs w:val="24"/>
          <w:lang w:bidi="ar-SA"/>
        </w:rPr>
        <w:t>Inan</w:t>
      </w:r>
      <w:proofErr w:type="spellEnd"/>
      <w:r w:rsidRPr="00381C45">
        <w:rPr>
          <w:rFonts w:ascii="Times New Roman" w:hAnsi="Times New Roman" w:cs="Times New Roman"/>
          <w:sz w:val="24"/>
          <w:szCs w:val="24"/>
          <w:lang w:bidi="ar-SA"/>
        </w:rPr>
        <w:t xml:space="preserve">, F. (2010). Evidence of impact: Transforming teacher education </w:t>
      </w:r>
      <w:r w:rsidRPr="00CD0C35">
        <w:rPr>
          <w:rFonts w:ascii="Times New Roman" w:hAnsi="Times New Roman" w:cs="Times New Roman"/>
          <w:noProof/>
          <w:sz w:val="24"/>
          <w:szCs w:val="24"/>
          <w:lang w:bidi="ar-SA"/>
        </w:rPr>
        <w:t>with</w:t>
      </w:r>
      <w:r w:rsidRPr="00381C45">
        <w:rPr>
          <w:rFonts w:ascii="Times New Roman" w:hAnsi="Times New Roman" w:cs="Times New Roman"/>
          <w:sz w:val="24"/>
          <w:szCs w:val="24"/>
          <w:lang w:bidi="ar-SA"/>
        </w:rPr>
        <w:t xml:space="preserve"> preparing tomorrow’s teachers to teach with technology (pT3) grants. Retrieved from </w:t>
      </w:r>
      <w:r w:rsidRPr="00CD0C35">
        <w:rPr>
          <w:rFonts w:ascii="Times New Roman" w:hAnsi="Times New Roman" w:cs="Times New Roman"/>
          <w:sz w:val="24"/>
          <w:szCs w:val="24"/>
          <w:lang w:bidi="ar-SA"/>
        </w:rPr>
        <w:t>https://doi.org/10.1016/j.tate.2009.10.024</w:t>
      </w:r>
    </w:p>
    <w:p w14:paraId="0AB55CB1"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
    <w:p w14:paraId="28B6679F" w14:textId="4EEF1698"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roofErr w:type="spellStart"/>
      <w:r w:rsidRPr="00381C45">
        <w:rPr>
          <w:rFonts w:ascii="Times New Roman" w:hAnsi="Times New Roman" w:cs="Times New Roman"/>
          <w:sz w:val="24"/>
          <w:szCs w:val="24"/>
          <w:lang w:bidi="ar-SA"/>
        </w:rPr>
        <w:t>Puentedura</w:t>
      </w:r>
      <w:proofErr w:type="spellEnd"/>
      <w:r w:rsidRPr="00381C45">
        <w:rPr>
          <w:rFonts w:ascii="Times New Roman" w:hAnsi="Times New Roman" w:cs="Times New Roman"/>
          <w:sz w:val="24"/>
          <w:szCs w:val="24"/>
          <w:lang w:bidi="ar-SA"/>
        </w:rPr>
        <w:t xml:space="preserve">, R., R. (2006). Transformation, technology and education. Retrieved from </w:t>
      </w:r>
      <w:r w:rsidRPr="00CD0C35">
        <w:rPr>
          <w:rFonts w:ascii="Times New Roman" w:hAnsi="Times New Roman" w:cs="Times New Roman"/>
          <w:sz w:val="24"/>
          <w:szCs w:val="24"/>
          <w:lang w:bidi="ar-SA"/>
        </w:rPr>
        <w:t>http://hippasus.com/resources/tte/</w:t>
      </w:r>
    </w:p>
    <w:p w14:paraId="38A3ADBE"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
    <w:p w14:paraId="7B2BAAE3" w14:textId="6FC5EAC0"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r w:rsidRPr="00381C45">
        <w:rPr>
          <w:rFonts w:ascii="Times New Roman" w:hAnsi="Times New Roman" w:cs="Times New Roman"/>
          <w:sz w:val="24"/>
          <w:szCs w:val="24"/>
          <w:lang w:bidi="ar-SA"/>
        </w:rPr>
        <w:t>Reiser, R.A., &amp; Dempsey, J.V. (2012). Trends and issues in instructional design and technology. (3rd ed.). Boston, Massachusetts: Pearson</w:t>
      </w:r>
      <w:r w:rsidR="00CD0C35">
        <w:rPr>
          <w:rFonts w:ascii="Times New Roman" w:hAnsi="Times New Roman" w:cs="Times New Roman"/>
          <w:sz w:val="24"/>
          <w:szCs w:val="24"/>
          <w:lang w:bidi="ar-SA"/>
        </w:rPr>
        <w:t>.</w:t>
      </w:r>
    </w:p>
    <w:p w14:paraId="3EBCD2F0"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
    <w:p w14:paraId="0ED0731C" w14:textId="5F0C23CA"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roofErr w:type="spellStart"/>
      <w:r w:rsidRPr="00381C45">
        <w:rPr>
          <w:rFonts w:ascii="Times New Roman" w:hAnsi="Times New Roman" w:cs="Times New Roman"/>
          <w:sz w:val="24"/>
          <w:szCs w:val="24"/>
          <w:lang w:bidi="ar-SA"/>
        </w:rPr>
        <w:t>Ringstaff</w:t>
      </w:r>
      <w:proofErr w:type="spellEnd"/>
      <w:r w:rsidRPr="00381C45">
        <w:rPr>
          <w:rFonts w:ascii="Times New Roman" w:hAnsi="Times New Roman" w:cs="Times New Roman"/>
          <w:sz w:val="24"/>
          <w:szCs w:val="24"/>
          <w:lang w:bidi="ar-SA"/>
        </w:rPr>
        <w:t xml:space="preserve">, C., </w:t>
      </w:r>
      <w:proofErr w:type="spellStart"/>
      <w:r w:rsidRPr="00381C45">
        <w:rPr>
          <w:rFonts w:ascii="Times New Roman" w:hAnsi="Times New Roman" w:cs="Times New Roman"/>
          <w:sz w:val="24"/>
          <w:szCs w:val="24"/>
          <w:lang w:bidi="ar-SA"/>
        </w:rPr>
        <w:t>Yocam</w:t>
      </w:r>
      <w:proofErr w:type="spellEnd"/>
      <w:r w:rsidRPr="00381C45">
        <w:rPr>
          <w:rFonts w:ascii="Times New Roman" w:hAnsi="Times New Roman" w:cs="Times New Roman"/>
          <w:sz w:val="24"/>
          <w:szCs w:val="24"/>
          <w:lang w:bidi="ar-SA"/>
        </w:rPr>
        <w:t>, K., &amp; Marsh, J. (1996). Integrating technology into classroom instruction: An assessment of the impact of the ACOT Teacher Development Centre Project. Apple Classrooms of Tomorrow</w:t>
      </w:r>
      <w:r w:rsidR="00CD0C35">
        <w:rPr>
          <w:rFonts w:ascii="Times New Roman" w:hAnsi="Times New Roman" w:cs="Times New Roman"/>
          <w:sz w:val="24"/>
          <w:szCs w:val="24"/>
          <w:lang w:bidi="ar-SA"/>
        </w:rPr>
        <w:t>.</w:t>
      </w:r>
    </w:p>
    <w:p w14:paraId="48844F32"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
    <w:p w14:paraId="76F35E99" w14:textId="20362AAC"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roofErr w:type="spellStart"/>
      <w:r w:rsidRPr="00381C45">
        <w:rPr>
          <w:rFonts w:ascii="Times New Roman" w:hAnsi="Times New Roman" w:cs="Times New Roman"/>
          <w:sz w:val="24"/>
          <w:szCs w:val="24"/>
          <w:lang w:bidi="ar-SA"/>
        </w:rPr>
        <w:t>Ritzhaupt</w:t>
      </w:r>
      <w:proofErr w:type="spellEnd"/>
      <w:r w:rsidRPr="00381C45">
        <w:rPr>
          <w:rFonts w:ascii="Times New Roman" w:hAnsi="Times New Roman" w:cs="Times New Roman"/>
          <w:sz w:val="24"/>
          <w:szCs w:val="24"/>
          <w:lang w:bidi="ar-SA"/>
        </w:rPr>
        <w:t>, A.D., Dawson, K., &amp; Cavanaugh, C. (2012) An investigation of factors influencing student use of technology</w:t>
      </w:r>
      <w:r>
        <w:rPr>
          <w:rFonts w:ascii="Times New Roman" w:hAnsi="Times New Roman" w:cs="Times New Roman"/>
          <w:sz w:val="24"/>
          <w:szCs w:val="24"/>
          <w:lang w:bidi="ar-SA"/>
        </w:rPr>
        <w:t xml:space="preserve"> in K-12 classrooms using path </w:t>
      </w:r>
      <w:r w:rsidRPr="00381C45">
        <w:rPr>
          <w:rFonts w:ascii="Times New Roman" w:hAnsi="Times New Roman" w:cs="Times New Roman"/>
          <w:sz w:val="24"/>
          <w:szCs w:val="24"/>
          <w:lang w:bidi="ar-SA"/>
        </w:rPr>
        <w:t>analysis.</w:t>
      </w:r>
      <w:r w:rsidRPr="009528BE">
        <w:rPr>
          <w:rFonts w:ascii="Times New Roman" w:hAnsi="Times New Roman" w:cs="Times New Roman"/>
          <w:i/>
          <w:sz w:val="24"/>
          <w:szCs w:val="24"/>
          <w:lang w:bidi="ar-SA"/>
        </w:rPr>
        <w:t xml:space="preserve"> Journal of Edu</w:t>
      </w:r>
      <w:r w:rsidR="00CD0C35">
        <w:rPr>
          <w:rFonts w:ascii="Times New Roman" w:hAnsi="Times New Roman" w:cs="Times New Roman"/>
          <w:i/>
          <w:sz w:val="24"/>
          <w:szCs w:val="24"/>
          <w:lang w:bidi="ar-SA"/>
        </w:rPr>
        <w:t>cational Computing Research, 46</w:t>
      </w:r>
      <w:r w:rsidRPr="00381C45">
        <w:rPr>
          <w:rFonts w:ascii="Times New Roman" w:hAnsi="Times New Roman" w:cs="Times New Roman"/>
          <w:sz w:val="24"/>
          <w:szCs w:val="24"/>
          <w:lang w:bidi="ar-SA"/>
        </w:rPr>
        <w:t>(3) 229-254. Baywood Publishing.</w:t>
      </w:r>
    </w:p>
    <w:p w14:paraId="7DDE4ED6"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
    <w:p w14:paraId="3B1E0782"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roofErr w:type="spellStart"/>
      <w:r w:rsidRPr="00381C45">
        <w:rPr>
          <w:rFonts w:ascii="Times New Roman" w:hAnsi="Times New Roman" w:cs="Times New Roman"/>
          <w:sz w:val="24"/>
          <w:szCs w:val="24"/>
          <w:lang w:bidi="ar-SA"/>
        </w:rPr>
        <w:t>Sandholtz</w:t>
      </w:r>
      <w:proofErr w:type="spellEnd"/>
      <w:r w:rsidRPr="00381C45">
        <w:rPr>
          <w:rFonts w:ascii="Times New Roman" w:hAnsi="Times New Roman" w:cs="Times New Roman"/>
          <w:sz w:val="24"/>
          <w:szCs w:val="24"/>
          <w:lang w:bidi="ar-SA"/>
        </w:rPr>
        <w:t xml:space="preserve">, J.H., </w:t>
      </w:r>
      <w:proofErr w:type="spellStart"/>
      <w:r w:rsidRPr="00381C45">
        <w:rPr>
          <w:rFonts w:ascii="Times New Roman" w:hAnsi="Times New Roman" w:cs="Times New Roman"/>
          <w:sz w:val="24"/>
          <w:szCs w:val="24"/>
          <w:lang w:bidi="ar-SA"/>
        </w:rPr>
        <w:t>Ringstaff</w:t>
      </w:r>
      <w:proofErr w:type="spellEnd"/>
      <w:r w:rsidRPr="00381C45">
        <w:rPr>
          <w:rFonts w:ascii="Times New Roman" w:hAnsi="Times New Roman" w:cs="Times New Roman"/>
          <w:sz w:val="24"/>
          <w:szCs w:val="24"/>
          <w:lang w:bidi="ar-SA"/>
        </w:rPr>
        <w:t xml:space="preserve">, C., &amp; Dwyer, D., C. (1997). Teaching with technology: Creating </w:t>
      </w:r>
      <w:r w:rsidRPr="00CD0C35">
        <w:rPr>
          <w:rFonts w:ascii="Times New Roman" w:hAnsi="Times New Roman" w:cs="Times New Roman"/>
          <w:noProof/>
          <w:sz w:val="24"/>
          <w:szCs w:val="24"/>
          <w:lang w:bidi="ar-SA"/>
        </w:rPr>
        <w:t>student-centred</w:t>
      </w:r>
      <w:r w:rsidRPr="00381C45">
        <w:rPr>
          <w:rFonts w:ascii="Times New Roman" w:hAnsi="Times New Roman" w:cs="Times New Roman"/>
          <w:sz w:val="24"/>
          <w:szCs w:val="24"/>
          <w:lang w:bidi="ar-SA"/>
        </w:rPr>
        <w:t xml:space="preserve"> classrooms. New York: Teachers College Press.</w:t>
      </w:r>
    </w:p>
    <w:p w14:paraId="0F5912CD"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
    <w:p w14:paraId="2B512316"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r w:rsidRPr="00381C45">
        <w:rPr>
          <w:rFonts w:ascii="Times New Roman" w:hAnsi="Times New Roman" w:cs="Times New Roman"/>
          <w:sz w:val="24"/>
          <w:szCs w:val="24"/>
          <w:lang w:bidi="ar-SA"/>
        </w:rPr>
        <w:t xml:space="preserve">Schrum, </w:t>
      </w:r>
      <w:proofErr w:type="gramStart"/>
      <w:r w:rsidRPr="00381C45">
        <w:rPr>
          <w:rFonts w:ascii="Times New Roman" w:hAnsi="Times New Roman" w:cs="Times New Roman"/>
          <w:sz w:val="24"/>
          <w:szCs w:val="24"/>
          <w:lang w:bidi="ar-SA"/>
        </w:rPr>
        <w:t>L,R.</w:t>
      </w:r>
      <w:proofErr w:type="gramEnd"/>
      <w:r w:rsidRPr="00381C45">
        <w:rPr>
          <w:rFonts w:ascii="Times New Roman" w:hAnsi="Times New Roman" w:cs="Times New Roman"/>
          <w:sz w:val="24"/>
          <w:szCs w:val="24"/>
          <w:lang w:bidi="ar-SA"/>
        </w:rPr>
        <w:t>, &amp; Levin, B. (2015). Leading 21st Century Schools: Harnessing technology for engagement and achievement. (2ed). USA: Corwin</w:t>
      </w:r>
    </w:p>
    <w:p w14:paraId="593989E6"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
    <w:p w14:paraId="42366042"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r w:rsidRPr="00381C45">
        <w:rPr>
          <w:rFonts w:ascii="Times New Roman" w:hAnsi="Times New Roman" w:cs="Times New Roman"/>
          <w:sz w:val="24"/>
          <w:szCs w:val="24"/>
          <w:lang w:bidi="ar-SA"/>
        </w:rPr>
        <w:lastRenderedPageBreak/>
        <w:t xml:space="preserve">Scott, C., (2015). The Futures of learning 3: What kind of pedagogies for the 21st century? In Education Research and Foresight: Working Papers UNESCO Retrieved from </w:t>
      </w:r>
      <w:proofErr w:type="gramStart"/>
      <w:r w:rsidRPr="00381C45">
        <w:rPr>
          <w:rFonts w:ascii="Times New Roman" w:hAnsi="Times New Roman" w:cs="Times New Roman"/>
          <w:sz w:val="24"/>
          <w:szCs w:val="24"/>
          <w:lang w:bidi="ar-SA"/>
        </w:rPr>
        <w:t>http:WWW.unesco.org/images/0024/002431/243126e</w:t>
      </w:r>
      <w:proofErr w:type="gramEnd"/>
    </w:p>
    <w:p w14:paraId="77A702FE" w14:textId="77777777" w:rsidR="009528BE"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roofErr w:type="spellStart"/>
      <w:r w:rsidRPr="00381C45">
        <w:rPr>
          <w:rFonts w:ascii="Times New Roman" w:hAnsi="Times New Roman" w:cs="Times New Roman"/>
          <w:sz w:val="24"/>
          <w:szCs w:val="24"/>
          <w:lang w:bidi="ar-SA"/>
        </w:rPr>
        <w:t>Sharratt</w:t>
      </w:r>
      <w:proofErr w:type="spellEnd"/>
      <w:r w:rsidRPr="00381C45">
        <w:rPr>
          <w:rFonts w:ascii="Times New Roman" w:hAnsi="Times New Roman" w:cs="Times New Roman"/>
          <w:sz w:val="24"/>
          <w:szCs w:val="24"/>
          <w:lang w:bidi="ar-SA"/>
        </w:rPr>
        <w:t xml:space="preserve">, L. (1999). Technology implementation: lessons for school and district leaders. </w:t>
      </w:r>
      <w:r w:rsidRPr="00CD0C35">
        <w:rPr>
          <w:rFonts w:ascii="Times New Roman" w:hAnsi="Times New Roman" w:cs="Times New Roman"/>
          <w:i/>
          <w:sz w:val="24"/>
          <w:szCs w:val="24"/>
          <w:lang w:bidi="ar-SA"/>
        </w:rPr>
        <w:t>Orbit</w:t>
      </w:r>
      <w:r w:rsidRPr="009528BE">
        <w:rPr>
          <w:rFonts w:ascii="Times New Roman" w:hAnsi="Times New Roman" w:cs="Times New Roman"/>
          <w:sz w:val="24"/>
          <w:szCs w:val="24"/>
          <w:lang w:bidi="ar-SA"/>
        </w:rPr>
        <w:t xml:space="preserve"> (30)1</w:t>
      </w:r>
      <w:r w:rsidRPr="00381C45">
        <w:rPr>
          <w:rFonts w:ascii="Times New Roman" w:hAnsi="Times New Roman" w:cs="Times New Roman"/>
          <w:sz w:val="24"/>
          <w:szCs w:val="24"/>
          <w:lang w:bidi="ar-SA"/>
        </w:rPr>
        <w:t>, 36-39.</w:t>
      </w:r>
    </w:p>
    <w:p w14:paraId="4DBD7B08" w14:textId="77777777" w:rsidR="009528BE" w:rsidRDefault="009528BE" w:rsidP="00381C45">
      <w:pPr>
        <w:autoSpaceDE w:val="0"/>
        <w:autoSpaceDN w:val="0"/>
        <w:adjustRightInd w:val="0"/>
        <w:spacing w:after="0" w:line="240" w:lineRule="auto"/>
        <w:ind w:left="720" w:hanging="720"/>
        <w:rPr>
          <w:rFonts w:ascii="Times New Roman" w:hAnsi="Times New Roman" w:cs="Times New Roman"/>
          <w:sz w:val="24"/>
          <w:szCs w:val="24"/>
          <w:lang w:bidi="ar-SA"/>
        </w:rPr>
      </w:pPr>
    </w:p>
    <w:p w14:paraId="13C36FF7" w14:textId="7ECB8BB0"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r w:rsidRPr="00381C45">
        <w:rPr>
          <w:rFonts w:ascii="Times New Roman" w:hAnsi="Times New Roman" w:cs="Times New Roman"/>
          <w:sz w:val="24"/>
          <w:szCs w:val="24"/>
          <w:lang w:bidi="ar-SA"/>
        </w:rPr>
        <w:t>Shaw, T. (2015</w:t>
      </w:r>
      <w:proofErr w:type="gramStart"/>
      <w:r w:rsidRPr="00381C45">
        <w:rPr>
          <w:rFonts w:ascii="Times New Roman" w:hAnsi="Times New Roman" w:cs="Times New Roman"/>
          <w:sz w:val="24"/>
          <w:szCs w:val="24"/>
          <w:lang w:bidi="ar-SA"/>
        </w:rPr>
        <w:t>).</w:t>
      </w:r>
      <w:r w:rsidRPr="00CD0C35">
        <w:rPr>
          <w:rFonts w:ascii="Times New Roman" w:hAnsi="Times New Roman" w:cs="Times New Roman"/>
          <w:noProof/>
          <w:sz w:val="24"/>
          <w:szCs w:val="24"/>
          <w:lang w:bidi="ar-SA"/>
        </w:rPr>
        <w:t>The</w:t>
      </w:r>
      <w:proofErr w:type="gramEnd"/>
      <w:r w:rsidRPr="00CD0C35">
        <w:rPr>
          <w:rFonts w:ascii="Times New Roman" w:hAnsi="Times New Roman" w:cs="Times New Roman"/>
          <w:noProof/>
          <w:sz w:val="24"/>
          <w:szCs w:val="24"/>
          <w:lang w:bidi="ar-SA"/>
        </w:rPr>
        <w:t xml:space="preserve"> problem</w:t>
      </w:r>
      <w:r w:rsidRPr="00381C45">
        <w:rPr>
          <w:rFonts w:ascii="Times New Roman" w:hAnsi="Times New Roman" w:cs="Times New Roman"/>
          <w:sz w:val="24"/>
          <w:szCs w:val="24"/>
          <w:lang w:bidi="ar-SA"/>
        </w:rPr>
        <w:t xml:space="preserve"> with the SAMR model. </w:t>
      </w:r>
      <w:proofErr w:type="spellStart"/>
      <w:r w:rsidRPr="00381C45">
        <w:rPr>
          <w:rFonts w:ascii="Times New Roman" w:hAnsi="Times New Roman" w:cs="Times New Roman"/>
          <w:sz w:val="24"/>
          <w:szCs w:val="24"/>
          <w:lang w:bidi="ar-SA"/>
        </w:rPr>
        <w:t>eSchool</w:t>
      </w:r>
      <w:proofErr w:type="spellEnd"/>
      <w:r w:rsidRPr="00381C45">
        <w:rPr>
          <w:rFonts w:ascii="Times New Roman" w:hAnsi="Times New Roman" w:cs="Times New Roman"/>
          <w:sz w:val="24"/>
          <w:szCs w:val="24"/>
          <w:lang w:bidi="ar-SA"/>
        </w:rPr>
        <w:t xml:space="preserve"> News. Retrieved from </w:t>
      </w:r>
      <w:proofErr w:type="gramStart"/>
      <w:r w:rsidRPr="00381C45">
        <w:rPr>
          <w:rFonts w:ascii="Times New Roman" w:hAnsi="Times New Roman" w:cs="Times New Roman"/>
          <w:sz w:val="24"/>
          <w:szCs w:val="24"/>
          <w:lang w:bidi="ar-SA"/>
        </w:rPr>
        <w:t>https://www.eschoolnews.com/2015/04/27/samr-model-problems-842/2/  Date</w:t>
      </w:r>
      <w:proofErr w:type="gramEnd"/>
      <w:r w:rsidRPr="00381C45">
        <w:rPr>
          <w:rFonts w:ascii="Times New Roman" w:hAnsi="Times New Roman" w:cs="Times New Roman"/>
          <w:sz w:val="24"/>
          <w:szCs w:val="24"/>
          <w:lang w:bidi="ar-SA"/>
        </w:rPr>
        <w:t xml:space="preserve"> Accessed 17 December 2017Teaching with Technology. (2017). Retrieved from </w:t>
      </w:r>
      <w:r w:rsidRPr="00CD0C35">
        <w:rPr>
          <w:rFonts w:ascii="Times New Roman" w:hAnsi="Times New Roman" w:cs="Times New Roman"/>
          <w:sz w:val="24"/>
          <w:szCs w:val="24"/>
          <w:lang w:bidi="ar-SA"/>
        </w:rPr>
        <w:t>www.washington.edu/teaching/teaching-resources/engaging-students-in-learning/teaching-with-technology-2/</w:t>
      </w:r>
    </w:p>
    <w:p w14:paraId="3D392740"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
    <w:p w14:paraId="242F447F"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r w:rsidRPr="00381C45">
        <w:rPr>
          <w:rFonts w:ascii="Times New Roman" w:hAnsi="Times New Roman" w:cs="Times New Roman"/>
          <w:sz w:val="24"/>
          <w:szCs w:val="24"/>
          <w:lang w:bidi="ar-SA"/>
        </w:rPr>
        <w:t>Vidal, D., &amp; Cassey, (2014). Next Practices. An executive guide for education decision makers. UK: R &amp; L Education</w:t>
      </w:r>
    </w:p>
    <w:p w14:paraId="36618456"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
    <w:p w14:paraId="71B5ED39" w14:textId="4805EE22"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r w:rsidRPr="00381C45">
        <w:rPr>
          <w:rFonts w:ascii="Times New Roman" w:hAnsi="Times New Roman" w:cs="Times New Roman"/>
          <w:sz w:val="24"/>
          <w:szCs w:val="24"/>
          <w:lang w:bidi="ar-SA"/>
        </w:rPr>
        <w:t xml:space="preserve">Wang, Q. (2008). A generic model for guiding the integration of ICT into teaching and learning. </w:t>
      </w:r>
      <w:r w:rsidRPr="009528BE">
        <w:rPr>
          <w:rFonts w:ascii="Times New Roman" w:hAnsi="Times New Roman" w:cs="Times New Roman"/>
          <w:i/>
          <w:sz w:val="24"/>
          <w:szCs w:val="24"/>
          <w:lang w:bidi="ar-SA"/>
        </w:rPr>
        <w:t>Innovations in Education and Teaching International. 45</w:t>
      </w:r>
      <w:r w:rsidRPr="00381C45">
        <w:rPr>
          <w:rFonts w:ascii="Times New Roman" w:hAnsi="Times New Roman" w:cs="Times New Roman"/>
          <w:sz w:val="24"/>
          <w:szCs w:val="24"/>
          <w:lang w:bidi="ar-SA"/>
        </w:rPr>
        <w:t>(1)</w:t>
      </w:r>
      <w:r w:rsidR="00CD0C35">
        <w:rPr>
          <w:rFonts w:ascii="Times New Roman" w:hAnsi="Times New Roman" w:cs="Times New Roman"/>
          <w:sz w:val="24"/>
          <w:szCs w:val="24"/>
          <w:lang w:bidi="ar-SA"/>
        </w:rPr>
        <w:t>,</w:t>
      </w:r>
      <w:r w:rsidRPr="00381C45">
        <w:rPr>
          <w:rFonts w:ascii="Times New Roman" w:hAnsi="Times New Roman" w:cs="Times New Roman"/>
          <w:sz w:val="24"/>
          <w:szCs w:val="24"/>
          <w:lang w:bidi="ar-SA"/>
        </w:rPr>
        <w:t xml:space="preserve"> 411-419</w:t>
      </w:r>
    </w:p>
    <w:p w14:paraId="0BDC7B06"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
    <w:p w14:paraId="4F8A28C6"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r w:rsidRPr="00381C45">
        <w:rPr>
          <w:rFonts w:ascii="Times New Roman" w:hAnsi="Times New Roman" w:cs="Times New Roman"/>
          <w:sz w:val="24"/>
          <w:szCs w:val="24"/>
          <w:lang w:bidi="ar-SA"/>
        </w:rPr>
        <w:t>Waring, M., &amp; and Evans, C. (2014)., Understanding Pedagogy: developing a critical approach to teaching and learning. New York: Taylor &amp; Francis</w:t>
      </w:r>
    </w:p>
    <w:p w14:paraId="12ACE3A4"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
    <w:p w14:paraId="2B0E810A" w14:textId="20E77AF0"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r w:rsidRPr="00381C45">
        <w:rPr>
          <w:rFonts w:ascii="Times New Roman" w:hAnsi="Times New Roman" w:cs="Times New Roman"/>
          <w:sz w:val="24"/>
          <w:szCs w:val="24"/>
          <w:lang w:bidi="ar-SA"/>
        </w:rPr>
        <w:t xml:space="preserve">Welsh, J., </w:t>
      </w:r>
      <w:proofErr w:type="spellStart"/>
      <w:r w:rsidRPr="00381C45">
        <w:rPr>
          <w:rFonts w:ascii="Times New Roman" w:hAnsi="Times New Roman" w:cs="Times New Roman"/>
          <w:sz w:val="24"/>
          <w:szCs w:val="24"/>
          <w:lang w:bidi="ar-SA"/>
        </w:rPr>
        <w:t>Harmes</w:t>
      </w:r>
      <w:proofErr w:type="spellEnd"/>
      <w:r w:rsidRPr="00381C45">
        <w:rPr>
          <w:rFonts w:ascii="Times New Roman" w:hAnsi="Times New Roman" w:cs="Times New Roman"/>
          <w:sz w:val="24"/>
          <w:szCs w:val="24"/>
          <w:lang w:bidi="ar-SA"/>
        </w:rPr>
        <w:t xml:space="preserve">, J.C., &amp; Winkelman, R. (2011). Florida’s Technology Integration Matrix. </w:t>
      </w:r>
      <w:r w:rsidRPr="009528BE">
        <w:rPr>
          <w:rFonts w:ascii="Times New Roman" w:hAnsi="Times New Roman" w:cs="Times New Roman"/>
          <w:i/>
          <w:sz w:val="24"/>
          <w:szCs w:val="24"/>
          <w:lang w:bidi="ar-SA"/>
        </w:rPr>
        <w:t>Principal Leadership, 12</w:t>
      </w:r>
      <w:r w:rsidRPr="00381C45">
        <w:rPr>
          <w:rFonts w:ascii="Times New Roman" w:hAnsi="Times New Roman" w:cs="Times New Roman"/>
          <w:sz w:val="24"/>
          <w:szCs w:val="24"/>
          <w:lang w:bidi="ar-SA"/>
        </w:rPr>
        <w:t>(2), 69-71.</w:t>
      </w:r>
    </w:p>
    <w:p w14:paraId="4E6028DA" w14:textId="77777777" w:rsidR="00381C45"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p>
    <w:p w14:paraId="3C5DB37D" w14:textId="6679167A" w:rsidR="007816A7" w:rsidRPr="00DD0A76" w:rsidRDefault="00381C45" w:rsidP="00381C45">
      <w:pPr>
        <w:autoSpaceDE w:val="0"/>
        <w:autoSpaceDN w:val="0"/>
        <w:adjustRightInd w:val="0"/>
        <w:spacing w:after="0" w:line="240" w:lineRule="auto"/>
        <w:ind w:left="720" w:hanging="720"/>
        <w:rPr>
          <w:rFonts w:ascii="Times New Roman" w:hAnsi="Times New Roman" w:cs="Times New Roman"/>
          <w:sz w:val="24"/>
          <w:szCs w:val="24"/>
          <w:lang w:bidi="ar-SA"/>
        </w:rPr>
      </w:pPr>
      <w:r w:rsidRPr="00381C45">
        <w:rPr>
          <w:rFonts w:ascii="Times New Roman" w:hAnsi="Times New Roman" w:cs="Times New Roman"/>
          <w:sz w:val="24"/>
          <w:szCs w:val="24"/>
          <w:lang w:bidi="ar-SA"/>
        </w:rPr>
        <w:t>Zucker, A., (2012). Using digital tools to help transform schools. Retrieved from: http://www.advanced.org/source/using-digital-tools-help-transform-schools.</w:t>
      </w:r>
    </w:p>
    <w:sectPr w:rsidR="007816A7" w:rsidRPr="00DD0A76" w:rsidSect="0081512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1B867" w14:textId="77777777" w:rsidR="00C753E6" w:rsidRDefault="00C753E6" w:rsidP="00B24A6F">
      <w:pPr>
        <w:spacing w:after="0" w:line="240" w:lineRule="auto"/>
      </w:pPr>
      <w:r>
        <w:separator/>
      </w:r>
    </w:p>
  </w:endnote>
  <w:endnote w:type="continuationSeparator" w:id="0">
    <w:p w14:paraId="56B5F1DF" w14:textId="77777777" w:rsidR="00C753E6" w:rsidRDefault="00C753E6" w:rsidP="00B24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owallia New">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ew Baskerville">
    <w:altName w:val="New Baskerville"/>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otus">
    <w:altName w:val="Courier New"/>
    <w:charset w:val="B2"/>
    <w:family w:val="auto"/>
    <w:pitch w:val="variable"/>
    <w:sig w:usb0="00002001" w:usb1="00000000" w:usb2="00000000" w:usb3="00000000" w:csb0="00000040" w:csb1="00000000"/>
  </w:font>
  <w:font w:name="Verdana">
    <w:panose1 w:val="020B0604030504040204"/>
    <w:charset w:val="00"/>
    <w:family w:val="swiss"/>
    <w:pitch w:val="variable"/>
    <w:sig w:usb0="A00006FF" w:usb1="4000205B" w:usb2="00000010" w:usb3="00000000" w:csb0="0000019F" w:csb1="00000000"/>
  </w:font>
  <w:font w:name="+mn-ea">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sig w:usb0="00000003" w:usb1="00000000" w:usb2="00000000" w:usb3="00000000" w:csb0="00000001" w:csb1="00000000"/>
  </w:font>
  <w:font w:name="WKZFML+Imago-Light">
    <w:altName w:val="Imago"/>
    <w:panose1 w:val="00000000000000000000"/>
    <w:charset w:val="00"/>
    <w:family w:val="swiss"/>
    <w:notTrueType/>
    <w:pitch w:val="default"/>
    <w:sig w:usb0="00000003" w:usb1="00000000" w:usb2="00000000" w:usb3="00000000" w:csb0="00000001" w:csb1="00000000"/>
  </w:font>
  <w:font w:name="KQUBAJ+Imago-Medium">
    <w:altName w:val="Calibri"/>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TXEROB+Imago-Medium">
    <w:altName w:val="Imago"/>
    <w:panose1 w:val="00000000000000000000"/>
    <w:charset w:val="00"/>
    <w:family w:val="swiss"/>
    <w:notTrueType/>
    <w:pitch w:val="default"/>
    <w:sig w:usb0="00000003" w:usb1="00000000" w:usb2="00000000" w:usb3="00000000" w:csb0="00000001" w:csb1="00000000"/>
  </w:font>
  <w:font w:name="HPEXCZ+Imago-Light">
    <w:altName w:val="Imago"/>
    <w:panose1 w:val="00000000000000000000"/>
    <w:charset w:val="00"/>
    <w:family w:val="swiss"/>
    <w:notTrueType/>
    <w:pitch w:val="default"/>
    <w:sig w:usb0="00000003" w:usb1="00000000" w:usb2="00000000" w:usb3="00000000" w:csb0="00000001" w:csb1="00000000"/>
  </w:font>
  <w:font w:name="Palatino">
    <w:charset w:val="00"/>
    <w:family w:val="auto"/>
    <w:pitch w:val="variable"/>
    <w:sig w:usb0="A00002FF" w:usb1="7800205A" w:usb2="14600000" w:usb3="00000000" w:csb0="00000193" w:csb1="00000000"/>
  </w:font>
  <w:font w:name="Adobe Jenson Pro">
    <w:altName w:val="Adobe Jenson Pro"/>
    <w:panose1 w:val="00000000000000000000"/>
    <w:charset w:val="00"/>
    <w:family w:val="roman"/>
    <w:notTrueType/>
    <w:pitch w:val="default"/>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A85CF" w14:textId="77777777" w:rsidR="003B5AF6" w:rsidRDefault="003B5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B08DC" w14:textId="77777777" w:rsidR="003B5AF6" w:rsidRDefault="003B5A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72B94" w14:textId="77777777" w:rsidR="003B5AF6" w:rsidRDefault="003B5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FEC3D" w14:textId="77777777" w:rsidR="00C753E6" w:rsidRDefault="00C753E6" w:rsidP="00B24A6F">
      <w:pPr>
        <w:spacing w:after="0" w:line="240" w:lineRule="auto"/>
      </w:pPr>
      <w:r>
        <w:separator/>
      </w:r>
    </w:p>
  </w:footnote>
  <w:footnote w:type="continuationSeparator" w:id="0">
    <w:p w14:paraId="640BFE2A" w14:textId="77777777" w:rsidR="00C753E6" w:rsidRDefault="00C753E6" w:rsidP="00B24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B13D9" w14:textId="77777777" w:rsidR="003B5AF6" w:rsidRDefault="003B5A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CED79" w14:textId="26E2DE05" w:rsidR="003B5AF6" w:rsidRPr="00D85B99" w:rsidRDefault="003B5AF6" w:rsidP="00D85B99">
    <w:pPr>
      <w:widowControl w:val="0"/>
      <w:spacing w:after="0"/>
      <w:ind w:left="360" w:right="240" w:hanging="360"/>
      <w:contextualSpacing/>
      <w:outlineLvl w:val="1"/>
      <w:rPr>
        <w:rFonts w:ascii="Trebuchet MS" w:eastAsia="Trebuchet MS" w:hAnsi="Trebuchet MS" w:cs="Trebuchet MS"/>
        <w:b/>
        <w:bCs/>
        <w:caps/>
        <w:color w:val="111111"/>
        <w:szCs w:val="22"/>
        <w:lang w:val="en-AU" w:bidi="ar-SA"/>
      </w:rPr>
    </w:pPr>
    <w:bookmarkStart w:id="1" w:name="_Hlk530407680"/>
    <w:bookmarkStart w:id="2" w:name="_Hlk530407681"/>
    <w:r w:rsidRPr="00D85B99">
      <w:rPr>
        <w:rFonts w:ascii="Trebuchet MS" w:eastAsia="Trebuchet MS" w:hAnsi="Trebuchet MS" w:cs="Trebuchet MS"/>
        <w:b/>
        <w:noProof/>
        <w:color w:val="000000"/>
        <w:sz w:val="26"/>
        <w:szCs w:val="26"/>
        <w:lang w:bidi="ar-SA"/>
      </w:rPr>
      <w:drawing>
        <wp:anchor distT="0" distB="0" distL="114300" distR="114300" simplePos="0" relativeHeight="251659264" behindDoc="0" locked="0" layoutInCell="1" allowOverlap="1" wp14:anchorId="3F1EF3E7" wp14:editId="217FC08F">
          <wp:simplePos x="0" y="0"/>
          <wp:positionH relativeFrom="column">
            <wp:posOffset>5638800</wp:posOffset>
          </wp:positionH>
          <wp:positionV relativeFrom="paragraph">
            <wp:posOffset>-105410</wp:posOffset>
          </wp:positionV>
          <wp:extent cx="496570" cy="457200"/>
          <wp:effectExtent l="0" t="0" r="11430" b="0"/>
          <wp:wrapSquare wrapText="bothSides"/>
          <wp:docPr id="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57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B99">
      <w:rPr>
        <w:rFonts w:ascii="Trebuchet MS" w:eastAsia="Trebuchet MS" w:hAnsi="Trebuchet MS" w:cs="Trebuchet MS"/>
        <w:b/>
        <w:i/>
        <w:color w:val="000000"/>
        <w:szCs w:val="22"/>
        <w:lang w:val="en-AU" w:bidi="ar-SA"/>
      </w:rPr>
      <w:t xml:space="preserve">Australian Educational Computing, </w:t>
    </w:r>
    <w:r w:rsidRPr="00D85B99">
      <w:rPr>
        <w:rFonts w:ascii="Trebuchet MS" w:eastAsia="Trebuchet MS" w:hAnsi="Trebuchet MS" w:cs="Trebuchet MS"/>
        <w:b/>
        <w:i/>
        <w:caps/>
        <w:color w:val="111111"/>
        <w:szCs w:val="22"/>
        <w:lang w:val="en-AU" w:bidi="ar-SA"/>
      </w:rPr>
      <w:t>201</w:t>
    </w:r>
    <w:r>
      <w:rPr>
        <w:rFonts w:ascii="Trebuchet MS" w:eastAsia="Trebuchet MS" w:hAnsi="Trebuchet MS" w:cs="Trebuchet MS"/>
        <w:b/>
        <w:i/>
        <w:caps/>
        <w:color w:val="111111"/>
        <w:szCs w:val="22"/>
        <w:lang w:val="en-AU" w:bidi="ar-SA"/>
      </w:rPr>
      <w:t>8</w:t>
    </w:r>
    <w:r w:rsidRPr="00D85B99">
      <w:rPr>
        <w:rFonts w:ascii="Trebuchet MS" w:eastAsia="Trebuchet MS" w:hAnsi="Trebuchet MS" w:cs="Trebuchet MS"/>
        <w:b/>
        <w:i/>
        <w:caps/>
        <w:color w:val="111111"/>
        <w:szCs w:val="22"/>
        <w:lang w:val="en-AU" w:bidi="ar-SA"/>
      </w:rPr>
      <w:t>, 3</w:t>
    </w:r>
    <w:r>
      <w:rPr>
        <w:rFonts w:ascii="Trebuchet MS" w:eastAsia="Trebuchet MS" w:hAnsi="Trebuchet MS" w:cs="Trebuchet MS"/>
        <w:b/>
        <w:i/>
        <w:caps/>
        <w:color w:val="111111"/>
        <w:szCs w:val="22"/>
        <w:lang w:val="en-AU" w:bidi="ar-SA"/>
      </w:rPr>
      <w:t>3</w:t>
    </w:r>
    <w:r w:rsidRPr="00D85B99">
      <w:rPr>
        <w:rFonts w:ascii="Trebuchet MS" w:eastAsia="Trebuchet MS" w:hAnsi="Trebuchet MS" w:cs="Trebuchet MS"/>
        <w:b/>
        <w:caps/>
        <w:color w:val="111111"/>
        <w:szCs w:val="22"/>
        <w:lang w:val="en-AU" w:bidi="ar-SA"/>
      </w:rPr>
      <w:t>(</w:t>
    </w:r>
    <w:r>
      <w:rPr>
        <w:rFonts w:ascii="Trebuchet MS" w:eastAsia="Trebuchet MS" w:hAnsi="Trebuchet MS" w:cs="Trebuchet MS"/>
        <w:b/>
        <w:caps/>
        <w:color w:val="111111"/>
        <w:szCs w:val="22"/>
        <w:lang w:val="en-AU" w:bidi="ar-SA"/>
      </w:rPr>
      <w:t>1</w:t>
    </w:r>
    <w:r w:rsidRPr="00D85B99">
      <w:rPr>
        <w:rFonts w:ascii="Trebuchet MS" w:eastAsia="Trebuchet MS" w:hAnsi="Trebuchet MS" w:cs="Trebuchet MS"/>
        <w:b/>
        <w:caps/>
        <w:color w:val="111111"/>
        <w:szCs w:val="22"/>
        <w:lang w:val="en-AU" w:bidi="ar-SA"/>
      </w:rPr>
      <w:t>)</w:t>
    </w:r>
  </w:p>
  <w:bookmarkEnd w:id="1"/>
  <w:bookmarkEnd w:id="2"/>
  <w:p w14:paraId="7BFE7FAF" w14:textId="77777777" w:rsidR="003B5AF6" w:rsidRDefault="003B5AF6" w:rsidP="00826D0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7321E" w14:textId="77777777" w:rsidR="003B5AF6" w:rsidRDefault="003B5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802AA"/>
    <w:multiLevelType w:val="multilevel"/>
    <w:tmpl w:val="2076AB2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StyleHeading6Before0cmFirstline0cm"/>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D442E83"/>
    <w:multiLevelType w:val="hybridMultilevel"/>
    <w:tmpl w:val="28E431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F461700"/>
    <w:multiLevelType w:val="multilevel"/>
    <w:tmpl w:val="E69EFE86"/>
    <w:lvl w:ilvl="0">
      <w:start w:val="1"/>
      <w:numFmt w:val="decimal"/>
      <w:lvlText w:val="%1"/>
      <w:lvlJc w:val="left"/>
      <w:pPr>
        <w:tabs>
          <w:tab w:val="num" w:pos="792"/>
        </w:tabs>
        <w:ind w:left="792" w:hanging="432"/>
      </w:pPr>
      <w:rPr>
        <w:rFonts w:hint="default"/>
      </w:rPr>
    </w:lvl>
    <w:lvl w:ilvl="1">
      <w:start w:val="1"/>
      <w:numFmt w:val="decimal"/>
      <w:pStyle w:val="Style6"/>
      <w:lvlText w:val="%1.%2"/>
      <w:lvlJc w:val="left"/>
      <w:pPr>
        <w:tabs>
          <w:tab w:val="num" w:pos="578"/>
        </w:tabs>
        <w:ind w:left="578" w:hanging="578"/>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 w15:restartNumberingAfterBreak="0">
    <w:nsid w:val="19E40092"/>
    <w:multiLevelType w:val="hybridMultilevel"/>
    <w:tmpl w:val="2384DC1C"/>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 w15:restartNumberingAfterBreak="0">
    <w:nsid w:val="1CD37A6A"/>
    <w:multiLevelType w:val="hybridMultilevel"/>
    <w:tmpl w:val="122C95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1BD7510"/>
    <w:multiLevelType w:val="multilevel"/>
    <w:tmpl w:val="059806EA"/>
    <w:lvl w:ilvl="0">
      <w:start w:val="1"/>
      <w:numFmt w:val="decimal"/>
      <w:lvlText w:val="%1."/>
      <w:lvlJc w:val="left"/>
      <w:pPr>
        <w:tabs>
          <w:tab w:val="num" w:pos="720"/>
        </w:tabs>
        <w:ind w:left="720" w:hanging="360"/>
      </w:pPr>
      <w:rPr>
        <w:rFonts w:hint="default"/>
      </w:rPr>
    </w:lvl>
    <w:lvl w:ilvl="1">
      <w:start w:val="1"/>
      <w:numFmt w:val="decimal"/>
      <w:pStyle w:val="StyleHeading2Before0cmFirstline0cm"/>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 w15:restartNumberingAfterBreak="0">
    <w:nsid w:val="28C973A6"/>
    <w:multiLevelType w:val="hybridMultilevel"/>
    <w:tmpl w:val="DFF8B7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CFF3605"/>
    <w:multiLevelType w:val="hybridMultilevel"/>
    <w:tmpl w:val="43CA0C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4823824"/>
    <w:multiLevelType w:val="hybridMultilevel"/>
    <w:tmpl w:val="EE061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67C7D2C"/>
    <w:multiLevelType w:val="hybridMultilevel"/>
    <w:tmpl w:val="BC2C79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B1002CC"/>
    <w:multiLevelType w:val="hybridMultilevel"/>
    <w:tmpl w:val="0D7C9D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CC802C5"/>
    <w:multiLevelType w:val="hybridMultilevel"/>
    <w:tmpl w:val="C8DADC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D884C39"/>
    <w:multiLevelType w:val="hybridMultilevel"/>
    <w:tmpl w:val="ED963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4356C1A"/>
    <w:multiLevelType w:val="hybridMultilevel"/>
    <w:tmpl w:val="F09AD1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8"/>
  </w:num>
  <w:num w:numId="6">
    <w:abstractNumId w:val="12"/>
  </w:num>
  <w:num w:numId="7">
    <w:abstractNumId w:val="9"/>
  </w:num>
  <w:num w:numId="8">
    <w:abstractNumId w:val="6"/>
  </w:num>
  <w:num w:numId="9">
    <w:abstractNumId w:val="10"/>
  </w:num>
  <w:num w:numId="10">
    <w:abstractNumId w:val="4"/>
  </w:num>
  <w:num w:numId="11">
    <w:abstractNumId w:val="7"/>
  </w:num>
  <w:num w:numId="12">
    <w:abstractNumId w:val="1"/>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4"/>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AzNDI0Njc0M7Q0MTFQ0lEKTi0uzszPAykwrwUAHirHhiwAAAA="/>
  </w:docVars>
  <w:rsids>
    <w:rsidRoot w:val="003861C2"/>
    <w:rsid w:val="0000337F"/>
    <w:rsid w:val="000041F5"/>
    <w:rsid w:val="00006BA4"/>
    <w:rsid w:val="00011156"/>
    <w:rsid w:val="000131D7"/>
    <w:rsid w:val="000168FD"/>
    <w:rsid w:val="00016C14"/>
    <w:rsid w:val="00017C70"/>
    <w:rsid w:val="0002359A"/>
    <w:rsid w:val="0002451A"/>
    <w:rsid w:val="00031B60"/>
    <w:rsid w:val="0003526E"/>
    <w:rsid w:val="00040E62"/>
    <w:rsid w:val="00040FB2"/>
    <w:rsid w:val="00043BAC"/>
    <w:rsid w:val="00043EB8"/>
    <w:rsid w:val="000504C7"/>
    <w:rsid w:val="00052553"/>
    <w:rsid w:val="00054AB0"/>
    <w:rsid w:val="0006059C"/>
    <w:rsid w:val="000722F7"/>
    <w:rsid w:val="00085C3F"/>
    <w:rsid w:val="000905E0"/>
    <w:rsid w:val="000931DD"/>
    <w:rsid w:val="0009580C"/>
    <w:rsid w:val="000A03FC"/>
    <w:rsid w:val="000A6AA1"/>
    <w:rsid w:val="000A6D82"/>
    <w:rsid w:val="000B0F96"/>
    <w:rsid w:val="000B4DAF"/>
    <w:rsid w:val="000C3A28"/>
    <w:rsid w:val="000C5DDE"/>
    <w:rsid w:val="000E4AB8"/>
    <w:rsid w:val="000F1EA3"/>
    <w:rsid w:val="000F2B81"/>
    <w:rsid w:val="000F479E"/>
    <w:rsid w:val="000F71B8"/>
    <w:rsid w:val="001052FF"/>
    <w:rsid w:val="00121AFC"/>
    <w:rsid w:val="001357C8"/>
    <w:rsid w:val="0014174D"/>
    <w:rsid w:val="001540E4"/>
    <w:rsid w:val="0015504D"/>
    <w:rsid w:val="00157A51"/>
    <w:rsid w:val="001601EB"/>
    <w:rsid w:val="00162E34"/>
    <w:rsid w:val="00166132"/>
    <w:rsid w:val="001711D5"/>
    <w:rsid w:val="001727EB"/>
    <w:rsid w:val="00180550"/>
    <w:rsid w:val="00181F30"/>
    <w:rsid w:val="00182FE7"/>
    <w:rsid w:val="00185F00"/>
    <w:rsid w:val="00190823"/>
    <w:rsid w:val="00196A71"/>
    <w:rsid w:val="001A304F"/>
    <w:rsid w:val="001A5006"/>
    <w:rsid w:val="001A5458"/>
    <w:rsid w:val="001B6C85"/>
    <w:rsid w:val="001B7E33"/>
    <w:rsid w:val="001B7F4E"/>
    <w:rsid w:val="001C3CDF"/>
    <w:rsid w:val="001C53EC"/>
    <w:rsid w:val="001C7A7E"/>
    <w:rsid w:val="001E107E"/>
    <w:rsid w:val="001F375B"/>
    <w:rsid w:val="002009DD"/>
    <w:rsid w:val="00201D42"/>
    <w:rsid w:val="00204434"/>
    <w:rsid w:val="0021292B"/>
    <w:rsid w:val="002138AE"/>
    <w:rsid w:val="00226AA0"/>
    <w:rsid w:val="0023609B"/>
    <w:rsid w:val="0023660D"/>
    <w:rsid w:val="00242354"/>
    <w:rsid w:val="002450EA"/>
    <w:rsid w:val="00246184"/>
    <w:rsid w:val="002466A9"/>
    <w:rsid w:val="002533FC"/>
    <w:rsid w:val="00257041"/>
    <w:rsid w:val="002776E4"/>
    <w:rsid w:val="00277D30"/>
    <w:rsid w:val="002841C2"/>
    <w:rsid w:val="00284353"/>
    <w:rsid w:val="00286557"/>
    <w:rsid w:val="002921B2"/>
    <w:rsid w:val="002A44B3"/>
    <w:rsid w:val="002A52A9"/>
    <w:rsid w:val="002A6BB2"/>
    <w:rsid w:val="002B17DC"/>
    <w:rsid w:val="002B4116"/>
    <w:rsid w:val="002B63D0"/>
    <w:rsid w:val="002D3E4E"/>
    <w:rsid w:val="002D5532"/>
    <w:rsid w:val="002E26FB"/>
    <w:rsid w:val="002E690F"/>
    <w:rsid w:val="002E7188"/>
    <w:rsid w:val="002F0504"/>
    <w:rsid w:val="002F3EF8"/>
    <w:rsid w:val="002F53BE"/>
    <w:rsid w:val="002F6DF6"/>
    <w:rsid w:val="00301885"/>
    <w:rsid w:val="003204B0"/>
    <w:rsid w:val="0032148C"/>
    <w:rsid w:val="00321DBF"/>
    <w:rsid w:val="00323486"/>
    <w:rsid w:val="0032686D"/>
    <w:rsid w:val="003327C1"/>
    <w:rsid w:val="003347E4"/>
    <w:rsid w:val="00336AB8"/>
    <w:rsid w:val="00342A17"/>
    <w:rsid w:val="003501FD"/>
    <w:rsid w:val="00351116"/>
    <w:rsid w:val="00357340"/>
    <w:rsid w:val="00361F53"/>
    <w:rsid w:val="00363D03"/>
    <w:rsid w:val="0036459A"/>
    <w:rsid w:val="003700CE"/>
    <w:rsid w:val="00373C8E"/>
    <w:rsid w:val="00376021"/>
    <w:rsid w:val="00381C45"/>
    <w:rsid w:val="00382F6B"/>
    <w:rsid w:val="00384EC7"/>
    <w:rsid w:val="003861C2"/>
    <w:rsid w:val="003918E0"/>
    <w:rsid w:val="00396EC3"/>
    <w:rsid w:val="003A044B"/>
    <w:rsid w:val="003A33CA"/>
    <w:rsid w:val="003B11C5"/>
    <w:rsid w:val="003B1C39"/>
    <w:rsid w:val="003B278F"/>
    <w:rsid w:val="003B5AF6"/>
    <w:rsid w:val="003B6EB3"/>
    <w:rsid w:val="003C06AD"/>
    <w:rsid w:val="003C1AF2"/>
    <w:rsid w:val="003C22FD"/>
    <w:rsid w:val="003D0129"/>
    <w:rsid w:val="003D09B9"/>
    <w:rsid w:val="003D0D9F"/>
    <w:rsid w:val="003D784D"/>
    <w:rsid w:val="003E2D61"/>
    <w:rsid w:val="003E302F"/>
    <w:rsid w:val="003E41BA"/>
    <w:rsid w:val="00401BC3"/>
    <w:rsid w:val="0040367C"/>
    <w:rsid w:val="004055C1"/>
    <w:rsid w:val="00407D54"/>
    <w:rsid w:val="004115B7"/>
    <w:rsid w:val="00411647"/>
    <w:rsid w:val="00411FCD"/>
    <w:rsid w:val="00416BA5"/>
    <w:rsid w:val="00423FA2"/>
    <w:rsid w:val="00444C81"/>
    <w:rsid w:val="0045286D"/>
    <w:rsid w:val="00460F8B"/>
    <w:rsid w:val="00461949"/>
    <w:rsid w:val="00461B20"/>
    <w:rsid w:val="004731F1"/>
    <w:rsid w:val="00477BA5"/>
    <w:rsid w:val="0048002A"/>
    <w:rsid w:val="00486E5C"/>
    <w:rsid w:val="00494085"/>
    <w:rsid w:val="004944D3"/>
    <w:rsid w:val="004A2344"/>
    <w:rsid w:val="004A3DF1"/>
    <w:rsid w:val="004A6A55"/>
    <w:rsid w:val="004B12C3"/>
    <w:rsid w:val="004C2E27"/>
    <w:rsid w:val="004C7884"/>
    <w:rsid w:val="004C7920"/>
    <w:rsid w:val="004D08B5"/>
    <w:rsid w:val="004D703C"/>
    <w:rsid w:val="004F3826"/>
    <w:rsid w:val="004F4BBA"/>
    <w:rsid w:val="004F5262"/>
    <w:rsid w:val="004F5C30"/>
    <w:rsid w:val="00500E9F"/>
    <w:rsid w:val="0050142D"/>
    <w:rsid w:val="00502C59"/>
    <w:rsid w:val="00513C1F"/>
    <w:rsid w:val="00521697"/>
    <w:rsid w:val="00522A7F"/>
    <w:rsid w:val="005254B5"/>
    <w:rsid w:val="00533BAC"/>
    <w:rsid w:val="00534AEA"/>
    <w:rsid w:val="0053503C"/>
    <w:rsid w:val="0053774D"/>
    <w:rsid w:val="0054277A"/>
    <w:rsid w:val="005453C3"/>
    <w:rsid w:val="00550655"/>
    <w:rsid w:val="00550EA2"/>
    <w:rsid w:val="00554329"/>
    <w:rsid w:val="00556DE2"/>
    <w:rsid w:val="005632F5"/>
    <w:rsid w:val="00571BB2"/>
    <w:rsid w:val="005769AC"/>
    <w:rsid w:val="00577516"/>
    <w:rsid w:val="005837E0"/>
    <w:rsid w:val="0058458D"/>
    <w:rsid w:val="00584E9B"/>
    <w:rsid w:val="00586201"/>
    <w:rsid w:val="00594EE1"/>
    <w:rsid w:val="005A15AC"/>
    <w:rsid w:val="005A40A4"/>
    <w:rsid w:val="005A601D"/>
    <w:rsid w:val="005B1F56"/>
    <w:rsid w:val="005B1FF5"/>
    <w:rsid w:val="005B40EB"/>
    <w:rsid w:val="005B587B"/>
    <w:rsid w:val="005C2855"/>
    <w:rsid w:val="005D45BA"/>
    <w:rsid w:val="005E51EB"/>
    <w:rsid w:val="005F0272"/>
    <w:rsid w:val="005F6E91"/>
    <w:rsid w:val="00604976"/>
    <w:rsid w:val="0060769E"/>
    <w:rsid w:val="0060785F"/>
    <w:rsid w:val="00610BE9"/>
    <w:rsid w:val="006121B3"/>
    <w:rsid w:val="00615621"/>
    <w:rsid w:val="00615FF3"/>
    <w:rsid w:val="006165FE"/>
    <w:rsid w:val="006253E1"/>
    <w:rsid w:val="0063711E"/>
    <w:rsid w:val="0065643B"/>
    <w:rsid w:val="0066049C"/>
    <w:rsid w:val="006723E7"/>
    <w:rsid w:val="006810FC"/>
    <w:rsid w:val="006858F8"/>
    <w:rsid w:val="006901FF"/>
    <w:rsid w:val="00691157"/>
    <w:rsid w:val="00692AB3"/>
    <w:rsid w:val="0069681A"/>
    <w:rsid w:val="006B0351"/>
    <w:rsid w:val="006B699F"/>
    <w:rsid w:val="006B7AE1"/>
    <w:rsid w:val="006C0531"/>
    <w:rsid w:val="006C3BF0"/>
    <w:rsid w:val="006C522B"/>
    <w:rsid w:val="006D0C1A"/>
    <w:rsid w:val="006D6483"/>
    <w:rsid w:val="006D666D"/>
    <w:rsid w:val="006F1F55"/>
    <w:rsid w:val="006F3CD2"/>
    <w:rsid w:val="006F5E7A"/>
    <w:rsid w:val="00700019"/>
    <w:rsid w:val="00703119"/>
    <w:rsid w:val="0071408C"/>
    <w:rsid w:val="00714F42"/>
    <w:rsid w:val="00730AD2"/>
    <w:rsid w:val="00736957"/>
    <w:rsid w:val="00737DE8"/>
    <w:rsid w:val="00745F77"/>
    <w:rsid w:val="00752B2F"/>
    <w:rsid w:val="00764BEF"/>
    <w:rsid w:val="00766C19"/>
    <w:rsid w:val="007724D0"/>
    <w:rsid w:val="007727E2"/>
    <w:rsid w:val="007816A7"/>
    <w:rsid w:val="0078650E"/>
    <w:rsid w:val="0078728F"/>
    <w:rsid w:val="00792BA7"/>
    <w:rsid w:val="007947DE"/>
    <w:rsid w:val="007A208F"/>
    <w:rsid w:val="007A58A9"/>
    <w:rsid w:val="007A763B"/>
    <w:rsid w:val="007B3D06"/>
    <w:rsid w:val="007B66C2"/>
    <w:rsid w:val="007B7D1D"/>
    <w:rsid w:val="007C2C01"/>
    <w:rsid w:val="007E0AA2"/>
    <w:rsid w:val="007E3EA1"/>
    <w:rsid w:val="007E739F"/>
    <w:rsid w:val="007E7664"/>
    <w:rsid w:val="007F431B"/>
    <w:rsid w:val="007F48C9"/>
    <w:rsid w:val="007F556E"/>
    <w:rsid w:val="00800635"/>
    <w:rsid w:val="00804FBE"/>
    <w:rsid w:val="008110E1"/>
    <w:rsid w:val="00815121"/>
    <w:rsid w:val="00815927"/>
    <w:rsid w:val="00816BAC"/>
    <w:rsid w:val="008259B2"/>
    <w:rsid w:val="00826D02"/>
    <w:rsid w:val="00835D94"/>
    <w:rsid w:val="0084069F"/>
    <w:rsid w:val="008470D8"/>
    <w:rsid w:val="00855662"/>
    <w:rsid w:val="008563D2"/>
    <w:rsid w:val="0085705D"/>
    <w:rsid w:val="0086030A"/>
    <w:rsid w:val="00860C30"/>
    <w:rsid w:val="00876BC6"/>
    <w:rsid w:val="00876D42"/>
    <w:rsid w:val="008773BD"/>
    <w:rsid w:val="00877FC9"/>
    <w:rsid w:val="00883A1F"/>
    <w:rsid w:val="008857BD"/>
    <w:rsid w:val="00885DA7"/>
    <w:rsid w:val="008912CC"/>
    <w:rsid w:val="00892037"/>
    <w:rsid w:val="00895BB4"/>
    <w:rsid w:val="008A5438"/>
    <w:rsid w:val="008B04E4"/>
    <w:rsid w:val="008B2A98"/>
    <w:rsid w:val="008B56C7"/>
    <w:rsid w:val="008C4E18"/>
    <w:rsid w:val="008C5221"/>
    <w:rsid w:val="008C59F8"/>
    <w:rsid w:val="008C7717"/>
    <w:rsid w:val="008D65F0"/>
    <w:rsid w:val="008E02F5"/>
    <w:rsid w:val="008E52F6"/>
    <w:rsid w:val="008F0CBC"/>
    <w:rsid w:val="008F75B1"/>
    <w:rsid w:val="00901AAD"/>
    <w:rsid w:val="00901DB3"/>
    <w:rsid w:val="009067B9"/>
    <w:rsid w:val="00907042"/>
    <w:rsid w:val="0091203D"/>
    <w:rsid w:val="00914448"/>
    <w:rsid w:val="0092232C"/>
    <w:rsid w:val="00933C82"/>
    <w:rsid w:val="009345F4"/>
    <w:rsid w:val="00934E33"/>
    <w:rsid w:val="009463E3"/>
    <w:rsid w:val="00947787"/>
    <w:rsid w:val="009528BE"/>
    <w:rsid w:val="00952BFF"/>
    <w:rsid w:val="009564AC"/>
    <w:rsid w:val="009606AD"/>
    <w:rsid w:val="00963F1E"/>
    <w:rsid w:val="009647A2"/>
    <w:rsid w:val="009647BF"/>
    <w:rsid w:val="00967456"/>
    <w:rsid w:val="00975E8C"/>
    <w:rsid w:val="00982D9D"/>
    <w:rsid w:val="009839B5"/>
    <w:rsid w:val="00986C35"/>
    <w:rsid w:val="00990895"/>
    <w:rsid w:val="009A5E09"/>
    <w:rsid w:val="009B13E0"/>
    <w:rsid w:val="009B2661"/>
    <w:rsid w:val="009B4D06"/>
    <w:rsid w:val="009B5153"/>
    <w:rsid w:val="009C4072"/>
    <w:rsid w:val="009C415A"/>
    <w:rsid w:val="009D2C40"/>
    <w:rsid w:val="009D728B"/>
    <w:rsid w:val="009D7582"/>
    <w:rsid w:val="009E29A8"/>
    <w:rsid w:val="009E691F"/>
    <w:rsid w:val="009E6EE9"/>
    <w:rsid w:val="009E74BE"/>
    <w:rsid w:val="009F2C41"/>
    <w:rsid w:val="009F5C47"/>
    <w:rsid w:val="009F5F1F"/>
    <w:rsid w:val="009F69AE"/>
    <w:rsid w:val="009F7FC7"/>
    <w:rsid w:val="00A0080B"/>
    <w:rsid w:val="00A022A9"/>
    <w:rsid w:val="00A04656"/>
    <w:rsid w:val="00A21DB6"/>
    <w:rsid w:val="00A24D1C"/>
    <w:rsid w:val="00A33B8F"/>
    <w:rsid w:val="00A37493"/>
    <w:rsid w:val="00A4270C"/>
    <w:rsid w:val="00A50D21"/>
    <w:rsid w:val="00A524AA"/>
    <w:rsid w:val="00A540B0"/>
    <w:rsid w:val="00A65129"/>
    <w:rsid w:val="00A87337"/>
    <w:rsid w:val="00A9499F"/>
    <w:rsid w:val="00A974D5"/>
    <w:rsid w:val="00AA395B"/>
    <w:rsid w:val="00AB03FA"/>
    <w:rsid w:val="00AB3618"/>
    <w:rsid w:val="00AB47DC"/>
    <w:rsid w:val="00AC352E"/>
    <w:rsid w:val="00AC57C3"/>
    <w:rsid w:val="00AD1C2E"/>
    <w:rsid w:val="00AD1FAB"/>
    <w:rsid w:val="00AE0303"/>
    <w:rsid w:val="00AE6E38"/>
    <w:rsid w:val="00B015EC"/>
    <w:rsid w:val="00B031C7"/>
    <w:rsid w:val="00B059FB"/>
    <w:rsid w:val="00B067E6"/>
    <w:rsid w:val="00B06CDE"/>
    <w:rsid w:val="00B07041"/>
    <w:rsid w:val="00B10DC8"/>
    <w:rsid w:val="00B112F5"/>
    <w:rsid w:val="00B202A0"/>
    <w:rsid w:val="00B24A6F"/>
    <w:rsid w:val="00B335C7"/>
    <w:rsid w:val="00B352C2"/>
    <w:rsid w:val="00B3664E"/>
    <w:rsid w:val="00B40431"/>
    <w:rsid w:val="00B46343"/>
    <w:rsid w:val="00B557ED"/>
    <w:rsid w:val="00B701D6"/>
    <w:rsid w:val="00B718C1"/>
    <w:rsid w:val="00B76D18"/>
    <w:rsid w:val="00B810BC"/>
    <w:rsid w:val="00B82AFA"/>
    <w:rsid w:val="00B82D88"/>
    <w:rsid w:val="00B83465"/>
    <w:rsid w:val="00B84B76"/>
    <w:rsid w:val="00B869BB"/>
    <w:rsid w:val="00B912B9"/>
    <w:rsid w:val="00BA2227"/>
    <w:rsid w:val="00BA57C1"/>
    <w:rsid w:val="00BB07AD"/>
    <w:rsid w:val="00BB4054"/>
    <w:rsid w:val="00BB4DFD"/>
    <w:rsid w:val="00BC066A"/>
    <w:rsid w:val="00BC1A38"/>
    <w:rsid w:val="00BD4615"/>
    <w:rsid w:val="00BD4D02"/>
    <w:rsid w:val="00BE0639"/>
    <w:rsid w:val="00BE1480"/>
    <w:rsid w:val="00BE6625"/>
    <w:rsid w:val="00C01BE7"/>
    <w:rsid w:val="00C022FC"/>
    <w:rsid w:val="00C228C2"/>
    <w:rsid w:val="00C36CF7"/>
    <w:rsid w:val="00C36E7D"/>
    <w:rsid w:val="00C43146"/>
    <w:rsid w:val="00C46D83"/>
    <w:rsid w:val="00C600D5"/>
    <w:rsid w:val="00C63344"/>
    <w:rsid w:val="00C66F14"/>
    <w:rsid w:val="00C72B9D"/>
    <w:rsid w:val="00C753E6"/>
    <w:rsid w:val="00C770FD"/>
    <w:rsid w:val="00C91328"/>
    <w:rsid w:val="00C915CA"/>
    <w:rsid w:val="00CC2731"/>
    <w:rsid w:val="00CC79E8"/>
    <w:rsid w:val="00CD0C35"/>
    <w:rsid w:val="00CD2811"/>
    <w:rsid w:val="00CD42EF"/>
    <w:rsid w:val="00CD7B9E"/>
    <w:rsid w:val="00CF2923"/>
    <w:rsid w:val="00D00103"/>
    <w:rsid w:val="00D04C9D"/>
    <w:rsid w:val="00D114BB"/>
    <w:rsid w:val="00D13C28"/>
    <w:rsid w:val="00D15B61"/>
    <w:rsid w:val="00D17EC2"/>
    <w:rsid w:val="00D30C04"/>
    <w:rsid w:val="00D35448"/>
    <w:rsid w:val="00D36019"/>
    <w:rsid w:val="00D47FD0"/>
    <w:rsid w:val="00D51FA4"/>
    <w:rsid w:val="00D641C6"/>
    <w:rsid w:val="00D64B3C"/>
    <w:rsid w:val="00D679E6"/>
    <w:rsid w:val="00D717EF"/>
    <w:rsid w:val="00D7335F"/>
    <w:rsid w:val="00D80A22"/>
    <w:rsid w:val="00D80F76"/>
    <w:rsid w:val="00D82E87"/>
    <w:rsid w:val="00D8410B"/>
    <w:rsid w:val="00D85371"/>
    <w:rsid w:val="00D85B99"/>
    <w:rsid w:val="00D85F42"/>
    <w:rsid w:val="00D864E9"/>
    <w:rsid w:val="00D86A9F"/>
    <w:rsid w:val="00D86EDF"/>
    <w:rsid w:val="00D8747D"/>
    <w:rsid w:val="00D907F1"/>
    <w:rsid w:val="00D909EE"/>
    <w:rsid w:val="00DA02D0"/>
    <w:rsid w:val="00DA2478"/>
    <w:rsid w:val="00DA49E2"/>
    <w:rsid w:val="00DA6D4B"/>
    <w:rsid w:val="00DA7C46"/>
    <w:rsid w:val="00DB2FAB"/>
    <w:rsid w:val="00DB3E20"/>
    <w:rsid w:val="00DB720B"/>
    <w:rsid w:val="00DC0B3C"/>
    <w:rsid w:val="00DC5698"/>
    <w:rsid w:val="00DC7135"/>
    <w:rsid w:val="00DD0A76"/>
    <w:rsid w:val="00DD39ED"/>
    <w:rsid w:val="00DE1035"/>
    <w:rsid w:val="00DE37CF"/>
    <w:rsid w:val="00DF2780"/>
    <w:rsid w:val="00DF4D40"/>
    <w:rsid w:val="00DF526E"/>
    <w:rsid w:val="00DF5C9D"/>
    <w:rsid w:val="00E15BEE"/>
    <w:rsid w:val="00E2075C"/>
    <w:rsid w:val="00E25F53"/>
    <w:rsid w:val="00E3081E"/>
    <w:rsid w:val="00E31CFF"/>
    <w:rsid w:val="00E33228"/>
    <w:rsid w:val="00E37537"/>
    <w:rsid w:val="00E61E36"/>
    <w:rsid w:val="00E62A8F"/>
    <w:rsid w:val="00E67C6F"/>
    <w:rsid w:val="00E7007E"/>
    <w:rsid w:val="00E97686"/>
    <w:rsid w:val="00EA238D"/>
    <w:rsid w:val="00EA4384"/>
    <w:rsid w:val="00EC7FE6"/>
    <w:rsid w:val="00ED4074"/>
    <w:rsid w:val="00ED7069"/>
    <w:rsid w:val="00EE7F74"/>
    <w:rsid w:val="00EF0171"/>
    <w:rsid w:val="00EF0173"/>
    <w:rsid w:val="00EF3227"/>
    <w:rsid w:val="00F0544F"/>
    <w:rsid w:val="00F22C81"/>
    <w:rsid w:val="00F31D97"/>
    <w:rsid w:val="00F36835"/>
    <w:rsid w:val="00F60211"/>
    <w:rsid w:val="00F6207B"/>
    <w:rsid w:val="00F71D23"/>
    <w:rsid w:val="00F75E0C"/>
    <w:rsid w:val="00F82088"/>
    <w:rsid w:val="00F91434"/>
    <w:rsid w:val="00F91D8F"/>
    <w:rsid w:val="00F97419"/>
    <w:rsid w:val="00FB6FCA"/>
    <w:rsid w:val="00FC44C3"/>
    <w:rsid w:val="00FC7CC8"/>
    <w:rsid w:val="00FD4094"/>
    <w:rsid w:val="00FD5FA1"/>
    <w:rsid w:val="00FE532B"/>
    <w:rsid w:val="00FF03D8"/>
    <w:rsid w:val="00FF528A"/>
    <w:rsid w:val="00FF78B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3CEF48"/>
  <w15:docId w15:val="{E29DDB6D-FED0-4776-9781-088E5311F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ordi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lsdException w:name="footer" w:semiHidden="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858F8"/>
    <w:pPr>
      <w:spacing w:after="200" w:line="276" w:lineRule="auto"/>
    </w:pPr>
    <w:rPr>
      <w:sz w:val="22"/>
      <w:szCs w:val="28"/>
    </w:rPr>
  </w:style>
  <w:style w:type="paragraph" w:styleId="Heading1">
    <w:name w:val="heading 1"/>
    <w:basedOn w:val="Normal"/>
    <w:next w:val="Normal"/>
    <w:link w:val="Heading1Char"/>
    <w:uiPriority w:val="9"/>
    <w:qFormat/>
    <w:rsid w:val="00DA02D0"/>
    <w:pPr>
      <w:keepNext/>
      <w:keepLines/>
      <w:spacing w:before="480" w:after="0" w:line="480" w:lineRule="auto"/>
      <w:ind w:left="432" w:hanging="432"/>
      <w:outlineLvl w:val="0"/>
    </w:pPr>
    <w:rPr>
      <w:rFonts w:ascii="Times New Roman" w:hAnsi="Times New Roman" w:cs="Times New Roman"/>
      <w:b/>
      <w:bCs/>
      <w:sz w:val="24"/>
      <w:lang w:bidi="ar-SA"/>
    </w:rPr>
  </w:style>
  <w:style w:type="paragraph" w:styleId="Heading2">
    <w:name w:val="heading 2"/>
    <w:basedOn w:val="Normal"/>
    <w:link w:val="Heading2Char"/>
    <w:uiPriority w:val="9"/>
    <w:qFormat/>
    <w:rsid w:val="00CC2731"/>
    <w:pPr>
      <w:spacing w:before="100" w:beforeAutospacing="1" w:after="100" w:afterAutospacing="1" w:line="240" w:lineRule="auto"/>
      <w:outlineLvl w:val="1"/>
    </w:pPr>
    <w:rPr>
      <w:rFonts w:ascii="Angsana New" w:hAnsi="Angsana New" w:cs="Angsana New"/>
      <w:b/>
      <w:bCs/>
      <w:sz w:val="36"/>
      <w:szCs w:val="36"/>
    </w:rPr>
  </w:style>
  <w:style w:type="paragraph" w:styleId="Heading3">
    <w:name w:val="heading 3"/>
    <w:basedOn w:val="Normal"/>
    <w:next w:val="Normal"/>
    <w:link w:val="Heading3Char"/>
    <w:uiPriority w:val="9"/>
    <w:qFormat/>
    <w:rsid w:val="00DA02D0"/>
    <w:pPr>
      <w:keepNext/>
      <w:keepLines/>
      <w:spacing w:before="200" w:after="0" w:line="480" w:lineRule="auto"/>
      <w:ind w:left="720" w:hanging="720"/>
      <w:outlineLvl w:val="2"/>
    </w:pPr>
    <w:rPr>
      <w:rFonts w:ascii="Times New Roman" w:hAnsi="Times New Roman" w:cs="Times New Roman"/>
      <w:b/>
      <w:bCs/>
      <w:sz w:val="24"/>
      <w:szCs w:val="22"/>
      <w:lang w:bidi="ar-SA"/>
    </w:rPr>
  </w:style>
  <w:style w:type="paragraph" w:styleId="Heading4">
    <w:name w:val="heading 4"/>
    <w:basedOn w:val="Normal"/>
    <w:next w:val="Normal"/>
    <w:link w:val="Heading4Char"/>
    <w:uiPriority w:val="9"/>
    <w:qFormat/>
    <w:rsid w:val="00DA02D0"/>
    <w:pPr>
      <w:keepNext/>
      <w:keepLines/>
      <w:spacing w:before="200" w:after="0" w:line="480" w:lineRule="auto"/>
      <w:ind w:left="864" w:hanging="864"/>
      <w:outlineLvl w:val="3"/>
    </w:pPr>
    <w:rPr>
      <w:rFonts w:ascii="Times New Roman" w:hAnsi="Times New Roman" w:cs="Times New Roman"/>
      <w:b/>
      <w:bCs/>
      <w:iCs/>
      <w:sz w:val="24"/>
      <w:szCs w:val="22"/>
      <w:lang w:bidi="ar-SA"/>
    </w:rPr>
  </w:style>
  <w:style w:type="paragraph" w:styleId="Heading5">
    <w:name w:val="heading 5"/>
    <w:basedOn w:val="Normal"/>
    <w:next w:val="Normal"/>
    <w:link w:val="Heading5Char"/>
    <w:uiPriority w:val="9"/>
    <w:qFormat/>
    <w:rsid w:val="00DA02D0"/>
    <w:pPr>
      <w:keepNext/>
      <w:keepLines/>
      <w:spacing w:before="200" w:after="0" w:line="480" w:lineRule="auto"/>
      <w:ind w:left="1008" w:hanging="1008"/>
      <w:jc w:val="both"/>
      <w:outlineLvl w:val="4"/>
    </w:pPr>
    <w:rPr>
      <w:rFonts w:ascii="Cambria" w:hAnsi="Cambria" w:cs="Times New Roman"/>
      <w:color w:val="243F60"/>
      <w:sz w:val="24"/>
      <w:szCs w:val="22"/>
      <w:lang w:bidi="ar-SA"/>
    </w:rPr>
  </w:style>
  <w:style w:type="paragraph" w:styleId="Heading6">
    <w:name w:val="heading 6"/>
    <w:basedOn w:val="Normal"/>
    <w:next w:val="Normal"/>
    <w:link w:val="Heading6Char"/>
    <w:uiPriority w:val="9"/>
    <w:qFormat/>
    <w:rsid w:val="00DA02D0"/>
    <w:pPr>
      <w:keepNext/>
      <w:keepLines/>
      <w:spacing w:before="200" w:after="0" w:line="480" w:lineRule="auto"/>
      <w:ind w:left="1152" w:hanging="1152"/>
      <w:jc w:val="both"/>
      <w:outlineLvl w:val="5"/>
    </w:pPr>
    <w:rPr>
      <w:rFonts w:ascii="Cambria" w:hAnsi="Cambria" w:cs="Times New Roman"/>
      <w:i/>
      <w:iCs/>
      <w:color w:val="243F60"/>
      <w:sz w:val="24"/>
      <w:szCs w:val="22"/>
      <w:lang w:bidi="ar-SA"/>
    </w:rPr>
  </w:style>
  <w:style w:type="paragraph" w:styleId="Heading7">
    <w:name w:val="heading 7"/>
    <w:basedOn w:val="Normal"/>
    <w:next w:val="Normal"/>
    <w:link w:val="Heading7Char"/>
    <w:uiPriority w:val="9"/>
    <w:qFormat/>
    <w:rsid w:val="00DA02D0"/>
    <w:pPr>
      <w:keepNext/>
      <w:keepLines/>
      <w:spacing w:before="200" w:after="0" w:line="480" w:lineRule="auto"/>
      <w:ind w:left="1296" w:hanging="1296"/>
      <w:jc w:val="both"/>
      <w:outlineLvl w:val="6"/>
    </w:pPr>
    <w:rPr>
      <w:rFonts w:ascii="Cambria" w:hAnsi="Cambria" w:cs="Times New Roman"/>
      <w:i/>
      <w:iCs/>
      <w:color w:val="404040"/>
      <w:sz w:val="24"/>
      <w:szCs w:val="22"/>
      <w:lang w:bidi="ar-SA"/>
    </w:rPr>
  </w:style>
  <w:style w:type="paragraph" w:styleId="Heading8">
    <w:name w:val="heading 8"/>
    <w:basedOn w:val="Normal"/>
    <w:next w:val="Normal"/>
    <w:link w:val="Heading8Char"/>
    <w:uiPriority w:val="9"/>
    <w:qFormat/>
    <w:rsid w:val="00DA02D0"/>
    <w:pPr>
      <w:keepNext/>
      <w:keepLines/>
      <w:spacing w:before="200" w:after="0" w:line="480" w:lineRule="auto"/>
      <w:ind w:left="1440" w:hanging="1440"/>
      <w:jc w:val="both"/>
      <w:outlineLvl w:val="7"/>
    </w:pPr>
    <w:rPr>
      <w:rFonts w:ascii="Cambria" w:hAnsi="Cambria" w:cs="Times New Roman"/>
      <w:color w:val="404040"/>
      <w:sz w:val="20"/>
      <w:szCs w:val="20"/>
      <w:lang w:bidi="ar-SA"/>
    </w:rPr>
  </w:style>
  <w:style w:type="paragraph" w:styleId="Heading9">
    <w:name w:val="heading 9"/>
    <w:basedOn w:val="Normal"/>
    <w:next w:val="Normal"/>
    <w:link w:val="Heading9Char"/>
    <w:uiPriority w:val="9"/>
    <w:qFormat/>
    <w:rsid w:val="00DA02D0"/>
    <w:pPr>
      <w:keepNext/>
      <w:keepLines/>
      <w:spacing w:before="200" w:after="0" w:line="480" w:lineRule="auto"/>
      <w:ind w:left="1584" w:hanging="1584"/>
      <w:outlineLvl w:val="8"/>
    </w:pPr>
    <w:rPr>
      <w:rFonts w:ascii="Times New Roman" w:hAnsi="Times New Roman" w:cs="Times New Roman"/>
      <w:b/>
      <w:iCs/>
      <w:sz w:val="24"/>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C2731"/>
    <w:rPr>
      <w:rFonts w:ascii="Angsana New" w:hAnsi="Angsana New" w:cs="Angsana New"/>
      <w:b/>
      <w:bCs/>
      <w:sz w:val="36"/>
      <w:szCs w:val="36"/>
    </w:rPr>
  </w:style>
  <w:style w:type="character" w:styleId="Hyperlink">
    <w:name w:val="Hyperlink"/>
    <w:uiPriority w:val="99"/>
    <w:rsid w:val="00A87337"/>
    <w:rPr>
      <w:rFonts w:cs="Times New Roman"/>
      <w:color w:val="0000FF"/>
      <w:u w:val="single"/>
    </w:rPr>
  </w:style>
  <w:style w:type="table" w:styleId="TableGrid">
    <w:name w:val="Table Grid"/>
    <w:basedOn w:val="TableNormal"/>
    <w:uiPriority w:val="39"/>
    <w:rsid w:val="00F22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uiPriority w:val="60"/>
    <w:rsid w:val="00F22C81"/>
    <w:rPr>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current-selection">
    <w:name w:val="current-selection"/>
    <w:uiPriority w:val="99"/>
    <w:rsid w:val="00700019"/>
    <w:rPr>
      <w:rFonts w:cs="Times New Roman"/>
    </w:rPr>
  </w:style>
  <w:style w:type="paragraph" w:styleId="BalloonText">
    <w:name w:val="Balloon Text"/>
    <w:basedOn w:val="Normal"/>
    <w:link w:val="BalloonTextChar"/>
    <w:uiPriority w:val="99"/>
    <w:rsid w:val="00B718C1"/>
    <w:pPr>
      <w:spacing w:after="0" w:line="240" w:lineRule="auto"/>
    </w:pPr>
    <w:rPr>
      <w:rFonts w:ascii="Tahoma" w:hAnsi="Tahoma" w:cs="Angsana New"/>
      <w:sz w:val="16"/>
      <w:szCs w:val="20"/>
    </w:rPr>
  </w:style>
  <w:style w:type="character" w:customStyle="1" w:styleId="BalloonTextChar">
    <w:name w:val="Balloon Text Char"/>
    <w:link w:val="BalloonText"/>
    <w:uiPriority w:val="99"/>
    <w:rsid w:val="00B718C1"/>
    <w:rPr>
      <w:rFonts w:ascii="Tahoma" w:hAnsi="Tahoma" w:cs="Angsana New"/>
      <w:sz w:val="20"/>
      <w:szCs w:val="20"/>
    </w:rPr>
  </w:style>
  <w:style w:type="paragraph" w:styleId="NormalWeb">
    <w:name w:val="Normal (Web)"/>
    <w:basedOn w:val="Normal"/>
    <w:uiPriority w:val="99"/>
    <w:rsid w:val="00CC2731"/>
    <w:pPr>
      <w:spacing w:before="100" w:beforeAutospacing="1" w:after="100" w:afterAutospacing="1" w:line="240" w:lineRule="auto"/>
    </w:pPr>
    <w:rPr>
      <w:rFonts w:ascii="Angsana New" w:hAnsi="Angsana New" w:cs="Angsana New"/>
      <w:sz w:val="28"/>
    </w:rPr>
  </w:style>
  <w:style w:type="character" w:customStyle="1" w:styleId="apple-converted-space">
    <w:name w:val="apple-converted-space"/>
    <w:rsid w:val="00CC2731"/>
    <w:rPr>
      <w:rFonts w:cs="Times New Roman"/>
    </w:rPr>
  </w:style>
  <w:style w:type="paragraph" w:customStyle="1" w:styleId="svarticle">
    <w:name w:val="svarticle"/>
    <w:basedOn w:val="Normal"/>
    <w:uiPriority w:val="99"/>
    <w:rsid w:val="00CC2731"/>
    <w:pPr>
      <w:spacing w:before="100" w:beforeAutospacing="1" w:after="100" w:afterAutospacing="1" w:line="240" w:lineRule="auto"/>
    </w:pPr>
    <w:rPr>
      <w:rFonts w:ascii="Angsana New" w:hAnsi="Angsana New" w:cs="Angsana New"/>
      <w:sz w:val="28"/>
    </w:rPr>
  </w:style>
  <w:style w:type="character" w:styleId="Emphasis">
    <w:name w:val="Emphasis"/>
    <w:uiPriority w:val="20"/>
    <w:qFormat/>
    <w:rsid w:val="00CC2731"/>
    <w:rPr>
      <w:rFonts w:cs="Times New Roman"/>
      <w:i/>
      <w:iCs/>
    </w:rPr>
  </w:style>
  <w:style w:type="paragraph" w:styleId="ListParagraph">
    <w:name w:val="List Paragraph"/>
    <w:basedOn w:val="Normal"/>
    <w:uiPriority w:val="99"/>
    <w:qFormat/>
    <w:rsid w:val="00342A17"/>
    <w:pPr>
      <w:ind w:left="720"/>
    </w:pPr>
  </w:style>
  <w:style w:type="character" w:customStyle="1" w:styleId="oneclick-link">
    <w:name w:val="oneclick-link"/>
    <w:uiPriority w:val="99"/>
    <w:rsid w:val="000041F5"/>
    <w:rPr>
      <w:rFonts w:cs="Times New Roman"/>
    </w:rPr>
  </w:style>
  <w:style w:type="paragraph" w:customStyle="1" w:styleId="Default">
    <w:name w:val="Default"/>
    <w:rsid w:val="003D0129"/>
    <w:pPr>
      <w:autoSpaceDE w:val="0"/>
      <w:autoSpaceDN w:val="0"/>
      <w:adjustRightInd w:val="0"/>
    </w:pPr>
    <w:rPr>
      <w:rFonts w:cs="Times New Roman"/>
      <w:color w:val="000000"/>
      <w:sz w:val="24"/>
      <w:szCs w:val="24"/>
      <w:lang w:val="el-GR" w:eastAsia="el-GR"/>
    </w:rPr>
  </w:style>
  <w:style w:type="character" w:styleId="PageNumber">
    <w:name w:val="page number"/>
    <w:rsid w:val="00AE6E38"/>
    <w:rPr>
      <w:rFonts w:cs="Times New Roman"/>
    </w:rPr>
  </w:style>
  <w:style w:type="paragraph" w:styleId="Header">
    <w:name w:val="header"/>
    <w:basedOn w:val="Normal"/>
    <w:link w:val="HeaderChar"/>
    <w:uiPriority w:val="99"/>
    <w:rsid w:val="00AE6E38"/>
    <w:pPr>
      <w:tabs>
        <w:tab w:val="center" w:pos="4153"/>
        <w:tab w:val="right" w:pos="8306"/>
      </w:tabs>
      <w:spacing w:after="0" w:line="240" w:lineRule="auto"/>
    </w:pPr>
    <w:rPr>
      <w:rFonts w:ascii="Browallia New" w:hAnsi="Browallia New" w:cs="Browallia New"/>
      <w:sz w:val="30"/>
      <w:szCs w:val="30"/>
      <w:lang w:val="el-GR" w:eastAsia="el-GR"/>
    </w:rPr>
  </w:style>
  <w:style w:type="character" w:customStyle="1" w:styleId="HeaderChar">
    <w:name w:val="Header Char"/>
    <w:link w:val="Header"/>
    <w:uiPriority w:val="99"/>
    <w:rsid w:val="00AE6E38"/>
    <w:rPr>
      <w:rFonts w:ascii="Browallia New" w:hAnsi="Browallia New" w:cs="Browallia New"/>
      <w:sz w:val="30"/>
      <w:szCs w:val="30"/>
      <w:lang w:val="el-GR" w:eastAsia="el-GR"/>
    </w:rPr>
  </w:style>
  <w:style w:type="paragraph" w:styleId="Footer">
    <w:name w:val="footer"/>
    <w:basedOn w:val="Normal"/>
    <w:link w:val="FooterChar"/>
    <w:uiPriority w:val="99"/>
    <w:rsid w:val="00B24A6F"/>
    <w:pPr>
      <w:tabs>
        <w:tab w:val="center" w:pos="4513"/>
        <w:tab w:val="right" w:pos="9026"/>
      </w:tabs>
      <w:spacing w:after="0" w:line="240" w:lineRule="auto"/>
    </w:pPr>
  </w:style>
  <w:style w:type="character" w:customStyle="1" w:styleId="FooterChar">
    <w:name w:val="Footer Char"/>
    <w:link w:val="Footer"/>
    <w:uiPriority w:val="99"/>
    <w:rsid w:val="00B24A6F"/>
    <w:rPr>
      <w:rFonts w:cs="Times New Roman"/>
    </w:rPr>
  </w:style>
  <w:style w:type="paragraph" w:customStyle="1" w:styleId="ChapterTitle">
    <w:name w:val="Chapter Title"/>
    <w:basedOn w:val="Normal"/>
    <w:next w:val="Normal"/>
    <w:uiPriority w:val="99"/>
    <w:rsid w:val="00DF4D40"/>
    <w:pPr>
      <w:keepNext/>
      <w:keepLines/>
      <w:autoSpaceDE w:val="0"/>
      <w:autoSpaceDN w:val="0"/>
      <w:spacing w:after="360" w:line="540" w:lineRule="atLeast"/>
      <w:jc w:val="center"/>
    </w:pPr>
    <w:rPr>
      <w:rFonts w:ascii="Arial" w:hAnsi="Arial" w:cs="Times New Roman"/>
      <w:b/>
      <w:bCs/>
      <w:kern w:val="28"/>
      <w:sz w:val="28"/>
      <w:lang w:bidi="ar-SA"/>
    </w:rPr>
  </w:style>
  <w:style w:type="character" w:customStyle="1" w:styleId="yshortcuts">
    <w:name w:val="yshortcuts"/>
    <w:basedOn w:val="DefaultParagraphFont"/>
    <w:rsid w:val="005769AC"/>
  </w:style>
  <w:style w:type="character" w:customStyle="1" w:styleId="Heading1Char">
    <w:name w:val="Heading 1 Char"/>
    <w:basedOn w:val="DefaultParagraphFont"/>
    <w:link w:val="Heading1"/>
    <w:uiPriority w:val="9"/>
    <w:rsid w:val="00DA02D0"/>
    <w:rPr>
      <w:rFonts w:ascii="Times New Roman" w:hAnsi="Times New Roman" w:cs="Times New Roman"/>
      <w:b/>
      <w:bCs/>
      <w:sz w:val="24"/>
      <w:szCs w:val="28"/>
      <w:lang w:bidi="ar-SA"/>
    </w:rPr>
  </w:style>
  <w:style w:type="character" w:customStyle="1" w:styleId="Heading3Char">
    <w:name w:val="Heading 3 Char"/>
    <w:basedOn w:val="DefaultParagraphFont"/>
    <w:link w:val="Heading3"/>
    <w:uiPriority w:val="9"/>
    <w:rsid w:val="00DA02D0"/>
    <w:rPr>
      <w:rFonts w:ascii="Times New Roman" w:hAnsi="Times New Roman" w:cs="Times New Roman"/>
      <w:b/>
      <w:bCs/>
      <w:sz w:val="24"/>
      <w:szCs w:val="22"/>
      <w:lang w:bidi="ar-SA"/>
    </w:rPr>
  </w:style>
  <w:style w:type="character" w:customStyle="1" w:styleId="Heading4Char">
    <w:name w:val="Heading 4 Char"/>
    <w:basedOn w:val="DefaultParagraphFont"/>
    <w:link w:val="Heading4"/>
    <w:uiPriority w:val="9"/>
    <w:rsid w:val="00DA02D0"/>
    <w:rPr>
      <w:rFonts w:ascii="Times New Roman" w:hAnsi="Times New Roman" w:cs="Times New Roman"/>
      <w:b/>
      <w:bCs/>
      <w:iCs/>
      <w:sz w:val="24"/>
      <w:szCs w:val="22"/>
      <w:lang w:bidi="ar-SA"/>
    </w:rPr>
  </w:style>
  <w:style w:type="character" w:customStyle="1" w:styleId="Heading5Char">
    <w:name w:val="Heading 5 Char"/>
    <w:basedOn w:val="DefaultParagraphFont"/>
    <w:link w:val="Heading5"/>
    <w:uiPriority w:val="9"/>
    <w:rsid w:val="00DA02D0"/>
    <w:rPr>
      <w:rFonts w:ascii="Cambria" w:hAnsi="Cambria" w:cs="Times New Roman"/>
      <w:color w:val="243F60"/>
      <w:sz w:val="24"/>
      <w:szCs w:val="22"/>
      <w:lang w:bidi="ar-SA"/>
    </w:rPr>
  </w:style>
  <w:style w:type="character" w:customStyle="1" w:styleId="Heading6Char">
    <w:name w:val="Heading 6 Char"/>
    <w:basedOn w:val="DefaultParagraphFont"/>
    <w:link w:val="Heading6"/>
    <w:uiPriority w:val="9"/>
    <w:rsid w:val="00DA02D0"/>
    <w:rPr>
      <w:rFonts w:ascii="Cambria" w:hAnsi="Cambria" w:cs="Times New Roman"/>
      <w:i/>
      <w:iCs/>
      <w:color w:val="243F60"/>
      <w:sz w:val="24"/>
      <w:szCs w:val="22"/>
      <w:lang w:bidi="ar-SA"/>
    </w:rPr>
  </w:style>
  <w:style w:type="character" w:customStyle="1" w:styleId="Heading7Char">
    <w:name w:val="Heading 7 Char"/>
    <w:basedOn w:val="DefaultParagraphFont"/>
    <w:link w:val="Heading7"/>
    <w:uiPriority w:val="9"/>
    <w:rsid w:val="00DA02D0"/>
    <w:rPr>
      <w:rFonts w:ascii="Cambria" w:hAnsi="Cambria" w:cs="Times New Roman"/>
      <w:i/>
      <w:iCs/>
      <w:color w:val="404040"/>
      <w:sz w:val="24"/>
      <w:szCs w:val="22"/>
      <w:lang w:bidi="ar-SA"/>
    </w:rPr>
  </w:style>
  <w:style w:type="character" w:customStyle="1" w:styleId="Heading8Char">
    <w:name w:val="Heading 8 Char"/>
    <w:basedOn w:val="DefaultParagraphFont"/>
    <w:link w:val="Heading8"/>
    <w:uiPriority w:val="9"/>
    <w:rsid w:val="00DA02D0"/>
    <w:rPr>
      <w:rFonts w:ascii="Cambria" w:hAnsi="Cambria" w:cs="Times New Roman"/>
      <w:color w:val="404040"/>
      <w:lang w:bidi="ar-SA"/>
    </w:rPr>
  </w:style>
  <w:style w:type="character" w:customStyle="1" w:styleId="Heading9Char">
    <w:name w:val="Heading 9 Char"/>
    <w:basedOn w:val="DefaultParagraphFont"/>
    <w:link w:val="Heading9"/>
    <w:uiPriority w:val="9"/>
    <w:rsid w:val="00DA02D0"/>
    <w:rPr>
      <w:rFonts w:ascii="Times New Roman" w:hAnsi="Times New Roman" w:cs="Times New Roman"/>
      <w:b/>
      <w:iCs/>
      <w:sz w:val="24"/>
      <w:lang w:bidi="ar-SA"/>
    </w:rPr>
  </w:style>
  <w:style w:type="character" w:styleId="Strong">
    <w:name w:val="Strong"/>
    <w:basedOn w:val="DefaultParagraphFont"/>
    <w:uiPriority w:val="22"/>
    <w:qFormat/>
    <w:rsid w:val="00DA02D0"/>
    <w:rPr>
      <w:b/>
      <w:bCs/>
    </w:rPr>
  </w:style>
  <w:style w:type="paragraph" w:styleId="TOC1">
    <w:name w:val="toc 1"/>
    <w:basedOn w:val="Normal"/>
    <w:next w:val="Normal"/>
    <w:autoRedefine/>
    <w:uiPriority w:val="39"/>
    <w:unhideWhenUsed/>
    <w:qFormat/>
    <w:rsid w:val="00DA02D0"/>
    <w:pPr>
      <w:tabs>
        <w:tab w:val="left" w:pos="993"/>
        <w:tab w:val="right" w:pos="8505"/>
      </w:tabs>
      <w:spacing w:after="100" w:line="240" w:lineRule="auto"/>
      <w:ind w:left="426"/>
    </w:pPr>
    <w:rPr>
      <w:rFonts w:ascii="Times New Roman" w:eastAsia="Calibri" w:hAnsi="Times New Roman" w:cs="Times New Roman"/>
      <w:b/>
      <w:sz w:val="24"/>
      <w:szCs w:val="22"/>
      <w:lang w:bidi="ar-SA"/>
    </w:rPr>
  </w:style>
  <w:style w:type="paragraph" w:styleId="TOC2">
    <w:name w:val="toc 2"/>
    <w:basedOn w:val="Normal"/>
    <w:next w:val="Normal"/>
    <w:autoRedefine/>
    <w:uiPriority w:val="39"/>
    <w:unhideWhenUsed/>
    <w:qFormat/>
    <w:rsid w:val="00DA02D0"/>
    <w:pPr>
      <w:tabs>
        <w:tab w:val="left" w:pos="1560"/>
        <w:tab w:val="right" w:pos="8505"/>
      </w:tabs>
      <w:spacing w:after="100" w:line="240" w:lineRule="auto"/>
      <w:ind w:left="993"/>
    </w:pPr>
    <w:rPr>
      <w:rFonts w:ascii="Times New Roman" w:eastAsia="Calibri" w:hAnsi="Times New Roman" w:cs="Times New Roman"/>
      <w:sz w:val="24"/>
      <w:szCs w:val="22"/>
      <w:lang w:bidi="ar-SA"/>
    </w:rPr>
  </w:style>
  <w:style w:type="paragraph" w:styleId="TOC3">
    <w:name w:val="toc 3"/>
    <w:basedOn w:val="Normal"/>
    <w:next w:val="Normal"/>
    <w:autoRedefine/>
    <w:uiPriority w:val="39"/>
    <w:unhideWhenUsed/>
    <w:qFormat/>
    <w:rsid w:val="00DA02D0"/>
    <w:pPr>
      <w:tabs>
        <w:tab w:val="left" w:pos="2268"/>
        <w:tab w:val="right" w:pos="8505"/>
      </w:tabs>
      <w:spacing w:after="100" w:line="240" w:lineRule="auto"/>
      <w:ind w:left="1560"/>
    </w:pPr>
    <w:rPr>
      <w:rFonts w:ascii="Times New Roman" w:eastAsia="Calibri" w:hAnsi="Times New Roman" w:cs="Times New Roman"/>
      <w:sz w:val="24"/>
      <w:szCs w:val="22"/>
      <w:lang w:bidi="ar-SA"/>
    </w:rPr>
  </w:style>
  <w:style w:type="paragraph" w:styleId="Caption">
    <w:name w:val="caption"/>
    <w:basedOn w:val="Normal"/>
    <w:next w:val="Normal"/>
    <w:link w:val="CaptionChar"/>
    <w:uiPriority w:val="35"/>
    <w:qFormat/>
    <w:rsid w:val="00DA02D0"/>
    <w:pPr>
      <w:spacing w:line="240" w:lineRule="auto"/>
    </w:pPr>
    <w:rPr>
      <w:rFonts w:ascii="Times New Roman" w:eastAsia="Calibri" w:hAnsi="Times New Roman" w:cs="Times New Roman"/>
      <w:bCs/>
      <w:sz w:val="24"/>
      <w:szCs w:val="18"/>
      <w:lang w:bidi="ar-SA"/>
    </w:rPr>
  </w:style>
  <w:style w:type="paragraph" w:styleId="TableofFigures">
    <w:name w:val="table of figures"/>
    <w:basedOn w:val="Normal"/>
    <w:next w:val="Normal"/>
    <w:uiPriority w:val="99"/>
    <w:unhideWhenUsed/>
    <w:rsid w:val="00DA02D0"/>
    <w:pPr>
      <w:spacing w:after="0" w:line="240" w:lineRule="auto"/>
    </w:pPr>
    <w:rPr>
      <w:rFonts w:ascii="Times New Roman" w:eastAsia="Calibri" w:hAnsi="Times New Roman" w:cs="Times New Roman"/>
      <w:sz w:val="24"/>
      <w:szCs w:val="22"/>
      <w:lang w:bidi="ar-SA"/>
    </w:rPr>
  </w:style>
  <w:style w:type="paragraph" w:styleId="TOC4">
    <w:name w:val="toc 4"/>
    <w:basedOn w:val="Normal"/>
    <w:next w:val="Normal"/>
    <w:autoRedefine/>
    <w:uiPriority w:val="39"/>
    <w:unhideWhenUsed/>
    <w:rsid w:val="00DA02D0"/>
    <w:pPr>
      <w:tabs>
        <w:tab w:val="left" w:pos="3261"/>
        <w:tab w:val="right" w:pos="8505"/>
      </w:tabs>
      <w:spacing w:after="100" w:line="240" w:lineRule="auto"/>
      <w:ind w:left="720" w:firstLine="1548"/>
    </w:pPr>
    <w:rPr>
      <w:rFonts w:ascii="Times New Roman" w:eastAsia="Calibri" w:hAnsi="Times New Roman" w:cs="Times New Roman"/>
      <w:sz w:val="24"/>
      <w:szCs w:val="22"/>
      <w:lang w:bidi="ar-SA"/>
    </w:rPr>
  </w:style>
  <w:style w:type="paragraph" w:styleId="TOC5">
    <w:name w:val="toc 5"/>
    <w:basedOn w:val="Normal"/>
    <w:next w:val="Normal"/>
    <w:autoRedefine/>
    <w:uiPriority w:val="39"/>
    <w:unhideWhenUsed/>
    <w:rsid w:val="00DA02D0"/>
    <w:pPr>
      <w:spacing w:after="100" w:line="240" w:lineRule="auto"/>
      <w:ind w:left="960"/>
    </w:pPr>
    <w:rPr>
      <w:rFonts w:ascii="Times New Roman" w:eastAsia="Calibri" w:hAnsi="Times New Roman" w:cs="Times New Roman"/>
      <w:sz w:val="24"/>
      <w:szCs w:val="22"/>
      <w:lang w:bidi="ar-SA"/>
    </w:rPr>
  </w:style>
  <w:style w:type="paragraph" w:styleId="TOC6">
    <w:name w:val="toc 6"/>
    <w:basedOn w:val="Normal"/>
    <w:next w:val="Normal"/>
    <w:autoRedefine/>
    <w:uiPriority w:val="39"/>
    <w:unhideWhenUsed/>
    <w:rsid w:val="00DA02D0"/>
    <w:pPr>
      <w:spacing w:after="100" w:line="240" w:lineRule="auto"/>
      <w:ind w:left="1200"/>
    </w:pPr>
    <w:rPr>
      <w:rFonts w:ascii="Times New Roman" w:eastAsia="Calibri" w:hAnsi="Times New Roman" w:cs="Times New Roman"/>
      <w:sz w:val="24"/>
      <w:szCs w:val="22"/>
      <w:lang w:bidi="ar-SA"/>
    </w:rPr>
  </w:style>
  <w:style w:type="paragraph" w:styleId="TOC7">
    <w:name w:val="toc 7"/>
    <w:basedOn w:val="Normal"/>
    <w:next w:val="Normal"/>
    <w:autoRedefine/>
    <w:uiPriority w:val="39"/>
    <w:unhideWhenUsed/>
    <w:rsid w:val="00DA02D0"/>
    <w:pPr>
      <w:spacing w:after="100" w:line="240" w:lineRule="auto"/>
      <w:ind w:left="1440"/>
    </w:pPr>
    <w:rPr>
      <w:rFonts w:ascii="Times New Roman" w:eastAsia="Calibri" w:hAnsi="Times New Roman" w:cs="Times New Roman"/>
      <w:sz w:val="24"/>
      <w:szCs w:val="22"/>
      <w:lang w:bidi="ar-SA"/>
    </w:rPr>
  </w:style>
  <w:style w:type="paragraph" w:styleId="TOC8">
    <w:name w:val="toc 8"/>
    <w:basedOn w:val="Normal"/>
    <w:next w:val="Normal"/>
    <w:autoRedefine/>
    <w:uiPriority w:val="39"/>
    <w:unhideWhenUsed/>
    <w:rsid w:val="00DA02D0"/>
    <w:pPr>
      <w:spacing w:after="100" w:line="240" w:lineRule="auto"/>
      <w:ind w:left="1680"/>
    </w:pPr>
    <w:rPr>
      <w:rFonts w:ascii="Times New Roman" w:eastAsia="Calibri" w:hAnsi="Times New Roman" w:cs="Times New Roman"/>
      <w:sz w:val="24"/>
      <w:szCs w:val="22"/>
      <w:lang w:bidi="ar-SA"/>
    </w:rPr>
  </w:style>
  <w:style w:type="paragraph" w:styleId="TOC9">
    <w:name w:val="toc 9"/>
    <w:basedOn w:val="Normal"/>
    <w:next w:val="Normal"/>
    <w:autoRedefine/>
    <w:uiPriority w:val="39"/>
    <w:unhideWhenUsed/>
    <w:rsid w:val="00DA02D0"/>
    <w:pPr>
      <w:tabs>
        <w:tab w:val="right" w:pos="8505"/>
      </w:tabs>
      <w:spacing w:after="100" w:line="240" w:lineRule="auto"/>
    </w:pPr>
    <w:rPr>
      <w:rFonts w:ascii="Times New Roman" w:eastAsia="Calibri" w:hAnsi="Times New Roman" w:cs="Times New Roman"/>
      <w:sz w:val="24"/>
      <w:szCs w:val="22"/>
      <w:lang w:bidi="ar-SA"/>
    </w:rPr>
  </w:style>
  <w:style w:type="character" w:customStyle="1" w:styleId="addmd1">
    <w:name w:val="addmd1"/>
    <w:basedOn w:val="DefaultParagraphFont"/>
    <w:rsid w:val="00DA02D0"/>
    <w:rPr>
      <w:rFonts w:ascii="Arial" w:hAnsi="Arial" w:cs="Arial" w:hint="default"/>
      <w:sz w:val="20"/>
      <w:szCs w:val="20"/>
    </w:rPr>
  </w:style>
  <w:style w:type="table" w:styleId="LightShading-Accent3">
    <w:name w:val="Light Shading Accent 3"/>
    <w:basedOn w:val="TableNormal"/>
    <w:uiPriority w:val="60"/>
    <w:rsid w:val="00DA02D0"/>
    <w:rPr>
      <w:rFonts w:eastAsia="Calibri" w:cs="Times New Roman"/>
      <w:color w:val="76923C"/>
      <w:lang w:bidi="ar-SA"/>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Normal3">
    <w:name w:val="Normal+3"/>
    <w:basedOn w:val="Normal"/>
    <w:next w:val="Normal"/>
    <w:rsid w:val="00DA02D0"/>
    <w:pPr>
      <w:autoSpaceDE w:val="0"/>
      <w:autoSpaceDN w:val="0"/>
      <w:adjustRightInd w:val="0"/>
      <w:spacing w:after="0" w:line="240" w:lineRule="auto"/>
    </w:pPr>
    <w:rPr>
      <w:rFonts w:ascii="Times New Roman" w:hAnsi="Times New Roman" w:cs="Times New Roman"/>
      <w:sz w:val="24"/>
      <w:szCs w:val="24"/>
      <w:lang w:bidi="ar-SA"/>
    </w:rPr>
  </w:style>
  <w:style w:type="table" w:styleId="TableClassic2">
    <w:name w:val="Table Classic 2"/>
    <w:basedOn w:val="TableNormal"/>
    <w:rsid w:val="00DA02D0"/>
    <w:rPr>
      <w:rFonts w:ascii="Times New Roman" w:hAnsi="Times New Roman" w:cs="Times New Roman"/>
      <w:lang w:bidi="fa-I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Style3">
    <w:name w:val="Style3"/>
    <w:uiPriority w:val="99"/>
    <w:qFormat/>
    <w:rsid w:val="00DA02D0"/>
    <w:rPr>
      <w:rFonts w:eastAsia="Calibri" w:cs="Arial"/>
      <w:color w:val="000000"/>
      <w:lang w:bidi="ar-SA"/>
    </w:rPr>
    <w:tblPr>
      <w:tblStyleRowBandSize w:val="1"/>
      <w:tblStyleColBandSize w:val="1"/>
      <w:tblInd w:w="0" w:type="dxa"/>
      <w:tblCellMar>
        <w:top w:w="0" w:type="dxa"/>
        <w:left w:w="108" w:type="dxa"/>
        <w:bottom w:w="0" w:type="dxa"/>
        <w:right w:w="108" w:type="dxa"/>
      </w:tblCellMar>
    </w:tblPr>
    <w:tcPr>
      <w:shd w:val="clear" w:color="auto" w:fill="F2EFF6"/>
    </w:tcPr>
  </w:style>
  <w:style w:type="table" w:styleId="ColorfulList-Accent4">
    <w:name w:val="Colorful List Accent 4"/>
    <w:basedOn w:val="TableNormal"/>
    <w:uiPriority w:val="72"/>
    <w:rsid w:val="00DA02D0"/>
    <w:pPr>
      <w:jc w:val="right"/>
    </w:pPr>
    <w:rPr>
      <w:rFonts w:eastAsia="Calibri" w:cs="Times New Roman"/>
      <w:color w:val="000000"/>
      <w:sz w:val="22"/>
      <w:szCs w:val="22"/>
      <w:lang w:bidi="fa-IR"/>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styleId="NoSpacing">
    <w:name w:val="No Spacing"/>
    <w:uiPriority w:val="99"/>
    <w:qFormat/>
    <w:rsid w:val="00DA02D0"/>
    <w:pPr>
      <w:bidi/>
      <w:jc w:val="right"/>
    </w:pPr>
    <w:rPr>
      <w:rFonts w:eastAsia="Calibri" w:cs="Times New Roman"/>
      <w:sz w:val="22"/>
      <w:szCs w:val="22"/>
      <w:lang w:bidi="fa-IR"/>
    </w:rPr>
  </w:style>
  <w:style w:type="table" w:customStyle="1" w:styleId="LightShading2">
    <w:name w:val="Light Shading2"/>
    <w:basedOn w:val="TableNormal"/>
    <w:uiPriority w:val="60"/>
    <w:rsid w:val="00DA02D0"/>
    <w:pPr>
      <w:jc w:val="right"/>
    </w:pPr>
    <w:rPr>
      <w:rFonts w:eastAsia="Calibri" w:cs="Times New Roman"/>
      <w:color w:val="000000"/>
      <w:sz w:val="22"/>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A02D0"/>
    <w:pPr>
      <w:jc w:val="right"/>
    </w:pPr>
    <w:rPr>
      <w:rFonts w:eastAsia="Calibri" w:cs="Times New Roman"/>
      <w:sz w:val="22"/>
      <w:szCs w:val="22"/>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4">
    <w:name w:val="Light Shading Accent 4"/>
    <w:basedOn w:val="TableNormal"/>
    <w:uiPriority w:val="60"/>
    <w:rsid w:val="00DA02D0"/>
    <w:pPr>
      <w:jc w:val="right"/>
    </w:pPr>
    <w:rPr>
      <w:rFonts w:eastAsia="Calibri" w:cs="Times New Roman"/>
      <w:color w:val="5F497A"/>
      <w:sz w:val="22"/>
      <w:szCs w:val="22"/>
      <w:lang w:bidi="fa-I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A02D0"/>
    <w:pPr>
      <w:jc w:val="right"/>
    </w:pPr>
    <w:rPr>
      <w:rFonts w:eastAsia="Calibri" w:cs="Times New Roman"/>
      <w:color w:val="31849B"/>
      <w:sz w:val="22"/>
      <w:szCs w:val="22"/>
      <w:lang w:bidi="fa-I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3">
    <w:name w:val="Light Shading3"/>
    <w:basedOn w:val="TableNormal"/>
    <w:uiPriority w:val="60"/>
    <w:rsid w:val="00DA02D0"/>
    <w:pPr>
      <w:jc w:val="right"/>
    </w:pPr>
    <w:rPr>
      <w:rFonts w:eastAsia="Calibri" w:cs="Times New Roman"/>
      <w:color w:val="000000"/>
      <w:sz w:val="22"/>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ceholderText">
    <w:name w:val="Placeholder Text"/>
    <w:basedOn w:val="DefaultParagraphFont"/>
    <w:uiPriority w:val="99"/>
    <w:semiHidden/>
    <w:rsid w:val="00DA02D0"/>
    <w:rPr>
      <w:color w:val="808080"/>
    </w:rPr>
  </w:style>
  <w:style w:type="paragraph" w:styleId="Title">
    <w:name w:val="Title"/>
    <w:basedOn w:val="Normal"/>
    <w:link w:val="TitleChar"/>
    <w:uiPriority w:val="10"/>
    <w:qFormat/>
    <w:rsid w:val="00DA02D0"/>
    <w:pPr>
      <w:spacing w:after="0" w:line="480" w:lineRule="auto"/>
      <w:jc w:val="center"/>
    </w:pPr>
    <w:rPr>
      <w:rFonts w:ascii="Times New Roman" w:hAnsi="Times New Roman" w:cs="Times New Roman"/>
      <w:sz w:val="24"/>
      <w:szCs w:val="20"/>
      <w:lang w:bidi="ar-SA"/>
    </w:rPr>
  </w:style>
  <w:style w:type="character" w:customStyle="1" w:styleId="TitleChar">
    <w:name w:val="Title Char"/>
    <w:basedOn w:val="DefaultParagraphFont"/>
    <w:link w:val="Title"/>
    <w:uiPriority w:val="10"/>
    <w:rsid w:val="00DA02D0"/>
    <w:rPr>
      <w:rFonts w:ascii="Times New Roman" w:hAnsi="Times New Roman" w:cs="Times New Roman"/>
      <w:sz w:val="24"/>
      <w:lang w:bidi="ar-SA"/>
    </w:rPr>
  </w:style>
  <w:style w:type="paragraph" w:styleId="BodyText">
    <w:name w:val="Body Text"/>
    <w:basedOn w:val="Normal"/>
    <w:link w:val="BodyTextChar"/>
    <w:uiPriority w:val="99"/>
    <w:rsid w:val="00DA02D0"/>
    <w:pPr>
      <w:spacing w:after="0" w:line="480" w:lineRule="auto"/>
    </w:pPr>
    <w:rPr>
      <w:rFonts w:ascii="Times New Roman" w:hAnsi="Times New Roman" w:cs="Times New Roman"/>
      <w:sz w:val="24"/>
      <w:szCs w:val="20"/>
      <w:lang w:bidi="ar-SA"/>
    </w:rPr>
  </w:style>
  <w:style w:type="character" w:customStyle="1" w:styleId="BodyTextChar">
    <w:name w:val="Body Text Char"/>
    <w:basedOn w:val="DefaultParagraphFont"/>
    <w:link w:val="BodyText"/>
    <w:uiPriority w:val="99"/>
    <w:rsid w:val="00DA02D0"/>
    <w:rPr>
      <w:rFonts w:ascii="Times New Roman" w:hAnsi="Times New Roman" w:cs="Times New Roman"/>
      <w:sz w:val="24"/>
      <w:lang w:bidi="ar-SA"/>
    </w:rPr>
  </w:style>
  <w:style w:type="paragraph" w:styleId="Revision">
    <w:name w:val="Revision"/>
    <w:hidden/>
    <w:uiPriority w:val="99"/>
    <w:semiHidden/>
    <w:rsid w:val="00DA02D0"/>
    <w:rPr>
      <w:rFonts w:ascii="Times New Roman" w:eastAsia="Calibri" w:hAnsi="Times New Roman" w:cs="Times New Roman"/>
      <w:sz w:val="24"/>
      <w:szCs w:val="22"/>
      <w:lang w:bidi="ar-SA"/>
    </w:rPr>
  </w:style>
  <w:style w:type="paragraph" w:styleId="FootnoteText">
    <w:name w:val="footnote text"/>
    <w:basedOn w:val="Normal"/>
    <w:link w:val="FootnoteTextChar"/>
    <w:uiPriority w:val="99"/>
    <w:unhideWhenUsed/>
    <w:rsid w:val="00DA02D0"/>
    <w:pPr>
      <w:spacing w:after="0" w:line="240" w:lineRule="auto"/>
      <w:jc w:val="both"/>
    </w:pPr>
    <w:rPr>
      <w:rFonts w:ascii="Times New Roman" w:eastAsia="Calibri" w:hAnsi="Times New Roman" w:cs="Times New Roman"/>
      <w:sz w:val="20"/>
      <w:szCs w:val="20"/>
      <w:lang w:bidi="ar-SA"/>
    </w:rPr>
  </w:style>
  <w:style w:type="character" w:customStyle="1" w:styleId="FootnoteTextChar">
    <w:name w:val="Footnote Text Char"/>
    <w:basedOn w:val="DefaultParagraphFont"/>
    <w:link w:val="FootnoteText"/>
    <w:uiPriority w:val="99"/>
    <w:rsid w:val="00DA02D0"/>
    <w:rPr>
      <w:rFonts w:ascii="Times New Roman" w:eastAsia="Calibri" w:hAnsi="Times New Roman" w:cs="Times New Roman"/>
      <w:lang w:bidi="ar-SA"/>
    </w:rPr>
  </w:style>
  <w:style w:type="character" w:styleId="FootnoteReference">
    <w:name w:val="footnote reference"/>
    <w:basedOn w:val="DefaultParagraphFont"/>
    <w:uiPriority w:val="99"/>
    <w:unhideWhenUsed/>
    <w:rsid w:val="00DA02D0"/>
    <w:rPr>
      <w:vertAlign w:val="superscript"/>
    </w:rPr>
  </w:style>
  <w:style w:type="table" w:customStyle="1" w:styleId="LightList2">
    <w:name w:val="Light List2"/>
    <w:basedOn w:val="TableNormal"/>
    <w:uiPriority w:val="61"/>
    <w:rsid w:val="00DA02D0"/>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google-src-text">
    <w:name w:val="google-src-text"/>
    <w:basedOn w:val="DefaultParagraphFont"/>
    <w:rsid w:val="00DA02D0"/>
  </w:style>
  <w:style w:type="paragraph" w:styleId="CommentText">
    <w:name w:val="annotation text"/>
    <w:basedOn w:val="Normal"/>
    <w:link w:val="CommentTextChar"/>
    <w:unhideWhenUsed/>
    <w:rsid w:val="00DA02D0"/>
    <w:pPr>
      <w:spacing w:line="240" w:lineRule="auto"/>
    </w:pPr>
    <w:rPr>
      <w:rFonts w:asciiTheme="minorHAnsi" w:eastAsiaTheme="minorEastAsia" w:hAnsiTheme="minorHAnsi" w:cstheme="minorBidi"/>
      <w:sz w:val="20"/>
      <w:szCs w:val="20"/>
      <w:lang w:eastAsia="zh-CN" w:bidi="ar-SA"/>
    </w:rPr>
  </w:style>
  <w:style w:type="character" w:customStyle="1" w:styleId="CommentTextChar">
    <w:name w:val="Comment Text Char"/>
    <w:basedOn w:val="DefaultParagraphFont"/>
    <w:link w:val="CommentText"/>
    <w:rsid w:val="00DA02D0"/>
    <w:rPr>
      <w:rFonts w:asciiTheme="minorHAnsi" w:eastAsiaTheme="minorEastAsia" w:hAnsiTheme="minorHAnsi" w:cstheme="minorBidi"/>
      <w:lang w:eastAsia="zh-CN" w:bidi="ar-SA"/>
    </w:rPr>
  </w:style>
  <w:style w:type="paragraph" w:styleId="EndnoteText">
    <w:name w:val="endnote text"/>
    <w:basedOn w:val="Normal"/>
    <w:link w:val="EndnoteTextChar"/>
    <w:uiPriority w:val="99"/>
    <w:unhideWhenUsed/>
    <w:rsid w:val="00DA02D0"/>
    <w:pPr>
      <w:spacing w:after="0" w:line="240" w:lineRule="auto"/>
      <w:jc w:val="both"/>
    </w:pPr>
    <w:rPr>
      <w:rFonts w:ascii="Times New Roman" w:eastAsia="Calibri" w:hAnsi="Times New Roman" w:cs="Times New Roman"/>
      <w:sz w:val="20"/>
      <w:szCs w:val="20"/>
      <w:lang w:bidi="ar-SA"/>
    </w:rPr>
  </w:style>
  <w:style w:type="character" w:customStyle="1" w:styleId="EndnoteTextChar">
    <w:name w:val="Endnote Text Char"/>
    <w:basedOn w:val="DefaultParagraphFont"/>
    <w:link w:val="EndnoteText"/>
    <w:uiPriority w:val="99"/>
    <w:rsid w:val="00DA02D0"/>
    <w:rPr>
      <w:rFonts w:ascii="Times New Roman" w:eastAsia="Calibri" w:hAnsi="Times New Roman" w:cs="Times New Roman"/>
      <w:lang w:bidi="ar-SA"/>
    </w:rPr>
  </w:style>
  <w:style w:type="character" w:styleId="EndnoteReference">
    <w:name w:val="endnote reference"/>
    <w:basedOn w:val="DefaultParagraphFont"/>
    <w:uiPriority w:val="99"/>
    <w:unhideWhenUsed/>
    <w:rsid w:val="00DA02D0"/>
    <w:rPr>
      <w:vertAlign w:val="superscript"/>
    </w:rPr>
  </w:style>
  <w:style w:type="paragraph" w:styleId="BodyText3">
    <w:name w:val="Body Text 3"/>
    <w:basedOn w:val="Normal"/>
    <w:link w:val="BodyText3Char"/>
    <w:unhideWhenUsed/>
    <w:rsid w:val="00DA02D0"/>
    <w:pPr>
      <w:spacing w:after="120" w:line="480" w:lineRule="auto"/>
      <w:jc w:val="both"/>
    </w:pPr>
    <w:rPr>
      <w:rFonts w:ascii="Times New Roman" w:eastAsia="Calibri" w:hAnsi="Times New Roman" w:cs="Times New Roman"/>
      <w:sz w:val="16"/>
      <w:szCs w:val="16"/>
      <w:lang w:bidi="ar-SA"/>
    </w:rPr>
  </w:style>
  <w:style w:type="character" w:customStyle="1" w:styleId="BodyText3Char">
    <w:name w:val="Body Text 3 Char"/>
    <w:basedOn w:val="DefaultParagraphFont"/>
    <w:link w:val="BodyText3"/>
    <w:rsid w:val="00DA02D0"/>
    <w:rPr>
      <w:rFonts w:ascii="Times New Roman" w:eastAsia="Calibri" w:hAnsi="Times New Roman" w:cs="Times New Roman"/>
      <w:sz w:val="16"/>
      <w:szCs w:val="16"/>
      <w:lang w:bidi="ar-SA"/>
    </w:rPr>
  </w:style>
  <w:style w:type="paragraph" w:customStyle="1" w:styleId="StyleHeading2Before0cmFirstline0cm">
    <w:name w:val="Style Heading 2 + Before:  0 cm First line:  0 cm"/>
    <w:basedOn w:val="Heading2"/>
    <w:link w:val="StyleHeading2Before0cmFirstline0cmCharChar"/>
    <w:rsid w:val="00DA02D0"/>
    <w:pPr>
      <w:keepNext/>
      <w:numPr>
        <w:ilvl w:val="1"/>
        <w:numId w:val="1"/>
      </w:numPr>
      <w:spacing w:before="0" w:beforeAutospacing="0" w:after="0" w:afterAutospacing="0" w:line="480" w:lineRule="auto"/>
    </w:pPr>
    <w:rPr>
      <w:rFonts w:ascii="Times New Roman" w:hAnsi="Times New Roman" w:cs="Times New Roman"/>
      <w:iCs/>
      <w:color w:val="000000"/>
      <w:sz w:val="24"/>
      <w:szCs w:val="28"/>
      <w:lang w:eastAsia="en-MY" w:bidi="ar-SA"/>
    </w:rPr>
  </w:style>
  <w:style w:type="character" w:customStyle="1" w:styleId="CaptionChar">
    <w:name w:val="Caption Char"/>
    <w:link w:val="Caption"/>
    <w:uiPriority w:val="35"/>
    <w:rsid w:val="00DA02D0"/>
    <w:rPr>
      <w:rFonts w:ascii="Times New Roman" w:eastAsia="Calibri" w:hAnsi="Times New Roman" w:cs="Times New Roman"/>
      <w:bCs/>
      <w:sz w:val="24"/>
      <w:szCs w:val="18"/>
      <w:lang w:bidi="ar-SA"/>
    </w:rPr>
  </w:style>
  <w:style w:type="character" w:customStyle="1" w:styleId="longtext">
    <w:name w:val="long_text"/>
    <w:basedOn w:val="DefaultParagraphFont"/>
    <w:rsid w:val="00DA02D0"/>
  </w:style>
  <w:style w:type="paragraph" w:customStyle="1" w:styleId="Normal1">
    <w:name w:val="Normal1"/>
    <w:basedOn w:val="Normal"/>
    <w:link w:val="normalChar"/>
    <w:rsid w:val="00DA02D0"/>
    <w:pPr>
      <w:tabs>
        <w:tab w:val="left" w:pos="1418"/>
        <w:tab w:val="left" w:pos="2835"/>
        <w:tab w:val="left" w:pos="4253"/>
        <w:tab w:val="left" w:pos="5670"/>
        <w:tab w:val="left" w:pos="7088"/>
      </w:tabs>
      <w:adjustRightInd w:val="0"/>
      <w:spacing w:after="0" w:line="480" w:lineRule="auto"/>
      <w:ind w:left="90"/>
      <w:jc w:val="both"/>
    </w:pPr>
    <w:rPr>
      <w:rFonts w:ascii="Times New Roman" w:hAnsi="Times New Roman" w:cs="Times New Roman"/>
      <w:sz w:val="24"/>
      <w:szCs w:val="24"/>
      <w:lang w:val="en-MY" w:eastAsia="en-MY" w:bidi="ar-SA"/>
    </w:rPr>
  </w:style>
  <w:style w:type="character" w:customStyle="1" w:styleId="normalChar">
    <w:name w:val="normal Char"/>
    <w:basedOn w:val="DefaultParagraphFont"/>
    <w:link w:val="Normal1"/>
    <w:rsid w:val="00DA02D0"/>
    <w:rPr>
      <w:rFonts w:ascii="Times New Roman" w:hAnsi="Times New Roman" w:cs="Times New Roman"/>
      <w:sz w:val="24"/>
      <w:szCs w:val="24"/>
      <w:lang w:val="en-MY" w:eastAsia="en-MY" w:bidi="ar-SA"/>
    </w:rPr>
  </w:style>
  <w:style w:type="paragraph" w:customStyle="1" w:styleId="StyleJustifiedLinespacingDouble">
    <w:name w:val="Style Justified Line spacing:  Double"/>
    <w:basedOn w:val="Normal"/>
    <w:link w:val="StyleJustifiedLinespacingDoubleChar"/>
    <w:rsid w:val="00DA02D0"/>
    <w:pPr>
      <w:spacing w:after="0" w:line="480" w:lineRule="auto"/>
      <w:jc w:val="both"/>
    </w:pPr>
    <w:rPr>
      <w:rFonts w:ascii="Book Antiqua" w:hAnsi="Book Antiqua" w:cs="Times New Roman"/>
      <w:color w:val="000000"/>
      <w:sz w:val="24"/>
      <w:szCs w:val="24"/>
      <w:lang w:val="en-MY" w:eastAsia="en-MY" w:bidi="ar-SA"/>
    </w:rPr>
  </w:style>
  <w:style w:type="character" w:customStyle="1" w:styleId="StyleJustifiedLinespacingDoubleChar">
    <w:name w:val="Style Justified Line spacing:  Double Char"/>
    <w:basedOn w:val="DefaultParagraphFont"/>
    <w:link w:val="StyleJustifiedLinespacingDouble"/>
    <w:rsid w:val="00DA02D0"/>
    <w:rPr>
      <w:rFonts w:ascii="Book Antiqua" w:hAnsi="Book Antiqua" w:cs="Times New Roman"/>
      <w:color w:val="000000"/>
      <w:sz w:val="24"/>
      <w:szCs w:val="24"/>
      <w:lang w:val="en-MY" w:eastAsia="en-MY" w:bidi="ar-SA"/>
    </w:rPr>
  </w:style>
  <w:style w:type="character" w:customStyle="1" w:styleId="hps">
    <w:name w:val="hps"/>
    <w:basedOn w:val="DefaultParagraphFont"/>
    <w:rsid w:val="00DA02D0"/>
  </w:style>
  <w:style w:type="paragraph" w:customStyle="1" w:styleId="StyleHeading3LinespacingDouble">
    <w:name w:val="Style Heading 3 + Line spacing:  Double"/>
    <w:basedOn w:val="Heading3"/>
    <w:rsid w:val="00DA02D0"/>
    <w:pPr>
      <w:keepNext w:val="0"/>
      <w:keepLines w:val="0"/>
      <w:numPr>
        <w:ilvl w:val="2"/>
      </w:numPr>
      <w:tabs>
        <w:tab w:val="num" w:pos="0"/>
      </w:tabs>
      <w:spacing w:before="480" w:after="480" w:line="240" w:lineRule="auto"/>
      <w:ind w:left="720" w:hanging="720"/>
    </w:pPr>
    <w:rPr>
      <w:rFonts w:ascii="Book Antiqua" w:hAnsi="Book Antiqua"/>
      <w:bCs w:val="0"/>
      <w:color w:val="FF0000"/>
      <w:szCs w:val="24"/>
      <w:lang w:eastAsia="en-MY"/>
    </w:rPr>
  </w:style>
  <w:style w:type="table" w:styleId="TableSimple1">
    <w:name w:val="Table Simple 1"/>
    <w:basedOn w:val="TableNormal"/>
    <w:rsid w:val="00DA02D0"/>
    <w:rPr>
      <w:rFonts w:ascii="Times New Roman" w:hAnsi="Times New Roman" w:cs="Times New Roman"/>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FollowedHyperlink">
    <w:name w:val="FollowedHyperlink"/>
    <w:basedOn w:val="DefaultParagraphFont"/>
    <w:uiPriority w:val="99"/>
    <w:rsid w:val="00DA02D0"/>
    <w:rPr>
      <w:color w:val="800080"/>
      <w:u w:val="single"/>
    </w:rPr>
  </w:style>
  <w:style w:type="paragraph" w:customStyle="1" w:styleId="TitrAbstract">
    <w:name w:val="TitrAbstract"/>
    <w:basedOn w:val="Heading6"/>
    <w:rsid w:val="00DA02D0"/>
    <w:pPr>
      <w:keepNext w:val="0"/>
      <w:keepLines w:val="0"/>
      <w:spacing w:before="240" w:after="60" w:line="360" w:lineRule="auto"/>
      <w:ind w:left="0" w:firstLine="0"/>
      <w:jc w:val="left"/>
    </w:pPr>
    <w:rPr>
      <w:rFonts w:ascii="Times New Roman" w:hAnsi="Times New Roman" w:cs="Arial"/>
      <w:b/>
      <w:bCs/>
      <w:i w:val="0"/>
      <w:iCs w:val="0"/>
      <w:color w:val="FFFFFF"/>
      <w:lang w:val="en-MY" w:eastAsia="en-MY"/>
    </w:rPr>
  </w:style>
  <w:style w:type="paragraph" w:styleId="BodyTextIndent">
    <w:name w:val="Body Text Indent"/>
    <w:basedOn w:val="Normal"/>
    <w:link w:val="BodyTextIndentChar"/>
    <w:rsid w:val="00DA02D0"/>
    <w:pPr>
      <w:spacing w:after="120" w:line="240" w:lineRule="auto"/>
      <w:ind w:left="360"/>
    </w:pPr>
    <w:rPr>
      <w:rFonts w:ascii="Book Antiqua" w:hAnsi="Book Antiqua" w:cs="Times New Roman"/>
      <w:color w:val="000000"/>
      <w:sz w:val="24"/>
      <w:szCs w:val="24"/>
      <w:lang w:val="en-MY" w:eastAsia="en-MY" w:bidi="ar-SA"/>
    </w:rPr>
  </w:style>
  <w:style w:type="character" w:customStyle="1" w:styleId="BodyTextIndentChar">
    <w:name w:val="Body Text Indent Char"/>
    <w:basedOn w:val="DefaultParagraphFont"/>
    <w:link w:val="BodyTextIndent"/>
    <w:rsid w:val="00DA02D0"/>
    <w:rPr>
      <w:rFonts w:ascii="Book Antiqua" w:hAnsi="Book Antiqua" w:cs="Times New Roman"/>
      <w:color w:val="000000"/>
      <w:sz w:val="24"/>
      <w:szCs w:val="24"/>
      <w:lang w:val="en-MY" w:eastAsia="en-MY" w:bidi="ar-SA"/>
    </w:rPr>
  </w:style>
  <w:style w:type="paragraph" w:styleId="BodyTextIndent3">
    <w:name w:val="Body Text Indent 3"/>
    <w:basedOn w:val="Normal"/>
    <w:link w:val="BodyTextIndent3Char"/>
    <w:uiPriority w:val="99"/>
    <w:rsid w:val="00DA02D0"/>
    <w:pPr>
      <w:spacing w:after="120" w:line="240" w:lineRule="auto"/>
      <w:ind w:left="360"/>
    </w:pPr>
    <w:rPr>
      <w:rFonts w:ascii="Book Antiqua" w:hAnsi="Book Antiqua" w:cs="Times New Roman"/>
      <w:color w:val="000000"/>
      <w:sz w:val="16"/>
      <w:szCs w:val="16"/>
      <w:lang w:bidi="ar-SA"/>
    </w:rPr>
  </w:style>
  <w:style w:type="character" w:customStyle="1" w:styleId="BodyTextIndent3Char">
    <w:name w:val="Body Text Indent 3 Char"/>
    <w:basedOn w:val="DefaultParagraphFont"/>
    <w:link w:val="BodyTextIndent3"/>
    <w:uiPriority w:val="99"/>
    <w:rsid w:val="00DA02D0"/>
    <w:rPr>
      <w:rFonts w:ascii="Book Antiqua" w:hAnsi="Book Antiqua" w:cs="Times New Roman"/>
      <w:color w:val="000000"/>
      <w:sz w:val="16"/>
      <w:szCs w:val="16"/>
      <w:lang w:bidi="ar-SA"/>
    </w:rPr>
  </w:style>
  <w:style w:type="paragraph" w:customStyle="1" w:styleId="Style1">
    <w:name w:val="Style1"/>
    <w:basedOn w:val="Heading7"/>
    <w:rsid w:val="00DA02D0"/>
    <w:pPr>
      <w:keepNext w:val="0"/>
      <w:keepLines w:val="0"/>
      <w:numPr>
        <w:ilvl w:val="6"/>
      </w:numPr>
      <w:tabs>
        <w:tab w:val="num" w:pos="1296"/>
      </w:tabs>
      <w:spacing w:before="240" w:after="60" w:line="360" w:lineRule="auto"/>
      <w:ind w:left="1296" w:hanging="1296"/>
      <w:jc w:val="center"/>
    </w:pPr>
    <w:rPr>
      <w:rFonts w:ascii="Arial" w:hAnsi="Arial"/>
      <w:b/>
      <w:i w:val="0"/>
      <w:iCs w:val="0"/>
      <w:color w:val="000000"/>
      <w:szCs w:val="24"/>
      <w:lang w:val="en-MY" w:eastAsia="en-MY"/>
    </w:rPr>
  </w:style>
  <w:style w:type="paragraph" w:styleId="Index1">
    <w:name w:val="index 1"/>
    <w:basedOn w:val="Normal"/>
    <w:next w:val="Normal"/>
    <w:autoRedefine/>
    <w:uiPriority w:val="99"/>
    <w:rsid w:val="00DA02D0"/>
    <w:pPr>
      <w:spacing w:after="0" w:line="240" w:lineRule="auto"/>
      <w:ind w:left="240" w:hanging="240"/>
    </w:pPr>
    <w:rPr>
      <w:rFonts w:ascii="Book Antiqua" w:hAnsi="Book Antiqua" w:cs="Times New Roman"/>
      <w:color w:val="000000"/>
      <w:sz w:val="24"/>
      <w:szCs w:val="24"/>
      <w:lang w:val="en-MY" w:eastAsia="en-MY" w:bidi="ar-SA"/>
    </w:rPr>
  </w:style>
  <w:style w:type="paragraph" w:customStyle="1" w:styleId="StyleHeading1LinespacingDouble">
    <w:name w:val="Style Heading 1 + Line spacing:  Double"/>
    <w:basedOn w:val="Heading1"/>
    <w:rsid w:val="00DA02D0"/>
    <w:pPr>
      <w:keepLines w:val="0"/>
      <w:tabs>
        <w:tab w:val="num" w:pos="432"/>
      </w:tabs>
      <w:bidi/>
      <w:spacing w:before="240" w:after="60"/>
      <w:jc w:val="center"/>
    </w:pPr>
    <w:rPr>
      <w:rFonts w:ascii="Book Antiqua" w:hAnsi="Book Antiqua" w:cs="Arial"/>
      <w:color w:val="000000"/>
      <w:kern w:val="32"/>
      <w:szCs w:val="32"/>
      <w:lang w:val="en-MY" w:eastAsia="en-MY"/>
    </w:rPr>
  </w:style>
  <w:style w:type="paragraph" w:customStyle="1" w:styleId="StyleHeading2LinespacingDouble">
    <w:name w:val="Style Heading 2 + Line spacing:  Double"/>
    <w:basedOn w:val="Heading2"/>
    <w:rsid w:val="00DA02D0"/>
    <w:pPr>
      <w:keepNext/>
      <w:numPr>
        <w:ilvl w:val="1"/>
      </w:numPr>
      <w:tabs>
        <w:tab w:val="num" w:pos="576"/>
      </w:tabs>
      <w:spacing w:before="240" w:beforeAutospacing="0" w:after="60" w:afterAutospacing="0" w:line="480" w:lineRule="auto"/>
      <w:ind w:left="717" w:hanging="576"/>
    </w:pPr>
    <w:rPr>
      <w:rFonts w:ascii="Book Antiqua" w:hAnsi="Book Antiqua" w:cs="Times New Roman"/>
      <w:iCs/>
      <w:color w:val="000000"/>
      <w:sz w:val="24"/>
      <w:szCs w:val="28"/>
      <w:lang w:val="en-MY" w:eastAsia="en-MY" w:bidi="ar-SA"/>
    </w:rPr>
  </w:style>
  <w:style w:type="paragraph" w:customStyle="1" w:styleId="StyleHeading4LinespacingDouble">
    <w:name w:val="Style Heading 4 + Line spacing:  Double"/>
    <w:basedOn w:val="Heading4"/>
    <w:rsid w:val="00DA02D0"/>
    <w:pPr>
      <w:keepLines w:val="0"/>
      <w:numPr>
        <w:ilvl w:val="3"/>
      </w:numPr>
      <w:tabs>
        <w:tab w:val="num" w:pos="864"/>
      </w:tabs>
      <w:spacing w:before="240" w:after="60"/>
      <w:ind w:left="864" w:hanging="864"/>
    </w:pPr>
    <w:rPr>
      <w:rFonts w:ascii="Book Antiqua" w:hAnsi="Book Antiqua"/>
      <w:iCs w:val="0"/>
      <w:color w:val="000000"/>
      <w:szCs w:val="28"/>
      <w:lang w:val="en-MY" w:eastAsia="en-MY"/>
    </w:rPr>
  </w:style>
  <w:style w:type="character" w:customStyle="1" w:styleId="name">
    <w:name w:val="name"/>
    <w:basedOn w:val="DefaultParagraphFont"/>
    <w:rsid w:val="00DA02D0"/>
  </w:style>
  <w:style w:type="character" w:customStyle="1" w:styleId="forenames">
    <w:name w:val="forenames"/>
    <w:basedOn w:val="DefaultParagraphFont"/>
    <w:rsid w:val="00DA02D0"/>
  </w:style>
  <w:style w:type="character" w:customStyle="1" w:styleId="surname">
    <w:name w:val="surname"/>
    <w:basedOn w:val="DefaultParagraphFont"/>
    <w:rsid w:val="00DA02D0"/>
  </w:style>
  <w:style w:type="character" w:styleId="HTMLCite">
    <w:name w:val="HTML Cite"/>
    <w:basedOn w:val="DefaultParagraphFont"/>
    <w:rsid w:val="00DA02D0"/>
    <w:rPr>
      <w:i/>
      <w:iCs/>
    </w:rPr>
  </w:style>
  <w:style w:type="character" w:customStyle="1" w:styleId="printonly">
    <w:name w:val="printonly"/>
    <w:basedOn w:val="DefaultParagraphFont"/>
    <w:rsid w:val="00DA02D0"/>
  </w:style>
  <w:style w:type="character" w:customStyle="1" w:styleId="reference-accessdate">
    <w:name w:val="reference-accessdate"/>
    <w:basedOn w:val="DefaultParagraphFont"/>
    <w:rsid w:val="00DA02D0"/>
  </w:style>
  <w:style w:type="character" w:customStyle="1" w:styleId="highlight">
    <w:name w:val="highlight"/>
    <w:basedOn w:val="DefaultParagraphFont"/>
    <w:rsid w:val="00DA02D0"/>
  </w:style>
  <w:style w:type="character" w:customStyle="1" w:styleId="mw-headline">
    <w:name w:val="mw-headline"/>
    <w:basedOn w:val="DefaultParagraphFont"/>
    <w:rsid w:val="00DA02D0"/>
    <w:rPr>
      <w:b/>
    </w:rPr>
  </w:style>
  <w:style w:type="table" w:styleId="TableWeb1">
    <w:name w:val="Table Web 1"/>
    <w:basedOn w:val="TableNormal"/>
    <w:rsid w:val="00DA02D0"/>
    <w:rPr>
      <w:rFonts w:ascii="Times New Roman" w:hAnsi="Times New Roman" w:cs="Times New Roman"/>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tyle871">
    <w:name w:val="style871"/>
    <w:basedOn w:val="DefaultParagraphFont"/>
    <w:rsid w:val="00DA02D0"/>
    <w:rPr>
      <w:rFonts w:ascii="Arial" w:hAnsi="Arial" w:cs="Arial" w:hint="default"/>
      <w:sz w:val="20"/>
      <w:szCs w:val="20"/>
    </w:rPr>
  </w:style>
  <w:style w:type="character" w:customStyle="1" w:styleId="style651">
    <w:name w:val="style651"/>
    <w:basedOn w:val="DefaultParagraphFont"/>
    <w:rsid w:val="00DA02D0"/>
    <w:rPr>
      <w:rFonts w:ascii="Arial" w:hAnsi="Arial" w:cs="Arial" w:hint="default"/>
      <w:b/>
      <w:bCs/>
      <w:color w:val="000000"/>
      <w:sz w:val="20"/>
      <w:szCs w:val="20"/>
    </w:rPr>
  </w:style>
  <w:style w:type="paragraph" w:styleId="BodyText2">
    <w:name w:val="Body Text 2"/>
    <w:basedOn w:val="Normal"/>
    <w:link w:val="BodyText2Char"/>
    <w:rsid w:val="00DA02D0"/>
    <w:pPr>
      <w:spacing w:after="120" w:line="480" w:lineRule="auto"/>
    </w:pPr>
    <w:rPr>
      <w:rFonts w:ascii="Book Antiqua" w:hAnsi="Book Antiqua" w:cs="Times New Roman"/>
      <w:color w:val="000000"/>
      <w:sz w:val="24"/>
      <w:szCs w:val="24"/>
      <w:lang w:val="en-MY" w:eastAsia="en-MY" w:bidi="ar-SA"/>
    </w:rPr>
  </w:style>
  <w:style w:type="character" w:customStyle="1" w:styleId="BodyText2Char">
    <w:name w:val="Body Text 2 Char"/>
    <w:basedOn w:val="DefaultParagraphFont"/>
    <w:link w:val="BodyText2"/>
    <w:rsid w:val="00DA02D0"/>
    <w:rPr>
      <w:rFonts w:ascii="Book Antiqua" w:hAnsi="Book Antiqua" w:cs="Times New Roman"/>
      <w:color w:val="000000"/>
      <w:sz w:val="24"/>
      <w:szCs w:val="24"/>
      <w:lang w:val="en-MY" w:eastAsia="en-MY" w:bidi="ar-SA"/>
    </w:rPr>
  </w:style>
  <w:style w:type="character" w:customStyle="1" w:styleId="A0">
    <w:name w:val="A0"/>
    <w:uiPriority w:val="99"/>
    <w:rsid w:val="00DA02D0"/>
    <w:rPr>
      <w:rFonts w:cs="New Baskerville"/>
      <w:i/>
      <w:iCs/>
      <w:color w:val="000000"/>
      <w:sz w:val="16"/>
      <w:szCs w:val="16"/>
    </w:rPr>
  </w:style>
  <w:style w:type="character" w:customStyle="1" w:styleId="subtitle1">
    <w:name w:val="subtitle1"/>
    <w:basedOn w:val="DefaultParagraphFont"/>
    <w:rsid w:val="00DA02D0"/>
    <w:rPr>
      <w:b/>
      <w:bCs/>
      <w:color w:val="009966"/>
      <w:sz w:val="15"/>
      <w:szCs w:val="15"/>
    </w:rPr>
  </w:style>
  <w:style w:type="paragraph" w:customStyle="1" w:styleId="Style2">
    <w:name w:val="Style2"/>
    <w:basedOn w:val="Normal"/>
    <w:rsid w:val="00DA02D0"/>
    <w:pPr>
      <w:autoSpaceDE w:val="0"/>
      <w:autoSpaceDN w:val="0"/>
      <w:adjustRightInd w:val="0"/>
      <w:spacing w:after="0" w:line="480" w:lineRule="auto"/>
      <w:jc w:val="both"/>
    </w:pPr>
    <w:rPr>
      <w:rFonts w:ascii="Book Antiqua" w:hAnsi="Book Antiqua" w:cs="Times New Roman"/>
      <w:color w:val="000000"/>
      <w:sz w:val="24"/>
      <w:szCs w:val="20"/>
      <w:lang w:val="en-GB" w:bidi="ar-SA"/>
    </w:rPr>
  </w:style>
  <w:style w:type="paragraph" w:styleId="Subtitle">
    <w:name w:val="Subtitle"/>
    <w:basedOn w:val="Normal"/>
    <w:link w:val="SubtitleChar"/>
    <w:uiPriority w:val="11"/>
    <w:qFormat/>
    <w:rsid w:val="00DA02D0"/>
    <w:pPr>
      <w:bidi/>
      <w:spacing w:after="0" w:line="240" w:lineRule="auto"/>
      <w:jc w:val="center"/>
    </w:pPr>
    <w:rPr>
      <w:rFonts w:ascii="Book Antiqua" w:hAnsi="Book Antiqua" w:cs="Times New Roman"/>
      <w:b/>
      <w:bCs/>
      <w:color w:val="000000"/>
      <w:sz w:val="20"/>
      <w:szCs w:val="32"/>
      <w:lang w:bidi="ar-SA"/>
    </w:rPr>
  </w:style>
  <w:style w:type="character" w:customStyle="1" w:styleId="SubtitleChar">
    <w:name w:val="Subtitle Char"/>
    <w:basedOn w:val="DefaultParagraphFont"/>
    <w:link w:val="Subtitle"/>
    <w:uiPriority w:val="11"/>
    <w:rsid w:val="00DA02D0"/>
    <w:rPr>
      <w:rFonts w:ascii="Book Antiqua" w:hAnsi="Book Antiqua" w:cs="Times New Roman"/>
      <w:b/>
      <w:bCs/>
      <w:color w:val="000000"/>
      <w:szCs w:val="32"/>
      <w:lang w:bidi="ar-SA"/>
    </w:rPr>
  </w:style>
  <w:style w:type="paragraph" w:customStyle="1" w:styleId="Figure">
    <w:name w:val="Figure"/>
    <w:basedOn w:val="Normal"/>
    <w:next w:val="Normal"/>
    <w:uiPriority w:val="99"/>
    <w:rsid w:val="00DA02D0"/>
    <w:pPr>
      <w:spacing w:after="0" w:line="360" w:lineRule="auto"/>
      <w:jc w:val="both"/>
    </w:pPr>
    <w:rPr>
      <w:rFonts w:ascii="Arial" w:hAnsi="Arial" w:cs="Arial"/>
      <w:b/>
      <w:color w:val="000000"/>
      <w:sz w:val="24"/>
      <w:szCs w:val="24"/>
      <w:lang w:bidi="ar-SA"/>
    </w:rPr>
  </w:style>
  <w:style w:type="paragraph" w:customStyle="1" w:styleId="Style4">
    <w:name w:val="Style4"/>
    <w:basedOn w:val="Normal"/>
    <w:next w:val="Closing"/>
    <w:link w:val="Style4Char"/>
    <w:autoRedefine/>
    <w:rsid w:val="00DA02D0"/>
    <w:pPr>
      <w:spacing w:after="0" w:line="240" w:lineRule="auto"/>
      <w:ind w:left="567" w:right="567"/>
      <w:jc w:val="both"/>
    </w:pPr>
    <w:rPr>
      <w:rFonts w:ascii="Book Antiqua" w:hAnsi="Book Antiqua" w:cs="Times New Roman"/>
      <w:iCs/>
      <w:color w:val="000000"/>
      <w:sz w:val="24"/>
      <w:szCs w:val="24"/>
      <w:lang w:val="en-MY" w:eastAsia="en-MY" w:bidi="ar-SA"/>
    </w:rPr>
  </w:style>
  <w:style w:type="character" w:customStyle="1" w:styleId="ln21">
    <w:name w:val="ln21"/>
    <w:basedOn w:val="DefaultParagraphFont"/>
    <w:rsid w:val="00DA02D0"/>
    <w:rPr>
      <w:color w:val="676767"/>
    </w:rPr>
  </w:style>
  <w:style w:type="paragraph" w:styleId="Closing">
    <w:name w:val="Closing"/>
    <w:basedOn w:val="Normal"/>
    <w:link w:val="ClosingChar"/>
    <w:rsid w:val="00DA02D0"/>
    <w:pPr>
      <w:spacing w:after="0" w:line="240" w:lineRule="auto"/>
      <w:ind w:left="4320"/>
    </w:pPr>
    <w:rPr>
      <w:rFonts w:ascii="Book Antiqua" w:hAnsi="Book Antiqua" w:cs="Times New Roman"/>
      <w:color w:val="000000"/>
      <w:sz w:val="24"/>
      <w:szCs w:val="24"/>
      <w:lang w:val="en-MY" w:eastAsia="en-MY" w:bidi="ar-SA"/>
    </w:rPr>
  </w:style>
  <w:style w:type="character" w:customStyle="1" w:styleId="ClosingChar">
    <w:name w:val="Closing Char"/>
    <w:basedOn w:val="DefaultParagraphFont"/>
    <w:link w:val="Closing"/>
    <w:rsid w:val="00DA02D0"/>
    <w:rPr>
      <w:rFonts w:ascii="Book Antiqua" w:hAnsi="Book Antiqua" w:cs="Times New Roman"/>
      <w:color w:val="000000"/>
      <w:sz w:val="24"/>
      <w:szCs w:val="24"/>
      <w:lang w:val="en-MY" w:eastAsia="en-MY" w:bidi="ar-SA"/>
    </w:rPr>
  </w:style>
  <w:style w:type="character" w:customStyle="1" w:styleId="Style4Char">
    <w:name w:val="Style4 Char"/>
    <w:basedOn w:val="DefaultParagraphFont"/>
    <w:link w:val="Style4"/>
    <w:rsid w:val="00DA02D0"/>
    <w:rPr>
      <w:rFonts w:ascii="Book Antiqua" w:hAnsi="Book Antiqua" w:cs="Times New Roman"/>
      <w:iCs/>
      <w:color w:val="000000"/>
      <w:sz w:val="24"/>
      <w:szCs w:val="24"/>
      <w:lang w:val="en-MY" w:eastAsia="en-MY" w:bidi="ar-SA"/>
    </w:rPr>
  </w:style>
  <w:style w:type="table" w:styleId="TableGrid8">
    <w:name w:val="Table Grid 8"/>
    <w:basedOn w:val="TableNormal"/>
    <w:rsid w:val="00DA02D0"/>
    <w:rPr>
      <w:rFonts w:ascii="Times New Roman" w:hAnsi="Times New Roman" w:cs="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it">
    <w:name w:val="hit"/>
    <w:basedOn w:val="DefaultParagraphFont"/>
    <w:rsid w:val="00DA02D0"/>
  </w:style>
  <w:style w:type="paragraph" w:customStyle="1" w:styleId="StyleHeading6LinespacingDouble">
    <w:name w:val="Style Heading 6 + Line spacing:  Double"/>
    <w:basedOn w:val="Heading6"/>
    <w:autoRedefine/>
    <w:rsid w:val="00DA02D0"/>
    <w:pPr>
      <w:keepNext w:val="0"/>
      <w:keepLines w:val="0"/>
      <w:spacing w:before="240" w:after="60"/>
      <w:ind w:left="0" w:firstLine="0"/>
      <w:jc w:val="left"/>
    </w:pPr>
    <w:rPr>
      <w:rFonts w:ascii="Book Antiqua" w:hAnsi="Book Antiqua" w:cs="Arial"/>
      <w:b/>
      <w:bCs/>
      <w:i w:val="0"/>
      <w:iCs w:val="0"/>
      <w:color w:val="FFFFFF"/>
      <w:lang w:eastAsia="en-MY"/>
    </w:rPr>
  </w:style>
  <w:style w:type="paragraph" w:customStyle="1" w:styleId="Table4">
    <w:name w:val="Table4"/>
    <w:basedOn w:val="Normal"/>
    <w:next w:val="Normal"/>
    <w:rsid w:val="00DA02D0"/>
    <w:pPr>
      <w:spacing w:after="0" w:line="360" w:lineRule="auto"/>
      <w:jc w:val="both"/>
    </w:pPr>
    <w:rPr>
      <w:rFonts w:ascii="Arial" w:hAnsi="Arial" w:cs="Arial"/>
      <w:b/>
      <w:color w:val="000000"/>
      <w:sz w:val="24"/>
      <w:szCs w:val="20"/>
      <w:lang w:bidi="ar-SA"/>
    </w:rPr>
  </w:style>
  <w:style w:type="table" w:styleId="TableProfessional">
    <w:name w:val="Table Professional"/>
    <w:basedOn w:val="TableNormal"/>
    <w:rsid w:val="00DA02D0"/>
    <w:rPr>
      <w:rFonts w:ascii="Times New Roman" w:hAnsi="Times New Roman" w:cs="Times New Roman"/>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rsid w:val="00DA02D0"/>
    <w:rPr>
      <w:sz w:val="16"/>
      <w:szCs w:val="16"/>
    </w:rPr>
  </w:style>
  <w:style w:type="paragraph" w:styleId="CommentSubject">
    <w:name w:val="annotation subject"/>
    <w:basedOn w:val="CommentText"/>
    <w:next w:val="CommentText"/>
    <w:link w:val="CommentSubjectChar"/>
    <w:uiPriority w:val="99"/>
    <w:semiHidden/>
    <w:rsid w:val="00DA02D0"/>
    <w:pPr>
      <w:spacing w:after="0"/>
    </w:pPr>
    <w:rPr>
      <w:rFonts w:ascii="Book Antiqua" w:eastAsia="Times New Roman" w:hAnsi="Book Antiqua" w:cs="Times New Roman"/>
      <w:b/>
      <w:bCs/>
      <w:color w:val="000000"/>
      <w:lang w:val="en-MY" w:eastAsia="en-MY"/>
    </w:rPr>
  </w:style>
  <w:style w:type="character" w:customStyle="1" w:styleId="CommentSubjectChar">
    <w:name w:val="Comment Subject Char"/>
    <w:basedOn w:val="CommentTextChar"/>
    <w:link w:val="CommentSubject"/>
    <w:uiPriority w:val="99"/>
    <w:semiHidden/>
    <w:rsid w:val="00DA02D0"/>
    <w:rPr>
      <w:rFonts w:ascii="Book Antiqua" w:eastAsiaTheme="minorEastAsia" w:hAnsi="Book Antiqua" w:cs="Times New Roman"/>
      <w:b/>
      <w:bCs/>
      <w:color w:val="000000"/>
      <w:lang w:val="en-MY" w:eastAsia="en-MY" w:bidi="ar-SA"/>
    </w:rPr>
  </w:style>
  <w:style w:type="character" w:customStyle="1" w:styleId="CharChar9">
    <w:name w:val="Char Char9"/>
    <w:basedOn w:val="DefaultParagraphFont"/>
    <w:rsid w:val="00DA02D0"/>
    <w:rPr>
      <w:rFonts w:ascii="Book Antiqua" w:hAnsi="Book Antiqua"/>
      <w:b/>
      <w:bCs/>
      <w:color w:val="000000"/>
      <w:sz w:val="24"/>
      <w:szCs w:val="28"/>
      <w:lang w:val="en-MY" w:eastAsia="en-MY" w:bidi="ar-SA"/>
    </w:rPr>
  </w:style>
  <w:style w:type="character" w:customStyle="1" w:styleId="CharChar10">
    <w:name w:val="Char Char10"/>
    <w:basedOn w:val="DefaultParagraphFont"/>
    <w:rsid w:val="00DA02D0"/>
    <w:rPr>
      <w:rFonts w:ascii="Book Antiqua" w:hAnsi="Book Antiqua" w:cs="Arial"/>
      <w:b/>
      <w:bCs/>
      <w:color w:val="000000"/>
      <w:kern w:val="32"/>
      <w:sz w:val="24"/>
      <w:szCs w:val="32"/>
      <w:lang w:val="en-MY" w:eastAsia="en-MY" w:bidi="ar-SA"/>
    </w:rPr>
  </w:style>
  <w:style w:type="character" w:customStyle="1" w:styleId="apple-style-span">
    <w:name w:val="apple-style-span"/>
    <w:basedOn w:val="DefaultParagraphFont"/>
    <w:rsid w:val="00DA02D0"/>
  </w:style>
  <w:style w:type="paragraph" w:styleId="DocumentMap">
    <w:name w:val="Document Map"/>
    <w:basedOn w:val="Normal"/>
    <w:link w:val="DocumentMapChar"/>
    <w:uiPriority w:val="99"/>
    <w:semiHidden/>
    <w:rsid w:val="00DA02D0"/>
    <w:pPr>
      <w:shd w:val="clear" w:color="auto" w:fill="000080"/>
      <w:spacing w:after="0" w:line="240" w:lineRule="auto"/>
    </w:pPr>
    <w:rPr>
      <w:rFonts w:ascii="Tahoma" w:hAnsi="Tahoma" w:cs="Times New Roman"/>
      <w:color w:val="000000"/>
      <w:sz w:val="20"/>
      <w:szCs w:val="20"/>
      <w:lang w:val="en-MY" w:eastAsia="en-MY" w:bidi="ar-SA"/>
    </w:rPr>
  </w:style>
  <w:style w:type="character" w:customStyle="1" w:styleId="DocumentMapChar">
    <w:name w:val="Document Map Char"/>
    <w:basedOn w:val="DefaultParagraphFont"/>
    <w:link w:val="DocumentMap"/>
    <w:uiPriority w:val="99"/>
    <w:semiHidden/>
    <w:rsid w:val="00DA02D0"/>
    <w:rPr>
      <w:rFonts w:ascii="Tahoma" w:hAnsi="Tahoma" w:cs="Times New Roman"/>
      <w:color w:val="000000"/>
      <w:shd w:val="clear" w:color="auto" w:fill="000080"/>
      <w:lang w:val="en-MY" w:eastAsia="en-MY" w:bidi="ar-SA"/>
    </w:rPr>
  </w:style>
  <w:style w:type="paragraph" w:customStyle="1" w:styleId="a">
    <w:name w:val="جدول"/>
    <w:basedOn w:val="Normal"/>
    <w:rsid w:val="00DA02D0"/>
    <w:pPr>
      <w:bidi/>
      <w:spacing w:after="0" w:line="360" w:lineRule="auto"/>
      <w:jc w:val="both"/>
    </w:pPr>
    <w:rPr>
      <w:rFonts w:ascii="Times New Roman" w:eastAsia="SimSun" w:hAnsi="Times New Roman" w:cs="Lotus"/>
      <w:b/>
      <w:bCs/>
      <w:sz w:val="28"/>
      <w:lang w:eastAsia="zh-CN" w:bidi="fa-IR"/>
    </w:rPr>
  </w:style>
  <w:style w:type="paragraph" w:customStyle="1" w:styleId="StyleHeading2LatinBold">
    <w:name w:val="Style Heading 2 + (Latin) Bold"/>
    <w:basedOn w:val="Heading2"/>
    <w:rsid w:val="00DA02D0"/>
    <w:pPr>
      <w:keepNext/>
      <w:numPr>
        <w:ilvl w:val="1"/>
      </w:numPr>
      <w:tabs>
        <w:tab w:val="num" w:pos="218"/>
      </w:tabs>
      <w:spacing w:before="0" w:beforeAutospacing="0" w:after="0" w:afterAutospacing="0"/>
      <w:ind w:left="218" w:hanging="578"/>
    </w:pPr>
    <w:rPr>
      <w:rFonts w:ascii="Times New Roman" w:hAnsi="Times New Roman" w:cs="Times New Roman"/>
      <w:b w:val="0"/>
      <w:iCs/>
      <w:color w:val="000000"/>
      <w:sz w:val="24"/>
      <w:szCs w:val="28"/>
      <w:lang w:val="en-MY" w:eastAsia="en-MY" w:bidi="ar-SA"/>
    </w:rPr>
  </w:style>
  <w:style w:type="character" w:customStyle="1" w:styleId="StyleHeading2Before0cmFirstline0cmCharChar">
    <w:name w:val="Style Heading 2 + Before:  0 cm First line:  0 cm Char Char"/>
    <w:basedOn w:val="Heading2Char"/>
    <w:link w:val="StyleHeading2Before0cmFirstline0cm"/>
    <w:rsid w:val="00DA02D0"/>
    <w:rPr>
      <w:rFonts w:ascii="Times New Roman" w:hAnsi="Times New Roman" w:cs="Times New Roman"/>
      <w:b/>
      <w:bCs/>
      <w:iCs/>
      <w:color w:val="000000"/>
      <w:sz w:val="24"/>
      <w:szCs w:val="28"/>
      <w:lang w:eastAsia="en-MY" w:bidi="ar-SA"/>
    </w:rPr>
  </w:style>
  <w:style w:type="character" w:customStyle="1" w:styleId="Stylemw-headline135pt">
    <w:name w:val="Style mw-headline + 13.5 pt"/>
    <w:rsid w:val="00DA02D0"/>
    <w:rPr>
      <w:rFonts w:ascii="Times New Roman" w:hAnsi="Times New Roman"/>
      <w:b/>
      <w:sz w:val="24"/>
      <w:szCs w:val="27"/>
    </w:rPr>
  </w:style>
  <w:style w:type="character" w:customStyle="1" w:styleId="Stylemw-headline135ptComplexBold">
    <w:name w:val="Style mw-headline + 13.5 pt (Complex) Bold"/>
    <w:rsid w:val="00DA02D0"/>
    <w:rPr>
      <w:rFonts w:ascii="Times New Roman" w:hAnsi="Times New Roman"/>
      <w:b/>
      <w:bCs/>
      <w:sz w:val="24"/>
      <w:szCs w:val="27"/>
    </w:rPr>
  </w:style>
  <w:style w:type="paragraph" w:customStyle="1" w:styleId="StyleCaptionCentered">
    <w:name w:val="Style Caption + Centered"/>
    <w:basedOn w:val="Caption"/>
    <w:rsid w:val="00DA02D0"/>
    <w:pPr>
      <w:spacing w:after="0"/>
      <w:jc w:val="center"/>
    </w:pPr>
    <w:rPr>
      <w:rFonts w:eastAsia="Times New Roman"/>
      <w:b/>
      <w:szCs w:val="20"/>
    </w:rPr>
  </w:style>
  <w:style w:type="paragraph" w:customStyle="1" w:styleId="StyleCaptionCentered1">
    <w:name w:val="Style Caption + Centered1"/>
    <w:basedOn w:val="Caption"/>
    <w:rsid w:val="00DA02D0"/>
    <w:pPr>
      <w:spacing w:after="0" w:line="480" w:lineRule="auto"/>
      <w:jc w:val="center"/>
    </w:pPr>
    <w:rPr>
      <w:rFonts w:eastAsia="Times New Roman"/>
      <w:szCs w:val="20"/>
    </w:rPr>
  </w:style>
  <w:style w:type="paragraph" w:customStyle="1" w:styleId="smallhead">
    <w:name w:val="smallhead"/>
    <w:basedOn w:val="Normal"/>
    <w:rsid w:val="00DA02D0"/>
    <w:pPr>
      <w:spacing w:before="100" w:beforeAutospacing="1" w:after="100" w:afterAutospacing="1" w:line="300" w:lineRule="atLeast"/>
    </w:pPr>
    <w:rPr>
      <w:rFonts w:ascii="Verdana" w:hAnsi="Verdana" w:cs="Times New Roman"/>
      <w:b/>
      <w:bCs/>
      <w:color w:val="111111"/>
      <w:sz w:val="21"/>
      <w:szCs w:val="21"/>
      <w:lang w:eastAsia="en-MY" w:bidi="ar-SA"/>
    </w:rPr>
  </w:style>
  <w:style w:type="paragraph" w:customStyle="1" w:styleId="bodytextfp">
    <w:name w:val="bodytextfp"/>
    <w:basedOn w:val="Normal"/>
    <w:rsid w:val="00DA02D0"/>
    <w:pPr>
      <w:spacing w:before="100" w:beforeAutospacing="1" w:after="100" w:afterAutospacing="1" w:line="240" w:lineRule="auto"/>
    </w:pPr>
    <w:rPr>
      <w:rFonts w:ascii="Verdana" w:eastAsia="Calibri" w:hAnsi="Verdana" w:cs="Times New Roman"/>
      <w:sz w:val="16"/>
      <w:szCs w:val="16"/>
      <w:lang w:eastAsia="en-MY" w:bidi="ar-SA"/>
    </w:rPr>
  </w:style>
  <w:style w:type="paragraph" w:styleId="TOCHeading">
    <w:name w:val="TOC Heading"/>
    <w:basedOn w:val="Heading1"/>
    <w:next w:val="Normal"/>
    <w:uiPriority w:val="39"/>
    <w:qFormat/>
    <w:rsid w:val="00DA02D0"/>
    <w:pPr>
      <w:bidi/>
      <w:spacing w:line="276" w:lineRule="auto"/>
      <w:ind w:left="0" w:firstLine="0"/>
      <w:outlineLvl w:val="9"/>
    </w:pPr>
    <w:rPr>
      <w:rFonts w:ascii="Cambria" w:hAnsi="Cambria"/>
      <w:color w:val="365F91"/>
      <w:sz w:val="28"/>
    </w:rPr>
  </w:style>
  <w:style w:type="paragraph" w:customStyle="1" w:styleId="a1">
    <w:name w:val="فهرست"/>
    <w:basedOn w:val="Normal"/>
    <w:link w:val="Char"/>
    <w:autoRedefine/>
    <w:rsid w:val="00DA02D0"/>
    <w:pPr>
      <w:bidi/>
      <w:spacing w:after="0" w:line="360" w:lineRule="auto"/>
      <w:outlineLvl w:val="0"/>
    </w:pPr>
    <w:rPr>
      <w:rFonts w:ascii="Times New Roman" w:eastAsia="SimSun" w:hAnsi="Times New Roman" w:cs="Lotus"/>
      <w:b/>
      <w:bCs/>
      <w:i/>
      <w:sz w:val="28"/>
      <w:lang w:eastAsia="zh-CN" w:bidi="fa-IR"/>
    </w:rPr>
  </w:style>
  <w:style w:type="paragraph" w:customStyle="1" w:styleId="2">
    <w:name w:val="فهرست2"/>
    <w:basedOn w:val="a1"/>
    <w:link w:val="2Char"/>
    <w:rsid w:val="00DA02D0"/>
  </w:style>
  <w:style w:type="paragraph" w:customStyle="1" w:styleId="a2">
    <w:name w:val="ماخذ"/>
    <w:basedOn w:val="2"/>
    <w:rsid w:val="00DA02D0"/>
  </w:style>
  <w:style w:type="character" w:customStyle="1" w:styleId="Char">
    <w:name w:val="فهرست Char"/>
    <w:link w:val="a1"/>
    <w:rsid w:val="00DA02D0"/>
    <w:rPr>
      <w:rFonts w:ascii="Times New Roman" w:eastAsia="SimSun" w:hAnsi="Times New Roman" w:cs="Lotus"/>
      <w:b/>
      <w:bCs/>
      <w:i/>
      <w:sz w:val="28"/>
      <w:szCs w:val="28"/>
      <w:lang w:eastAsia="zh-CN" w:bidi="fa-IR"/>
    </w:rPr>
  </w:style>
  <w:style w:type="character" w:customStyle="1" w:styleId="2Char">
    <w:name w:val="فهرست2 Char"/>
    <w:basedOn w:val="Char"/>
    <w:link w:val="2"/>
    <w:rsid w:val="00DA02D0"/>
    <w:rPr>
      <w:rFonts w:ascii="Times New Roman" w:eastAsia="SimSun" w:hAnsi="Times New Roman" w:cs="Lotus"/>
      <w:b/>
      <w:bCs/>
      <w:i/>
      <w:sz w:val="28"/>
      <w:szCs w:val="28"/>
      <w:lang w:eastAsia="zh-CN" w:bidi="fa-IR"/>
    </w:rPr>
  </w:style>
  <w:style w:type="paragraph" w:styleId="Index2">
    <w:name w:val="index 2"/>
    <w:basedOn w:val="Normal"/>
    <w:next w:val="Normal"/>
    <w:autoRedefine/>
    <w:rsid w:val="00DA02D0"/>
    <w:pPr>
      <w:spacing w:after="0" w:line="240" w:lineRule="auto"/>
      <w:ind w:left="480" w:hanging="240"/>
    </w:pPr>
    <w:rPr>
      <w:rFonts w:ascii="Times New Roman" w:eastAsia="SimSun" w:hAnsi="Times New Roman" w:cs="Times New Roman"/>
      <w:sz w:val="18"/>
      <w:szCs w:val="21"/>
      <w:lang w:eastAsia="zh-CN" w:bidi="ar-SA"/>
    </w:rPr>
  </w:style>
  <w:style w:type="paragraph" w:styleId="Index3">
    <w:name w:val="index 3"/>
    <w:basedOn w:val="Normal"/>
    <w:next w:val="Normal"/>
    <w:autoRedefine/>
    <w:rsid w:val="00DA02D0"/>
    <w:pPr>
      <w:spacing w:after="0" w:line="240" w:lineRule="auto"/>
      <w:ind w:left="720" w:hanging="240"/>
    </w:pPr>
    <w:rPr>
      <w:rFonts w:ascii="Times New Roman" w:eastAsia="SimSun" w:hAnsi="Times New Roman" w:cs="Times New Roman"/>
      <w:sz w:val="18"/>
      <w:szCs w:val="21"/>
      <w:lang w:eastAsia="zh-CN" w:bidi="ar-SA"/>
    </w:rPr>
  </w:style>
  <w:style w:type="paragraph" w:styleId="Index4">
    <w:name w:val="index 4"/>
    <w:basedOn w:val="Normal"/>
    <w:next w:val="Normal"/>
    <w:autoRedefine/>
    <w:rsid w:val="00DA02D0"/>
    <w:pPr>
      <w:spacing w:after="0" w:line="240" w:lineRule="auto"/>
      <w:ind w:left="960" w:hanging="240"/>
    </w:pPr>
    <w:rPr>
      <w:rFonts w:ascii="Times New Roman" w:eastAsia="SimSun" w:hAnsi="Times New Roman" w:cs="Times New Roman"/>
      <w:sz w:val="18"/>
      <w:szCs w:val="21"/>
      <w:lang w:eastAsia="zh-CN" w:bidi="ar-SA"/>
    </w:rPr>
  </w:style>
  <w:style w:type="paragraph" w:styleId="Index5">
    <w:name w:val="index 5"/>
    <w:basedOn w:val="Normal"/>
    <w:next w:val="Normal"/>
    <w:autoRedefine/>
    <w:rsid w:val="00DA02D0"/>
    <w:pPr>
      <w:spacing w:after="0" w:line="240" w:lineRule="auto"/>
      <w:ind w:left="1200" w:hanging="240"/>
    </w:pPr>
    <w:rPr>
      <w:rFonts w:ascii="Times New Roman" w:eastAsia="SimSun" w:hAnsi="Times New Roman" w:cs="Times New Roman"/>
      <w:sz w:val="18"/>
      <w:szCs w:val="21"/>
      <w:lang w:eastAsia="zh-CN" w:bidi="ar-SA"/>
    </w:rPr>
  </w:style>
  <w:style w:type="paragraph" w:styleId="Index6">
    <w:name w:val="index 6"/>
    <w:basedOn w:val="Normal"/>
    <w:next w:val="Normal"/>
    <w:autoRedefine/>
    <w:rsid w:val="00DA02D0"/>
    <w:pPr>
      <w:spacing w:after="0" w:line="240" w:lineRule="auto"/>
      <w:ind w:left="1440" w:hanging="240"/>
    </w:pPr>
    <w:rPr>
      <w:rFonts w:ascii="Times New Roman" w:eastAsia="SimSun" w:hAnsi="Times New Roman" w:cs="Times New Roman"/>
      <w:sz w:val="18"/>
      <w:szCs w:val="21"/>
      <w:lang w:eastAsia="zh-CN" w:bidi="ar-SA"/>
    </w:rPr>
  </w:style>
  <w:style w:type="paragraph" w:styleId="Index7">
    <w:name w:val="index 7"/>
    <w:basedOn w:val="Normal"/>
    <w:next w:val="Normal"/>
    <w:autoRedefine/>
    <w:rsid w:val="00DA02D0"/>
    <w:pPr>
      <w:spacing w:after="0" w:line="240" w:lineRule="auto"/>
      <w:ind w:left="1680" w:hanging="240"/>
    </w:pPr>
    <w:rPr>
      <w:rFonts w:ascii="Times New Roman" w:eastAsia="SimSun" w:hAnsi="Times New Roman" w:cs="Times New Roman"/>
      <w:sz w:val="18"/>
      <w:szCs w:val="21"/>
      <w:lang w:eastAsia="zh-CN" w:bidi="ar-SA"/>
    </w:rPr>
  </w:style>
  <w:style w:type="paragraph" w:styleId="Index8">
    <w:name w:val="index 8"/>
    <w:basedOn w:val="Normal"/>
    <w:next w:val="Normal"/>
    <w:autoRedefine/>
    <w:rsid w:val="00DA02D0"/>
    <w:pPr>
      <w:spacing w:after="0" w:line="240" w:lineRule="auto"/>
      <w:ind w:left="1920" w:hanging="240"/>
    </w:pPr>
    <w:rPr>
      <w:rFonts w:ascii="Times New Roman" w:eastAsia="SimSun" w:hAnsi="Times New Roman" w:cs="Times New Roman"/>
      <w:sz w:val="18"/>
      <w:szCs w:val="21"/>
      <w:lang w:eastAsia="zh-CN" w:bidi="ar-SA"/>
    </w:rPr>
  </w:style>
  <w:style w:type="paragraph" w:styleId="Index9">
    <w:name w:val="index 9"/>
    <w:basedOn w:val="Normal"/>
    <w:next w:val="Normal"/>
    <w:autoRedefine/>
    <w:rsid w:val="00DA02D0"/>
    <w:pPr>
      <w:spacing w:after="0" w:line="240" w:lineRule="auto"/>
      <w:ind w:left="2160" w:hanging="240"/>
    </w:pPr>
    <w:rPr>
      <w:rFonts w:ascii="Times New Roman" w:eastAsia="SimSun" w:hAnsi="Times New Roman" w:cs="Times New Roman"/>
      <w:sz w:val="18"/>
      <w:szCs w:val="21"/>
      <w:lang w:eastAsia="zh-CN" w:bidi="ar-SA"/>
    </w:rPr>
  </w:style>
  <w:style w:type="paragraph" w:styleId="IndexHeading">
    <w:name w:val="index heading"/>
    <w:basedOn w:val="Normal"/>
    <w:next w:val="Index1"/>
    <w:rsid w:val="00DA02D0"/>
    <w:pPr>
      <w:spacing w:before="240" w:after="120" w:line="240" w:lineRule="auto"/>
      <w:jc w:val="center"/>
    </w:pPr>
    <w:rPr>
      <w:rFonts w:ascii="Times New Roman" w:eastAsia="SimSun" w:hAnsi="Times New Roman" w:cs="Times New Roman"/>
      <w:b/>
      <w:bCs/>
      <w:sz w:val="26"/>
      <w:szCs w:val="31"/>
      <w:lang w:eastAsia="zh-CN" w:bidi="ar-SA"/>
    </w:rPr>
  </w:style>
  <w:style w:type="paragraph" w:customStyle="1" w:styleId="a3">
    <w:name w:val="نمودار"/>
    <w:basedOn w:val="Normal"/>
    <w:rsid w:val="00DA02D0"/>
    <w:pPr>
      <w:bidi/>
      <w:spacing w:after="0" w:line="360" w:lineRule="auto"/>
      <w:jc w:val="both"/>
    </w:pPr>
    <w:rPr>
      <w:rFonts w:ascii="Times New Roman" w:eastAsia="SimSun" w:hAnsi="Times New Roman" w:cs="Lotus"/>
      <w:b/>
      <w:bCs/>
      <w:sz w:val="28"/>
      <w:lang w:eastAsia="zh-CN" w:bidi="fa-IR"/>
    </w:rPr>
  </w:style>
  <w:style w:type="paragraph" w:styleId="TableofAuthorities">
    <w:name w:val="table of authorities"/>
    <w:basedOn w:val="Normal"/>
    <w:next w:val="Normal"/>
    <w:rsid w:val="00DA02D0"/>
    <w:pPr>
      <w:spacing w:after="0" w:line="240" w:lineRule="auto"/>
      <w:ind w:left="240" w:hanging="240"/>
    </w:pPr>
    <w:rPr>
      <w:rFonts w:ascii="Times New Roman" w:eastAsia="SimSun" w:hAnsi="Times New Roman" w:cs="Times New Roman"/>
      <w:sz w:val="20"/>
      <w:szCs w:val="24"/>
      <w:lang w:eastAsia="zh-CN" w:bidi="ar-SA"/>
    </w:rPr>
  </w:style>
  <w:style w:type="paragraph" w:styleId="TOAHeading">
    <w:name w:val="toa heading"/>
    <w:basedOn w:val="Normal"/>
    <w:next w:val="Normal"/>
    <w:rsid w:val="00DA02D0"/>
    <w:pPr>
      <w:spacing w:before="240" w:after="120" w:line="240" w:lineRule="auto"/>
    </w:pPr>
    <w:rPr>
      <w:rFonts w:ascii="Times New Roman" w:eastAsia="SimSun" w:hAnsi="Times New Roman" w:cs="Times New Roman"/>
      <w:b/>
      <w:bCs/>
      <w:caps/>
      <w:sz w:val="20"/>
      <w:szCs w:val="24"/>
      <w:lang w:eastAsia="zh-CN" w:bidi="ar-SA"/>
    </w:rPr>
  </w:style>
  <w:style w:type="paragraph" w:customStyle="1" w:styleId="StyleHeading4Before0cmFirstline0cm">
    <w:name w:val="Style Heading 4 + Before:  0 cm First line:  0 cm"/>
    <w:basedOn w:val="Heading4"/>
    <w:next w:val="Style4"/>
    <w:autoRedefine/>
    <w:rsid w:val="00DA02D0"/>
    <w:pPr>
      <w:keepLines w:val="0"/>
      <w:numPr>
        <w:ilvl w:val="3"/>
      </w:numPr>
      <w:tabs>
        <w:tab w:val="num" w:pos="864"/>
      </w:tabs>
      <w:spacing w:before="0" w:after="240"/>
      <w:ind w:left="864" w:hanging="864"/>
    </w:pPr>
    <w:rPr>
      <w:rFonts w:eastAsia="+mn-ea"/>
      <w:bCs w:val="0"/>
      <w:iCs w:val="0"/>
      <w:szCs w:val="24"/>
      <w:lang w:bidi="fa-IR"/>
    </w:rPr>
  </w:style>
  <w:style w:type="paragraph" w:customStyle="1" w:styleId="StyleHeading6Before0cmFirstline0cm">
    <w:name w:val="Style Heading 6 + Before:  0 cm First line:  0 cm"/>
    <w:basedOn w:val="Heading6"/>
    <w:autoRedefine/>
    <w:rsid w:val="00DA02D0"/>
    <w:pPr>
      <w:keepNext w:val="0"/>
      <w:keepLines w:val="0"/>
      <w:numPr>
        <w:ilvl w:val="5"/>
        <w:numId w:val="2"/>
      </w:numPr>
      <w:spacing w:before="240" w:after="60" w:line="240" w:lineRule="auto"/>
      <w:jc w:val="left"/>
    </w:pPr>
    <w:rPr>
      <w:rFonts w:ascii="Times New Roman" w:hAnsi="Times New Roman"/>
      <w:b/>
      <w:bCs/>
      <w:i w:val="0"/>
      <w:iCs w:val="0"/>
      <w:color w:val="auto"/>
      <w:lang w:eastAsia="en-MY"/>
    </w:rPr>
  </w:style>
  <w:style w:type="paragraph" w:customStyle="1" w:styleId="StyleHeading6Before063cmFirstline0cm">
    <w:name w:val="Style Heading 6 + Before:  0.63 cm First line:  0 cm"/>
    <w:basedOn w:val="Heading6"/>
    <w:autoRedefine/>
    <w:rsid w:val="00DA02D0"/>
    <w:pPr>
      <w:keepNext w:val="0"/>
      <w:keepLines w:val="0"/>
      <w:spacing w:before="240" w:after="60" w:line="240" w:lineRule="auto"/>
      <w:ind w:left="0" w:firstLine="0"/>
      <w:jc w:val="left"/>
    </w:pPr>
    <w:rPr>
      <w:rFonts w:ascii="Times New Roman" w:hAnsi="Times New Roman"/>
      <w:b/>
      <w:bCs/>
      <w:i w:val="0"/>
      <w:iCs w:val="0"/>
      <w:color w:val="auto"/>
      <w:lang w:eastAsia="en-MY"/>
    </w:rPr>
  </w:style>
  <w:style w:type="paragraph" w:customStyle="1" w:styleId="StyleHeading4Left">
    <w:name w:val="Style Heading 4 + Left"/>
    <w:basedOn w:val="Heading4"/>
    <w:autoRedefine/>
    <w:rsid w:val="00DA02D0"/>
    <w:pPr>
      <w:keepLines w:val="0"/>
      <w:spacing w:before="0" w:line="240" w:lineRule="auto"/>
      <w:ind w:left="2847" w:hanging="862"/>
    </w:pPr>
    <w:rPr>
      <w:rFonts w:eastAsia="+mn-ea"/>
      <w:bCs w:val="0"/>
      <w:iCs w:val="0"/>
      <w:szCs w:val="24"/>
      <w:lang w:bidi="fa-IR"/>
    </w:rPr>
  </w:style>
  <w:style w:type="paragraph" w:customStyle="1" w:styleId="StyleHeading4Left1">
    <w:name w:val="Style Heading 4 + Left1"/>
    <w:basedOn w:val="Heading4"/>
    <w:autoRedefine/>
    <w:rsid w:val="00DA02D0"/>
    <w:pPr>
      <w:keepLines w:val="0"/>
      <w:spacing w:before="0" w:line="240" w:lineRule="auto"/>
      <w:ind w:left="0" w:firstLine="0"/>
    </w:pPr>
    <w:rPr>
      <w:rFonts w:eastAsia="+mn-ea"/>
      <w:bCs w:val="0"/>
      <w:iCs w:val="0"/>
      <w:szCs w:val="24"/>
      <w:lang w:bidi="fa-IR"/>
    </w:rPr>
  </w:style>
  <w:style w:type="paragraph" w:customStyle="1" w:styleId="StyleHeading4Left2">
    <w:name w:val="Style Heading 4 + Left2"/>
    <w:basedOn w:val="Heading4"/>
    <w:autoRedefine/>
    <w:rsid w:val="00DA02D0"/>
    <w:pPr>
      <w:keepLines w:val="0"/>
      <w:spacing w:before="0" w:line="240" w:lineRule="auto"/>
      <w:ind w:left="0" w:firstLine="0"/>
    </w:pPr>
    <w:rPr>
      <w:rFonts w:eastAsia="+mn-ea"/>
      <w:bCs w:val="0"/>
      <w:iCs w:val="0"/>
      <w:szCs w:val="24"/>
      <w:lang w:bidi="fa-IR"/>
    </w:rPr>
  </w:style>
  <w:style w:type="paragraph" w:customStyle="1" w:styleId="Style5">
    <w:name w:val="Style5"/>
    <w:basedOn w:val="NormalWeb"/>
    <w:autoRedefine/>
    <w:rsid w:val="00DA02D0"/>
    <w:pPr>
      <w:spacing w:line="480" w:lineRule="auto"/>
      <w:jc w:val="both"/>
    </w:pPr>
    <w:rPr>
      <w:rFonts w:ascii="Times New Roman" w:hAnsi="Times New Roman" w:cs="Times New Roman"/>
      <w:sz w:val="24"/>
      <w:szCs w:val="24"/>
      <w:lang w:bidi="ar-SA"/>
    </w:rPr>
  </w:style>
  <w:style w:type="character" w:customStyle="1" w:styleId="CharChar17">
    <w:name w:val="Char Char17"/>
    <w:rsid w:val="00DA02D0"/>
    <w:rPr>
      <w:rFonts w:cs="Arial"/>
      <w:b/>
      <w:bCs/>
      <w:iCs/>
      <w:color w:val="000000"/>
      <w:sz w:val="24"/>
      <w:szCs w:val="28"/>
      <w:lang w:val="en-MY" w:eastAsia="en-MY" w:bidi="ar-SA"/>
    </w:rPr>
  </w:style>
  <w:style w:type="paragraph" w:customStyle="1" w:styleId="Style6">
    <w:name w:val="Style6"/>
    <w:basedOn w:val="Heading2"/>
    <w:next w:val="Heading2"/>
    <w:autoRedefine/>
    <w:rsid w:val="00DA02D0"/>
    <w:pPr>
      <w:keepNext/>
      <w:numPr>
        <w:ilvl w:val="1"/>
        <w:numId w:val="3"/>
      </w:numPr>
      <w:spacing w:before="0" w:beforeAutospacing="0" w:after="0" w:afterAutospacing="0"/>
    </w:pPr>
    <w:rPr>
      <w:rFonts w:ascii="Times New Roman" w:hAnsi="Times New Roman" w:cs="Times New Roman"/>
      <w:iCs/>
      <w:color w:val="000000"/>
      <w:sz w:val="24"/>
      <w:szCs w:val="28"/>
      <w:lang w:val="en-MY" w:eastAsia="en-MY" w:bidi="ar-SA"/>
    </w:rPr>
  </w:style>
  <w:style w:type="paragraph" w:customStyle="1" w:styleId="Style7">
    <w:name w:val="Style7"/>
    <w:basedOn w:val="StyleHeading4Left1"/>
    <w:autoRedefine/>
    <w:rsid w:val="00DA02D0"/>
    <w:pPr>
      <w:ind w:left="360"/>
    </w:pPr>
  </w:style>
  <w:style w:type="character" w:customStyle="1" w:styleId="CharChar16">
    <w:name w:val="Char Char16"/>
    <w:rsid w:val="00DA02D0"/>
    <w:rPr>
      <w:b/>
      <w:sz w:val="24"/>
      <w:szCs w:val="27"/>
      <w:lang w:val="en-US" w:eastAsia="en-US" w:bidi="ar-SA"/>
    </w:rPr>
  </w:style>
  <w:style w:type="paragraph" w:customStyle="1" w:styleId="StyleStyleHeading4LeftCentered">
    <w:name w:val="Style Style Heading 4 + Left + Centered"/>
    <w:basedOn w:val="StyleHeading4Left"/>
    <w:rsid w:val="00DA02D0"/>
    <w:pPr>
      <w:ind w:left="0" w:firstLine="0"/>
      <w:jc w:val="center"/>
    </w:pPr>
    <w:rPr>
      <w:szCs w:val="20"/>
    </w:rPr>
  </w:style>
  <w:style w:type="paragraph" w:customStyle="1" w:styleId="para3">
    <w:name w:val="para3"/>
    <w:basedOn w:val="Normal"/>
    <w:rsid w:val="00DA02D0"/>
    <w:pPr>
      <w:spacing w:after="100" w:afterAutospacing="1" w:line="240" w:lineRule="auto"/>
    </w:pPr>
    <w:rPr>
      <w:rFonts w:ascii="Times New Roman" w:hAnsi="Times New Roman" w:cs="Times New Roman"/>
      <w:color w:val="333333"/>
      <w:sz w:val="12"/>
      <w:szCs w:val="12"/>
      <w:lang w:val="ms-MY" w:eastAsia="ms-MY" w:bidi="ar-SA"/>
    </w:rPr>
  </w:style>
  <w:style w:type="character" w:customStyle="1" w:styleId="h1-inline">
    <w:name w:val="h1-inline"/>
    <w:basedOn w:val="DefaultParagraphFont"/>
    <w:rsid w:val="00DA02D0"/>
  </w:style>
  <w:style w:type="character" w:customStyle="1" w:styleId="smallcapitals3">
    <w:name w:val="smallcapitals3"/>
    <w:rsid w:val="00DA02D0"/>
    <w:rPr>
      <w:smallCaps/>
    </w:rPr>
  </w:style>
  <w:style w:type="character" w:customStyle="1" w:styleId="i3">
    <w:name w:val="i3"/>
    <w:rsid w:val="00DA02D0"/>
    <w:rPr>
      <w:i/>
      <w:iCs/>
    </w:rPr>
  </w:style>
  <w:style w:type="paragraph" w:styleId="NormalIndent">
    <w:name w:val="Normal Indent"/>
    <w:basedOn w:val="Normal"/>
    <w:rsid w:val="00DA02D0"/>
    <w:pPr>
      <w:spacing w:after="0" w:line="240" w:lineRule="auto"/>
      <w:ind w:left="720"/>
    </w:pPr>
    <w:rPr>
      <w:rFonts w:ascii="Times New Roman" w:hAnsi="Times New Roman" w:cs="Times New Roman"/>
      <w:sz w:val="24"/>
      <w:szCs w:val="24"/>
      <w:lang w:eastAsia="en-MY" w:bidi="ar-SA"/>
    </w:rPr>
  </w:style>
  <w:style w:type="character" w:customStyle="1" w:styleId="shorttext1">
    <w:name w:val="short_text1"/>
    <w:rsid w:val="00DA02D0"/>
    <w:rPr>
      <w:sz w:val="19"/>
      <w:szCs w:val="19"/>
    </w:rPr>
  </w:style>
  <w:style w:type="character" w:customStyle="1" w:styleId="shorttext">
    <w:name w:val="short_text"/>
    <w:basedOn w:val="DefaultParagraphFont"/>
    <w:rsid w:val="00DA02D0"/>
  </w:style>
  <w:style w:type="paragraph" w:customStyle="1" w:styleId="Table">
    <w:name w:val="Table"/>
    <w:basedOn w:val="Normal"/>
    <w:next w:val="Normal"/>
    <w:rsid w:val="00DA02D0"/>
    <w:pPr>
      <w:autoSpaceDE w:val="0"/>
      <w:autoSpaceDN w:val="0"/>
      <w:adjustRightInd w:val="0"/>
      <w:spacing w:after="0" w:line="360" w:lineRule="auto"/>
      <w:jc w:val="both"/>
    </w:pPr>
    <w:rPr>
      <w:rFonts w:ascii="Arial" w:hAnsi="Arial" w:cs="Arial"/>
      <w:b/>
      <w:bCs/>
      <w:sz w:val="24"/>
      <w:szCs w:val="24"/>
      <w:lang w:val="en-GB" w:bidi="fa-IR"/>
    </w:rPr>
  </w:style>
  <w:style w:type="character" w:customStyle="1" w:styleId="gt-icon-text1">
    <w:name w:val="gt-icon-text1"/>
    <w:basedOn w:val="DefaultParagraphFont"/>
    <w:rsid w:val="00DA02D0"/>
  </w:style>
  <w:style w:type="character" w:customStyle="1" w:styleId="gt-icon-text">
    <w:name w:val="gt-icon-text"/>
    <w:basedOn w:val="DefaultParagraphFont"/>
    <w:rsid w:val="00DA02D0"/>
  </w:style>
  <w:style w:type="paragraph" w:styleId="z-TopofForm">
    <w:name w:val="HTML Top of Form"/>
    <w:basedOn w:val="Normal"/>
    <w:next w:val="Normal"/>
    <w:link w:val="z-TopofFormChar"/>
    <w:hidden/>
    <w:rsid w:val="00DA02D0"/>
    <w:pPr>
      <w:pBdr>
        <w:bottom w:val="single" w:sz="6" w:space="1" w:color="auto"/>
      </w:pBdr>
      <w:spacing w:after="0" w:line="240" w:lineRule="auto"/>
      <w:jc w:val="center"/>
    </w:pPr>
    <w:rPr>
      <w:rFonts w:ascii="Arial" w:hAnsi="Arial" w:cs="Arial"/>
      <w:vanish/>
      <w:sz w:val="16"/>
      <w:szCs w:val="16"/>
      <w:lang w:bidi="ar-SA"/>
    </w:rPr>
  </w:style>
  <w:style w:type="character" w:customStyle="1" w:styleId="z-TopofFormChar">
    <w:name w:val="z-Top of Form Char"/>
    <w:basedOn w:val="DefaultParagraphFont"/>
    <w:link w:val="z-TopofForm"/>
    <w:rsid w:val="00DA02D0"/>
    <w:rPr>
      <w:rFonts w:ascii="Arial" w:hAnsi="Arial" w:cs="Arial"/>
      <w:vanish/>
      <w:sz w:val="16"/>
      <w:szCs w:val="16"/>
      <w:lang w:bidi="ar-SA"/>
    </w:rPr>
  </w:style>
  <w:style w:type="paragraph" w:styleId="z-BottomofForm">
    <w:name w:val="HTML Bottom of Form"/>
    <w:basedOn w:val="Normal"/>
    <w:next w:val="Normal"/>
    <w:link w:val="z-BottomofFormChar"/>
    <w:hidden/>
    <w:rsid w:val="00DA02D0"/>
    <w:pPr>
      <w:pBdr>
        <w:top w:val="single" w:sz="6" w:space="1" w:color="auto"/>
      </w:pBdr>
      <w:spacing w:after="0" w:line="240" w:lineRule="auto"/>
      <w:jc w:val="center"/>
    </w:pPr>
    <w:rPr>
      <w:rFonts w:ascii="Arial" w:hAnsi="Arial" w:cs="Arial"/>
      <w:vanish/>
      <w:sz w:val="16"/>
      <w:szCs w:val="16"/>
      <w:lang w:bidi="ar-SA"/>
    </w:rPr>
  </w:style>
  <w:style w:type="character" w:customStyle="1" w:styleId="z-BottomofFormChar">
    <w:name w:val="z-Bottom of Form Char"/>
    <w:basedOn w:val="DefaultParagraphFont"/>
    <w:link w:val="z-BottomofForm"/>
    <w:rsid w:val="00DA02D0"/>
    <w:rPr>
      <w:rFonts w:ascii="Arial" w:hAnsi="Arial" w:cs="Arial"/>
      <w:vanish/>
      <w:sz w:val="16"/>
      <w:szCs w:val="16"/>
      <w:lang w:bidi="ar-SA"/>
    </w:rPr>
  </w:style>
  <w:style w:type="character" w:customStyle="1" w:styleId="editsection">
    <w:name w:val="editsection"/>
    <w:basedOn w:val="DefaultParagraphFont"/>
    <w:rsid w:val="00DA02D0"/>
  </w:style>
  <w:style w:type="paragraph" w:styleId="Quote">
    <w:name w:val="Quote"/>
    <w:basedOn w:val="Normal"/>
    <w:next w:val="Normal"/>
    <w:link w:val="QuoteChar"/>
    <w:uiPriority w:val="29"/>
    <w:qFormat/>
    <w:rsid w:val="00DA02D0"/>
    <w:pPr>
      <w:spacing w:before="240" w:after="240" w:line="480" w:lineRule="auto"/>
      <w:jc w:val="both"/>
    </w:pPr>
    <w:rPr>
      <w:rFonts w:ascii="Times New Roman" w:hAnsi="Times New Roman" w:cs="Times New Roman"/>
      <w:i/>
      <w:sz w:val="24"/>
      <w:szCs w:val="24"/>
      <w:lang w:bidi="ar-SA"/>
    </w:rPr>
  </w:style>
  <w:style w:type="character" w:customStyle="1" w:styleId="QuoteChar">
    <w:name w:val="Quote Char"/>
    <w:basedOn w:val="DefaultParagraphFont"/>
    <w:link w:val="Quote"/>
    <w:uiPriority w:val="29"/>
    <w:rsid w:val="00DA02D0"/>
    <w:rPr>
      <w:rFonts w:ascii="Times New Roman" w:hAnsi="Times New Roman" w:cs="Times New Roman"/>
      <w:i/>
      <w:sz w:val="24"/>
      <w:szCs w:val="24"/>
      <w:lang w:bidi="ar-SA"/>
    </w:rPr>
  </w:style>
  <w:style w:type="paragraph" w:styleId="IntenseQuote">
    <w:name w:val="Intense Quote"/>
    <w:basedOn w:val="Normal"/>
    <w:next w:val="Normal"/>
    <w:link w:val="IntenseQuoteChar"/>
    <w:uiPriority w:val="30"/>
    <w:qFormat/>
    <w:rsid w:val="00DA02D0"/>
    <w:pPr>
      <w:spacing w:before="240" w:after="240" w:line="480" w:lineRule="auto"/>
      <w:ind w:left="720" w:right="720"/>
      <w:jc w:val="both"/>
    </w:pPr>
    <w:rPr>
      <w:rFonts w:ascii="Times New Roman" w:hAnsi="Times New Roman" w:cs="Times New Roman"/>
      <w:b/>
      <w:i/>
      <w:sz w:val="24"/>
      <w:szCs w:val="22"/>
      <w:lang w:bidi="ar-SA"/>
    </w:rPr>
  </w:style>
  <w:style w:type="character" w:customStyle="1" w:styleId="IntenseQuoteChar">
    <w:name w:val="Intense Quote Char"/>
    <w:basedOn w:val="DefaultParagraphFont"/>
    <w:link w:val="IntenseQuote"/>
    <w:uiPriority w:val="30"/>
    <w:rsid w:val="00DA02D0"/>
    <w:rPr>
      <w:rFonts w:ascii="Times New Roman" w:hAnsi="Times New Roman" w:cs="Times New Roman"/>
      <w:b/>
      <w:i/>
      <w:sz w:val="24"/>
      <w:szCs w:val="22"/>
      <w:lang w:bidi="ar-SA"/>
    </w:rPr>
  </w:style>
  <w:style w:type="character" w:styleId="SubtleEmphasis">
    <w:name w:val="Subtle Emphasis"/>
    <w:basedOn w:val="DefaultParagraphFont"/>
    <w:uiPriority w:val="19"/>
    <w:qFormat/>
    <w:rsid w:val="00DA02D0"/>
    <w:rPr>
      <w:i/>
      <w:color w:val="5A5A5A"/>
    </w:rPr>
  </w:style>
  <w:style w:type="character" w:styleId="IntenseEmphasis">
    <w:name w:val="Intense Emphasis"/>
    <w:basedOn w:val="DefaultParagraphFont"/>
    <w:uiPriority w:val="21"/>
    <w:qFormat/>
    <w:rsid w:val="00DA02D0"/>
    <w:rPr>
      <w:rFonts w:cs="Times New Roman"/>
      <w:b/>
      <w:i/>
      <w:sz w:val="24"/>
      <w:szCs w:val="24"/>
      <w:u w:val="single"/>
    </w:rPr>
  </w:style>
  <w:style w:type="character" w:styleId="SubtleReference">
    <w:name w:val="Subtle Reference"/>
    <w:basedOn w:val="DefaultParagraphFont"/>
    <w:uiPriority w:val="31"/>
    <w:qFormat/>
    <w:rsid w:val="00DA02D0"/>
    <w:rPr>
      <w:rFonts w:cs="Times New Roman"/>
      <w:sz w:val="24"/>
      <w:szCs w:val="24"/>
      <w:u w:val="single"/>
    </w:rPr>
  </w:style>
  <w:style w:type="character" w:styleId="IntenseReference">
    <w:name w:val="Intense Reference"/>
    <w:basedOn w:val="DefaultParagraphFont"/>
    <w:uiPriority w:val="32"/>
    <w:qFormat/>
    <w:rsid w:val="00DA02D0"/>
    <w:rPr>
      <w:rFonts w:cs="Times New Roman"/>
      <w:b/>
      <w:sz w:val="24"/>
      <w:u w:val="single"/>
    </w:rPr>
  </w:style>
  <w:style w:type="character" w:styleId="BookTitle">
    <w:name w:val="Book Title"/>
    <w:basedOn w:val="DefaultParagraphFont"/>
    <w:uiPriority w:val="33"/>
    <w:qFormat/>
    <w:rsid w:val="00DA02D0"/>
    <w:rPr>
      <w:rFonts w:ascii="Times New Roman" w:hAnsi="Times New Roman" w:cs="Times New Roman"/>
      <w:b/>
      <w:i/>
      <w:sz w:val="24"/>
      <w:szCs w:val="24"/>
    </w:rPr>
  </w:style>
  <w:style w:type="character" w:customStyle="1" w:styleId="blackclass1">
    <w:name w:val="blackclass1"/>
    <w:basedOn w:val="DefaultParagraphFont"/>
    <w:rsid w:val="00DA02D0"/>
    <w:rPr>
      <w:rFonts w:cs="Times New Roman"/>
      <w:color w:val="000000"/>
    </w:rPr>
  </w:style>
  <w:style w:type="character" w:customStyle="1" w:styleId="phraseanchor">
    <w:name w:val="phrase_anchor"/>
    <w:basedOn w:val="DefaultParagraphFont"/>
    <w:rsid w:val="00DA02D0"/>
    <w:rPr>
      <w:rFonts w:cs="Times New Roman"/>
      <w:color w:val="000000"/>
    </w:rPr>
  </w:style>
  <w:style w:type="paragraph" w:customStyle="1" w:styleId="UoBQuotation">
    <w:name w:val="UoB Quotation"/>
    <w:basedOn w:val="Normal"/>
    <w:next w:val="Normal"/>
    <w:rsid w:val="00DA02D0"/>
    <w:pPr>
      <w:autoSpaceDE w:val="0"/>
      <w:autoSpaceDN w:val="0"/>
      <w:adjustRightInd w:val="0"/>
      <w:spacing w:before="240" w:after="240" w:line="240" w:lineRule="auto"/>
    </w:pPr>
    <w:rPr>
      <w:rFonts w:ascii="Times New Roman" w:hAnsi="Times New Roman" w:cs="Times New Roman"/>
      <w:sz w:val="24"/>
      <w:szCs w:val="24"/>
      <w:lang w:bidi="ar-SA"/>
    </w:rPr>
  </w:style>
  <w:style w:type="paragraph" w:customStyle="1" w:styleId="UoBSub-Sub-SectionHeading">
    <w:name w:val="UoB Sub-Sub-Section Heading"/>
    <w:basedOn w:val="Normal"/>
    <w:next w:val="Normal"/>
    <w:rsid w:val="00DA02D0"/>
    <w:pPr>
      <w:autoSpaceDE w:val="0"/>
      <w:autoSpaceDN w:val="0"/>
      <w:adjustRightInd w:val="0"/>
      <w:spacing w:before="240" w:after="240" w:line="240" w:lineRule="auto"/>
    </w:pPr>
    <w:rPr>
      <w:rFonts w:ascii="Times New Roman" w:hAnsi="Times New Roman" w:cs="Times New Roman"/>
      <w:sz w:val="24"/>
      <w:szCs w:val="24"/>
      <w:lang w:bidi="ar-SA"/>
    </w:rPr>
  </w:style>
  <w:style w:type="paragraph" w:customStyle="1" w:styleId="UoBMainText">
    <w:name w:val="UoB Main Text"/>
    <w:basedOn w:val="Normal"/>
    <w:next w:val="Normal"/>
    <w:rsid w:val="00DA02D0"/>
    <w:pPr>
      <w:autoSpaceDE w:val="0"/>
      <w:autoSpaceDN w:val="0"/>
      <w:adjustRightInd w:val="0"/>
      <w:spacing w:before="240" w:after="240" w:line="240" w:lineRule="auto"/>
    </w:pPr>
    <w:rPr>
      <w:rFonts w:ascii="Times New Roman" w:hAnsi="Times New Roman" w:cs="Times New Roman"/>
      <w:sz w:val="24"/>
      <w:szCs w:val="24"/>
      <w:lang w:bidi="ar-SA"/>
    </w:rPr>
  </w:style>
  <w:style w:type="paragraph" w:customStyle="1" w:styleId="NormalU">
    <w:name w:val="Normal_U"/>
    <w:basedOn w:val="Normal"/>
    <w:next w:val="Normal"/>
    <w:rsid w:val="00DA02D0"/>
    <w:pPr>
      <w:spacing w:before="240" w:after="240" w:line="480" w:lineRule="auto"/>
      <w:jc w:val="both"/>
    </w:pPr>
    <w:rPr>
      <w:rFonts w:ascii="Times New Roman" w:hAnsi="Times New Roman" w:cs="Times New Roman"/>
      <w:sz w:val="24"/>
      <w:szCs w:val="24"/>
      <w:u w:val="single"/>
      <w:lang w:val="en-GB" w:bidi="ar-SA"/>
    </w:rPr>
  </w:style>
  <w:style w:type="paragraph" w:customStyle="1" w:styleId="NormalI">
    <w:name w:val="Normal_I"/>
    <w:basedOn w:val="Normal"/>
    <w:next w:val="Normal"/>
    <w:rsid w:val="00DA02D0"/>
    <w:pPr>
      <w:spacing w:before="240" w:after="240" w:line="480" w:lineRule="auto"/>
      <w:jc w:val="both"/>
    </w:pPr>
    <w:rPr>
      <w:rFonts w:ascii="Times New Roman" w:hAnsi="Times New Roman" w:cs="Times New Roman"/>
      <w:b/>
      <w:i/>
      <w:sz w:val="24"/>
      <w:szCs w:val="24"/>
      <w:lang w:bidi="ar-SA"/>
    </w:rPr>
  </w:style>
  <w:style w:type="character" w:customStyle="1" w:styleId="CharChar171">
    <w:name w:val="Char Char171"/>
    <w:rsid w:val="00DA02D0"/>
    <w:rPr>
      <w:rFonts w:cs="Arial"/>
      <w:b/>
      <w:bCs/>
      <w:iCs/>
      <w:color w:val="000000"/>
      <w:sz w:val="24"/>
      <w:szCs w:val="28"/>
      <w:lang w:val="en-MY" w:eastAsia="en-MY" w:bidi="ar-SA"/>
    </w:rPr>
  </w:style>
  <w:style w:type="character" w:customStyle="1" w:styleId="CharChar161">
    <w:name w:val="Char Char161"/>
    <w:rsid w:val="00DA02D0"/>
    <w:rPr>
      <w:b/>
      <w:sz w:val="24"/>
      <w:szCs w:val="27"/>
      <w:lang w:val="en-US" w:eastAsia="en-US" w:bidi="ar-SA"/>
    </w:rPr>
  </w:style>
  <w:style w:type="character" w:customStyle="1" w:styleId="gl2">
    <w:name w:val="gl2"/>
    <w:basedOn w:val="DefaultParagraphFont"/>
    <w:rsid w:val="00DA02D0"/>
  </w:style>
  <w:style w:type="paragraph" w:customStyle="1" w:styleId="BPbody">
    <w:name w:val="BP body"/>
    <w:basedOn w:val="Normal"/>
    <w:autoRedefine/>
    <w:rsid w:val="00DA02D0"/>
    <w:pPr>
      <w:spacing w:after="0" w:line="480" w:lineRule="auto"/>
      <w:jc w:val="both"/>
    </w:pPr>
    <w:rPr>
      <w:rFonts w:ascii="Times New Roman" w:eastAsia="MS Mincho" w:hAnsi="Times New Roman" w:cs="Times New Roman"/>
      <w:color w:val="000000"/>
      <w:szCs w:val="24"/>
      <w:lang w:bidi="ar-SA"/>
    </w:rPr>
  </w:style>
  <w:style w:type="character" w:customStyle="1" w:styleId="unicode1">
    <w:name w:val="unicode1"/>
    <w:basedOn w:val="DefaultParagraphFont"/>
    <w:rsid w:val="00DA02D0"/>
    <w:rPr>
      <w:rFonts w:ascii="inherit" w:hAnsi="inherit" w:hint="default"/>
    </w:rPr>
  </w:style>
  <w:style w:type="paragraph" w:customStyle="1" w:styleId="yiv899690905msonormal">
    <w:name w:val="yiv899690905msonormal"/>
    <w:basedOn w:val="Normal"/>
    <w:rsid w:val="00DA02D0"/>
    <w:pPr>
      <w:spacing w:before="100" w:beforeAutospacing="1" w:after="100" w:afterAutospacing="1" w:line="240" w:lineRule="auto"/>
    </w:pPr>
    <w:rPr>
      <w:rFonts w:ascii="Times New Roman" w:hAnsi="Times New Roman" w:cs="Times New Roman"/>
      <w:sz w:val="24"/>
      <w:szCs w:val="24"/>
      <w:lang w:bidi="ar-SA"/>
    </w:rPr>
  </w:style>
  <w:style w:type="paragraph" w:customStyle="1" w:styleId="Pa18">
    <w:name w:val="Pa18"/>
    <w:basedOn w:val="Normal"/>
    <w:next w:val="Normal"/>
    <w:uiPriority w:val="99"/>
    <w:rsid w:val="00DA02D0"/>
    <w:pPr>
      <w:autoSpaceDE w:val="0"/>
      <w:autoSpaceDN w:val="0"/>
      <w:adjustRightInd w:val="0"/>
      <w:spacing w:after="0" w:line="181" w:lineRule="atLeast"/>
    </w:pPr>
    <w:rPr>
      <w:rFonts w:ascii="WKZFML+Imago-Light" w:eastAsiaTheme="minorHAnsi" w:hAnsi="WKZFML+Imago-Light" w:cstheme="minorBidi"/>
      <w:sz w:val="24"/>
      <w:szCs w:val="24"/>
      <w:lang w:val="en-AU" w:bidi="ar-SA"/>
    </w:rPr>
  </w:style>
  <w:style w:type="character" w:customStyle="1" w:styleId="A10">
    <w:name w:val="A10"/>
    <w:uiPriority w:val="99"/>
    <w:rsid w:val="00DA02D0"/>
    <w:rPr>
      <w:rFonts w:ascii="KQUBAJ+Imago-Medium" w:hAnsi="KQUBAJ+Imago-Medium" w:cs="KQUBAJ+Imago-Medium"/>
      <w:color w:val="000000"/>
      <w:sz w:val="11"/>
      <w:szCs w:val="11"/>
    </w:rPr>
  </w:style>
  <w:style w:type="paragraph" w:customStyle="1" w:styleId="Pa19">
    <w:name w:val="Pa19"/>
    <w:basedOn w:val="Normal"/>
    <w:next w:val="Normal"/>
    <w:uiPriority w:val="99"/>
    <w:rsid w:val="00DA02D0"/>
    <w:pPr>
      <w:autoSpaceDE w:val="0"/>
      <w:autoSpaceDN w:val="0"/>
      <w:adjustRightInd w:val="0"/>
      <w:spacing w:after="0" w:line="181" w:lineRule="atLeast"/>
    </w:pPr>
    <w:rPr>
      <w:rFonts w:ascii="WKZFML+Imago-Light" w:eastAsiaTheme="minorHAnsi" w:hAnsi="WKZFML+Imago-Light" w:cstheme="minorBidi"/>
      <w:sz w:val="24"/>
      <w:szCs w:val="24"/>
      <w:lang w:val="en-AU" w:bidi="ar-SA"/>
    </w:rPr>
  </w:style>
  <w:style w:type="paragraph" w:customStyle="1" w:styleId="TTPAddress">
    <w:name w:val="TTP Address"/>
    <w:basedOn w:val="Normal"/>
    <w:uiPriority w:val="99"/>
    <w:rsid w:val="00DA02D0"/>
    <w:pPr>
      <w:autoSpaceDE w:val="0"/>
      <w:autoSpaceDN w:val="0"/>
      <w:spacing w:before="120" w:after="0" w:line="240" w:lineRule="auto"/>
      <w:jc w:val="center"/>
    </w:pPr>
    <w:rPr>
      <w:rFonts w:ascii="Arial" w:eastAsia="SimSun" w:hAnsi="Arial" w:cs="Arial"/>
      <w:szCs w:val="22"/>
      <w:lang w:bidi="ar-SA"/>
    </w:rPr>
  </w:style>
  <w:style w:type="paragraph" w:customStyle="1" w:styleId="TTPSectionHeading">
    <w:name w:val="TTP Section Heading"/>
    <w:basedOn w:val="Normal"/>
    <w:next w:val="TTPParagraph1st"/>
    <w:uiPriority w:val="99"/>
    <w:rsid w:val="00DA02D0"/>
    <w:pPr>
      <w:autoSpaceDE w:val="0"/>
      <w:autoSpaceDN w:val="0"/>
      <w:spacing w:before="360" w:after="120" w:line="240" w:lineRule="auto"/>
      <w:jc w:val="both"/>
    </w:pPr>
    <w:rPr>
      <w:rFonts w:ascii="Times New Roman" w:eastAsia="SimSun" w:hAnsi="Times New Roman" w:cs="Times New Roman"/>
      <w:b/>
      <w:bCs/>
      <w:sz w:val="24"/>
      <w:szCs w:val="24"/>
      <w:lang w:bidi="ar-SA"/>
    </w:rPr>
  </w:style>
  <w:style w:type="paragraph" w:customStyle="1" w:styleId="TTPParagraph1st">
    <w:name w:val="TTP Paragraph (1st)"/>
    <w:basedOn w:val="Normal"/>
    <w:next w:val="Normal"/>
    <w:uiPriority w:val="99"/>
    <w:rsid w:val="00DA02D0"/>
    <w:pPr>
      <w:autoSpaceDE w:val="0"/>
      <w:autoSpaceDN w:val="0"/>
      <w:spacing w:after="0" w:line="240" w:lineRule="auto"/>
      <w:jc w:val="both"/>
    </w:pPr>
    <w:rPr>
      <w:rFonts w:ascii="Times New Roman" w:eastAsia="SimSun" w:hAnsi="Times New Roman" w:cs="Times New Roman"/>
      <w:sz w:val="24"/>
      <w:szCs w:val="24"/>
      <w:lang w:bidi="ar-SA"/>
    </w:rPr>
  </w:style>
  <w:style w:type="paragraph" w:customStyle="1" w:styleId="TTPReference">
    <w:name w:val="TTP Reference"/>
    <w:basedOn w:val="Normal"/>
    <w:rsid w:val="00DA02D0"/>
    <w:pPr>
      <w:tabs>
        <w:tab w:val="left" w:pos="426"/>
      </w:tabs>
      <w:autoSpaceDE w:val="0"/>
      <w:autoSpaceDN w:val="0"/>
      <w:spacing w:after="120" w:line="288" w:lineRule="atLeast"/>
      <w:jc w:val="both"/>
    </w:pPr>
    <w:rPr>
      <w:rFonts w:ascii="Times New Roman" w:eastAsia="SimSun" w:hAnsi="Times New Roman" w:cs="Times New Roman"/>
      <w:sz w:val="24"/>
      <w:szCs w:val="24"/>
      <w:lang w:val="de-DE" w:bidi="ar-SA"/>
    </w:rPr>
  </w:style>
  <w:style w:type="paragraph" w:customStyle="1" w:styleId="TTPKeywords">
    <w:name w:val="TTP Keywords"/>
    <w:basedOn w:val="Normal"/>
    <w:next w:val="TTPAbstract"/>
    <w:uiPriority w:val="99"/>
    <w:rsid w:val="00DA02D0"/>
    <w:pPr>
      <w:autoSpaceDE w:val="0"/>
      <w:autoSpaceDN w:val="0"/>
      <w:spacing w:before="360" w:after="0" w:line="240" w:lineRule="auto"/>
      <w:jc w:val="both"/>
    </w:pPr>
    <w:rPr>
      <w:rFonts w:ascii="Arial" w:eastAsia="SimSun" w:hAnsi="Arial" w:cs="Arial"/>
      <w:szCs w:val="22"/>
      <w:lang w:bidi="ar-SA"/>
    </w:rPr>
  </w:style>
  <w:style w:type="paragraph" w:customStyle="1" w:styleId="TTPAbstract">
    <w:name w:val="TTP Abstract"/>
    <w:basedOn w:val="Normal"/>
    <w:next w:val="TTPSectionHeading"/>
    <w:uiPriority w:val="99"/>
    <w:rsid w:val="00DA02D0"/>
    <w:pPr>
      <w:autoSpaceDE w:val="0"/>
      <w:autoSpaceDN w:val="0"/>
      <w:spacing w:before="360" w:after="0" w:line="240" w:lineRule="auto"/>
      <w:jc w:val="both"/>
    </w:pPr>
    <w:rPr>
      <w:rFonts w:ascii="Times New Roman" w:eastAsia="SimSun" w:hAnsi="Times New Roman" w:cs="Times New Roman"/>
      <w:sz w:val="24"/>
      <w:szCs w:val="24"/>
      <w:lang w:bidi="ar-SA"/>
    </w:rPr>
  </w:style>
  <w:style w:type="paragraph" w:customStyle="1" w:styleId="reference">
    <w:name w:val="reference"/>
    <w:basedOn w:val="Normal"/>
    <w:autoRedefine/>
    <w:qFormat/>
    <w:rsid w:val="00DA02D0"/>
    <w:pPr>
      <w:spacing w:before="360" w:after="120" w:line="280" w:lineRule="exact"/>
      <w:jc w:val="both"/>
    </w:pPr>
    <w:rPr>
      <w:rFonts w:ascii="Times New Roman" w:eastAsiaTheme="minorHAnsi" w:hAnsi="Times New Roman" w:cs="Times New Roman"/>
      <w:b/>
      <w:kern w:val="2"/>
      <w:sz w:val="24"/>
      <w:szCs w:val="24"/>
      <w:shd w:val="clear" w:color="auto" w:fill="FFFFFF"/>
      <w:lang w:val="en-AU" w:eastAsia="ja-JP" w:bidi="ar-SA"/>
    </w:rPr>
  </w:style>
  <w:style w:type="character" w:customStyle="1" w:styleId="qlabel">
    <w:name w:val="qlabel"/>
    <w:basedOn w:val="DefaultParagraphFont"/>
    <w:rsid w:val="00DA02D0"/>
  </w:style>
  <w:style w:type="table" w:customStyle="1" w:styleId="GridTable1Light-Accent51">
    <w:name w:val="Grid Table 1 Light - Accent 51"/>
    <w:basedOn w:val="TableNormal"/>
    <w:uiPriority w:val="46"/>
    <w:rsid w:val="00DA02D0"/>
    <w:rPr>
      <w:rFonts w:asciiTheme="minorHAnsi" w:eastAsiaTheme="minorHAnsi" w:hAnsiTheme="minorHAnsi" w:cstheme="minorBidi"/>
      <w:sz w:val="22"/>
      <w:szCs w:val="22"/>
      <w:lang w:val="en-AU" w:bidi="ar-SA"/>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CharChar172">
    <w:name w:val="Char Char172"/>
    <w:rsid w:val="00DA02D0"/>
    <w:rPr>
      <w:rFonts w:cs="Arial"/>
      <w:b/>
      <w:bCs/>
      <w:iCs/>
      <w:color w:val="000000"/>
      <w:sz w:val="24"/>
      <w:szCs w:val="28"/>
      <w:lang w:val="en-MY" w:eastAsia="en-MY" w:bidi="ar-SA"/>
    </w:rPr>
  </w:style>
  <w:style w:type="character" w:customStyle="1" w:styleId="CharChar162">
    <w:name w:val="Char Char162"/>
    <w:rsid w:val="00DA02D0"/>
    <w:rPr>
      <w:b/>
      <w:sz w:val="24"/>
      <w:szCs w:val="27"/>
      <w:lang w:val="en-US" w:eastAsia="en-US" w:bidi="ar-SA"/>
    </w:rPr>
  </w:style>
  <w:style w:type="paragraph" w:customStyle="1" w:styleId="Normal11">
    <w:name w:val="Normal11"/>
    <w:basedOn w:val="Normal"/>
    <w:rsid w:val="00DA02D0"/>
    <w:pPr>
      <w:tabs>
        <w:tab w:val="left" w:pos="1418"/>
        <w:tab w:val="left" w:pos="2835"/>
        <w:tab w:val="left" w:pos="4253"/>
        <w:tab w:val="left" w:pos="5670"/>
        <w:tab w:val="left" w:pos="7088"/>
      </w:tabs>
      <w:adjustRightInd w:val="0"/>
      <w:spacing w:after="0" w:line="480" w:lineRule="auto"/>
      <w:ind w:left="90"/>
      <w:jc w:val="both"/>
    </w:pPr>
    <w:rPr>
      <w:rFonts w:ascii="Times New Roman" w:hAnsi="Times New Roman" w:cs="Times New Roman"/>
      <w:sz w:val="24"/>
      <w:szCs w:val="24"/>
      <w:lang w:val="en-MY" w:eastAsia="en-MY" w:bidi="ar-SA"/>
    </w:rPr>
  </w:style>
  <w:style w:type="paragraph" w:customStyle="1" w:styleId="Pa7">
    <w:name w:val="Pa7"/>
    <w:basedOn w:val="Default"/>
    <w:next w:val="Default"/>
    <w:uiPriority w:val="99"/>
    <w:rsid w:val="00DA02D0"/>
    <w:pPr>
      <w:spacing w:line="201" w:lineRule="atLeast"/>
    </w:pPr>
    <w:rPr>
      <w:rFonts w:ascii="Times New Roman" w:eastAsiaTheme="minorHAnsi" w:hAnsi="Times New Roman"/>
      <w:color w:val="auto"/>
      <w:lang w:val="en-AU" w:eastAsia="en-US" w:bidi="ar-SA"/>
    </w:rPr>
  </w:style>
  <w:style w:type="paragraph" w:customStyle="1" w:styleId="AAtext">
    <w:name w:val="AAtext"/>
    <w:basedOn w:val="Normal"/>
    <w:link w:val="AAtextChar"/>
    <w:autoRedefine/>
    <w:uiPriority w:val="99"/>
    <w:rsid w:val="00DA02D0"/>
    <w:pPr>
      <w:spacing w:before="120" w:after="120" w:line="240" w:lineRule="auto"/>
      <w:jc w:val="both"/>
    </w:pPr>
    <w:rPr>
      <w:rFonts w:ascii="Times New Roman" w:hAnsi="Times New Roman" w:cs="Times New Roman"/>
      <w:color w:val="FF0000"/>
      <w:sz w:val="24"/>
      <w:szCs w:val="24"/>
      <w:lang w:bidi="ar-SA"/>
    </w:rPr>
  </w:style>
  <w:style w:type="character" w:customStyle="1" w:styleId="AAtextChar">
    <w:name w:val="AAtext Char"/>
    <w:basedOn w:val="DefaultParagraphFont"/>
    <w:link w:val="AAtext"/>
    <w:uiPriority w:val="99"/>
    <w:locked/>
    <w:rsid w:val="00DA02D0"/>
    <w:rPr>
      <w:rFonts w:ascii="Times New Roman" w:hAnsi="Times New Roman" w:cs="Times New Roman"/>
      <w:color w:val="FF0000"/>
      <w:sz w:val="24"/>
      <w:szCs w:val="24"/>
      <w:lang w:bidi="ar-SA"/>
    </w:rPr>
  </w:style>
  <w:style w:type="paragraph" w:customStyle="1" w:styleId="ta-response-item-content">
    <w:name w:val="ta-response-item-content"/>
    <w:basedOn w:val="Normal"/>
    <w:rsid w:val="00DA02D0"/>
    <w:pPr>
      <w:spacing w:before="100" w:beforeAutospacing="1" w:after="100" w:afterAutospacing="1" w:line="240" w:lineRule="auto"/>
    </w:pPr>
    <w:rPr>
      <w:rFonts w:ascii="Times New Roman" w:hAnsi="Times New Roman" w:cs="Times New Roman"/>
      <w:sz w:val="24"/>
      <w:szCs w:val="24"/>
      <w:lang w:val="en-AU" w:eastAsia="en-AU" w:bidi="ar-SA"/>
    </w:rPr>
  </w:style>
  <w:style w:type="character" w:customStyle="1" w:styleId="ta-response-item-date">
    <w:name w:val="ta-response-item-date"/>
    <w:basedOn w:val="DefaultParagraphFont"/>
    <w:rsid w:val="00DA02D0"/>
  </w:style>
  <w:style w:type="character" w:customStyle="1" w:styleId="response-text">
    <w:name w:val="response-text"/>
    <w:basedOn w:val="DefaultParagraphFont"/>
    <w:rsid w:val="00DA02D0"/>
  </w:style>
  <w:style w:type="character" w:customStyle="1" w:styleId="smf-icon">
    <w:name w:val="smf-icon"/>
    <w:basedOn w:val="DefaultParagraphFont"/>
    <w:rsid w:val="00DA02D0"/>
  </w:style>
  <w:style w:type="character" w:customStyle="1" w:styleId="rpcl1">
    <w:name w:val="_rpc_l1"/>
    <w:basedOn w:val="DefaultParagraphFont"/>
    <w:rsid w:val="00DA02D0"/>
  </w:style>
  <w:style w:type="character" w:customStyle="1" w:styleId="currenthithighlight">
    <w:name w:val="currenthithighlight"/>
    <w:basedOn w:val="DefaultParagraphFont"/>
    <w:rsid w:val="00DA02D0"/>
  </w:style>
  <w:style w:type="table" w:styleId="PlainTable1">
    <w:name w:val="Plain Table 1"/>
    <w:basedOn w:val="TableNormal"/>
    <w:uiPriority w:val="41"/>
    <w:rsid w:val="00DA02D0"/>
    <w:rPr>
      <w:rFonts w:asciiTheme="minorHAnsi" w:eastAsiaTheme="minorHAnsi" w:hAnsiTheme="minorHAnsi" w:cstheme="minorBidi"/>
      <w:sz w:val="22"/>
      <w:szCs w:val="22"/>
      <w:lang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8">
    <w:name w:val="Pa8"/>
    <w:basedOn w:val="Default"/>
    <w:next w:val="Default"/>
    <w:uiPriority w:val="99"/>
    <w:rsid w:val="00DA02D0"/>
    <w:pPr>
      <w:spacing w:line="241" w:lineRule="atLeast"/>
    </w:pPr>
    <w:rPr>
      <w:rFonts w:ascii="Myriad Pro" w:eastAsiaTheme="minorHAnsi" w:hAnsi="Myriad Pro" w:cstheme="minorBidi"/>
      <w:color w:val="auto"/>
      <w:lang w:val="en-AU" w:eastAsia="en-US" w:bidi="ar-SA"/>
    </w:rPr>
  </w:style>
  <w:style w:type="character" w:customStyle="1" w:styleId="A6">
    <w:name w:val="A6"/>
    <w:uiPriority w:val="99"/>
    <w:rsid w:val="00DA02D0"/>
    <w:rPr>
      <w:rFonts w:cs="Myriad Pro"/>
      <w:color w:val="221E1F"/>
      <w:sz w:val="18"/>
      <w:szCs w:val="18"/>
    </w:rPr>
  </w:style>
  <w:style w:type="table" w:customStyle="1" w:styleId="PlainTable11">
    <w:name w:val="Plain Table 11"/>
    <w:basedOn w:val="TableNormal"/>
    <w:uiPriority w:val="41"/>
    <w:rsid w:val="00DA02D0"/>
    <w:rPr>
      <w:rFonts w:asciiTheme="minorHAnsi" w:eastAsiaTheme="minorHAnsi" w:hAnsiTheme="minorHAnsi" w:cstheme="minorBidi"/>
      <w:sz w:val="22"/>
      <w:szCs w:val="22"/>
      <w:lang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
    <w:name w:val="para"/>
    <w:basedOn w:val="Normal"/>
    <w:rsid w:val="00DA02D0"/>
    <w:pPr>
      <w:spacing w:before="100" w:beforeAutospacing="1" w:after="100" w:afterAutospacing="1" w:line="240" w:lineRule="auto"/>
    </w:pPr>
    <w:rPr>
      <w:rFonts w:ascii="Times New Roman" w:hAnsi="Times New Roman" w:cs="Times New Roman"/>
      <w:sz w:val="24"/>
      <w:szCs w:val="24"/>
      <w:lang w:val="en-AU" w:eastAsia="en-AU" w:bidi="ar-SA"/>
    </w:rPr>
  </w:style>
  <w:style w:type="character" w:customStyle="1" w:styleId="A20">
    <w:name w:val="A2"/>
    <w:uiPriority w:val="99"/>
    <w:rsid w:val="00DA02D0"/>
    <w:rPr>
      <w:rFonts w:cs="Frutiger 45 Light"/>
      <w:color w:val="000000"/>
      <w:sz w:val="18"/>
      <w:szCs w:val="18"/>
    </w:rPr>
  </w:style>
  <w:style w:type="paragraph" w:customStyle="1" w:styleId="Pa22">
    <w:name w:val="Pa22"/>
    <w:basedOn w:val="Default"/>
    <w:next w:val="Default"/>
    <w:uiPriority w:val="99"/>
    <w:rsid w:val="00DA02D0"/>
    <w:pPr>
      <w:spacing w:line="181" w:lineRule="atLeast"/>
    </w:pPr>
    <w:rPr>
      <w:rFonts w:ascii="WKZFML+Imago-Light" w:eastAsiaTheme="minorHAnsi" w:hAnsi="WKZFML+Imago-Light" w:cstheme="minorBidi"/>
      <w:color w:val="auto"/>
      <w:lang w:val="en-AU" w:eastAsia="en-US" w:bidi="ar-SA"/>
    </w:rPr>
  </w:style>
  <w:style w:type="paragraph" w:customStyle="1" w:styleId="Pa1">
    <w:name w:val="Pa1"/>
    <w:basedOn w:val="Normal"/>
    <w:next w:val="Normal"/>
    <w:uiPriority w:val="99"/>
    <w:rsid w:val="00DA02D0"/>
    <w:pPr>
      <w:autoSpaceDE w:val="0"/>
      <w:autoSpaceDN w:val="0"/>
      <w:adjustRightInd w:val="0"/>
      <w:spacing w:after="0" w:line="181" w:lineRule="atLeast"/>
    </w:pPr>
    <w:rPr>
      <w:rFonts w:ascii="Frutiger 45 Light" w:eastAsiaTheme="minorHAnsi" w:hAnsi="Frutiger 45 Light" w:cstheme="minorBidi"/>
      <w:sz w:val="24"/>
      <w:szCs w:val="24"/>
      <w:lang w:val="en-AU" w:bidi="ar-SA"/>
    </w:rPr>
  </w:style>
  <w:style w:type="character" w:customStyle="1" w:styleId="A4">
    <w:name w:val="A4"/>
    <w:uiPriority w:val="99"/>
    <w:rsid w:val="00DA02D0"/>
    <w:rPr>
      <w:rFonts w:cs="Frutiger 45 Light"/>
      <w:color w:val="000000"/>
      <w:sz w:val="17"/>
      <w:szCs w:val="17"/>
    </w:rPr>
  </w:style>
  <w:style w:type="paragraph" w:customStyle="1" w:styleId="Pa0">
    <w:name w:val="Pa0"/>
    <w:basedOn w:val="Normal"/>
    <w:next w:val="Normal"/>
    <w:uiPriority w:val="99"/>
    <w:rsid w:val="00DA02D0"/>
    <w:pPr>
      <w:autoSpaceDE w:val="0"/>
      <w:autoSpaceDN w:val="0"/>
      <w:adjustRightInd w:val="0"/>
      <w:spacing w:after="0" w:line="241" w:lineRule="atLeast"/>
    </w:pPr>
    <w:rPr>
      <w:rFonts w:ascii="Frutiger 45 Light" w:eastAsiaTheme="minorHAnsi" w:hAnsi="Frutiger 45 Light" w:cstheme="minorBidi"/>
      <w:sz w:val="24"/>
      <w:szCs w:val="24"/>
      <w:lang w:val="en-AU" w:bidi="ar-SA"/>
    </w:rPr>
  </w:style>
  <w:style w:type="character" w:customStyle="1" w:styleId="A8">
    <w:name w:val="A8"/>
    <w:uiPriority w:val="99"/>
    <w:rsid w:val="00DA02D0"/>
    <w:rPr>
      <w:rFonts w:ascii="TXEROB+Imago-Medium" w:hAnsi="TXEROB+Imago-Medium" w:cs="TXEROB+Imago-Medium"/>
      <w:color w:val="0000FF"/>
      <w:sz w:val="11"/>
      <w:szCs w:val="11"/>
    </w:rPr>
  </w:style>
  <w:style w:type="paragraph" w:customStyle="1" w:styleId="Pa14">
    <w:name w:val="Pa14"/>
    <w:basedOn w:val="Default"/>
    <w:next w:val="Default"/>
    <w:uiPriority w:val="99"/>
    <w:rsid w:val="00DA02D0"/>
    <w:pPr>
      <w:spacing w:line="180" w:lineRule="atLeast"/>
    </w:pPr>
    <w:rPr>
      <w:rFonts w:ascii="HPEXCZ+Imago-Light" w:eastAsiaTheme="minorHAnsi" w:hAnsi="HPEXCZ+Imago-Light" w:cstheme="minorBidi"/>
      <w:color w:val="auto"/>
      <w:lang w:val="en-AU" w:eastAsia="en-US" w:bidi="ar-SA"/>
    </w:rPr>
  </w:style>
  <w:style w:type="paragraph" w:customStyle="1" w:styleId="AAtext0">
    <w:name w:val="AA text"/>
    <w:basedOn w:val="Normal"/>
    <w:autoRedefine/>
    <w:uiPriority w:val="99"/>
    <w:rsid w:val="00DA02D0"/>
    <w:pPr>
      <w:autoSpaceDE w:val="0"/>
      <w:autoSpaceDN w:val="0"/>
      <w:adjustRightInd w:val="0"/>
      <w:spacing w:before="120" w:after="0" w:line="240" w:lineRule="auto"/>
      <w:jc w:val="both"/>
    </w:pPr>
    <w:rPr>
      <w:rFonts w:ascii="Times New Roman" w:eastAsia="Calibri" w:hAnsi="Times New Roman" w:cs="Times New Roman"/>
      <w:sz w:val="24"/>
      <w:szCs w:val="24"/>
      <w:lang w:val="en-AU" w:eastAsia="en-AU" w:bidi="ar-SA"/>
    </w:rPr>
  </w:style>
  <w:style w:type="character" w:customStyle="1" w:styleId="A13">
    <w:name w:val="A13"/>
    <w:uiPriority w:val="99"/>
    <w:rsid w:val="00DA02D0"/>
    <w:rPr>
      <w:rFonts w:cs="Palatino"/>
      <w:color w:val="221E1F"/>
      <w:sz w:val="18"/>
      <w:szCs w:val="18"/>
    </w:rPr>
  </w:style>
  <w:style w:type="paragraph" w:customStyle="1" w:styleId="Pa24">
    <w:name w:val="Pa24"/>
    <w:basedOn w:val="Default"/>
    <w:next w:val="Default"/>
    <w:uiPriority w:val="99"/>
    <w:rsid w:val="00DA02D0"/>
    <w:pPr>
      <w:spacing w:line="240" w:lineRule="atLeast"/>
    </w:pPr>
    <w:rPr>
      <w:rFonts w:ascii="Adobe Jenson Pro" w:eastAsiaTheme="minorHAnsi" w:hAnsi="Adobe Jenson Pro" w:cstheme="minorBidi"/>
      <w:color w:val="auto"/>
      <w:lang w:val="en-US" w:eastAsia="en-US" w:bidi="ar-SA"/>
    </w:rPr>
  </w:style>
  <w:style w:type="character" w:customStyle="1" w:styleId="hwd">
    <w:name w:val="hwd"/>
    <w:basedOn w:val="DefaultParagraphFont"/>
    <w:rsid w:val="00DA02D0"/>
  </w:style>
  <w:style w:type="paragraph" w:customStyle="1" w:styleId="AAheadinglevel2">
    <w:name w:val="AAheading level 2"/>
    <w:basedOn w:val="AAtext"/>
    <w:next w:val="AAtext"/>
    <w:autoRedefine/>
    <w:uiPriority w:val="99"/>
    <w:rsid w:val="00DA02D0"/>
    <w:pPr>
      <w:spacing w:before="360" w:after="360" w:line="360" w:lineRule="auto"/>
      <w:jc w:val="left"/>
    </w:pPr>
    <w:rPr>
      <w:rFonts w:eastAsia="Calibri"/>
      <w:b/>
      <w:bCs/>
      <w:color w:val="000000"/>
    </w:rPr>
  </w:style>
  <w:style w:type="paragraph" w:customStyle="1" w:styleId="StyleLinespacingDouble">
    <w:name w:val="Style Line spacing:  Double"/>
    <w:basedOn w:val="Normal"/>
    <w:uiPriority w:val="99"/>
    <w:rsid w:val="00DA02D0"/>
    <w:pPr>
      <w:spacing w:after="0" w:line="480" w:lineRule="auto"/>
      <w:ind w:firstLine="720"/>
    </w:pPr>
    <w:rPr>
      <w:rFonts w:ascii="Times New Roman" w:eastAsia="ヒラギノ角ゴ Pro W3" w:hAnsi="Times New Roman" w:cs="Times New Roman"/>
      <w:color w:val="000000"/>
      <w:sz w:val="24"/>
      <w:szCs w:val="20"/>
      <w:lang w:val="en-AU" w:bidi="ar-SA"/>
    </w:rPr>
  </w:style>
  <w:style w:type="paragraph" w:customStyle="1" w:styleId="xmsonormal">
    <w:name w:val="x_msonormal"/>
    <w:basedOn w:val="Normal"/>
    <w:rsid w:val="00DA02D0"/>
    <w:pPr>
      <w:spacing w:before="100" w:beforeAutospacing="1" w:after="100" w:afterAutospacing="1" w:line="240" w:lineRule="auto"/>
    </w:pPr>
    <w:rPr>
      <w:rFonts w:ascii="Times New Roman" w:hAnsi="Times New Roman" w:cs="Times New Roman"/>
      <w:sz w:val="24"/>
      <w:szCs w:val="24"/>
      <w:lang w:val="en-AU" w:eastAsia="en-AU" w:bidi="ar-SA"/>
    </w:rPr>
  </w:style>
  <w:style w:type="character" w:styleId="UnresolvedMention">
    <w:name w:val="Unresolved Mention"/>
    <w:basedOn w:val="DefaultParagraphFont"/>
    <w:uiPriority w:val="99"/>
    <w:rsid w:val="00381C4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21388">
      <w:bodyDiv w:val="1"/>
      <w:marLeft w:val="0"/>
      <w:marRight w:val="0"/>
      <w:marTop w:val="0"/>
      <w:marBottom w:val="0"/>
      <w:divBdr>
        <w:top w:val="none" w:sz="0" w:space="0" w:color="auto"/>
        <w:left w:val="none" w:sz="0" w:space="0" w:color="auto"/>
        <w:bottom w:val="none" w:sz="0" w:space="0" w:color="auto"/>
        <w:right w:val="none" w:sz="0" w:space="0" w:color="auto"/>
      </w:divBdr>
    </w:div>
    <w:div w:id="204753336">
      <w:bodyDiv w:val="1"/>
      <w:marLeft w:val="0"/>
      <w:marRight w:val="0"/>
      <w:marTop w:val="0"/>
      <w:marBottom w:val="0"/>
      <w:divBdr>
        <w:top w:val="none" w:sz="0" w:space="0" w:color="auto"/>
        <w:left w:val="none" w:sz="0" w:space="0" w:color="auto"/>
        <w:bottom w:val="none" w:sz="0" w:space="0" w:color="auto"/>
        <w:right w:val="none" w:sz="0" w:space="0" w:color="auto"/>
      </w:divBdr>
      <w:divsChild>
        <w:div w:id="1830170658">
          <w:marLeft w:val="0"/>
          <w:marRight w:val="0"/>
          <w:marTop w:val="0"/>
          <w:marBottom w:val="0"/>
          <w:divBdr>
            <w:top w:val="none" w:sz="0" w:space="0" w:color="auto"/>
            <w:left w:val="none" w:sz="0" w:space="0" w:color="auto"/>
            <w:bottom w:val="none" w:sz="0" w:space="0" w:color="auto"/>
            <w:right w:val="none" w:sz="0" w:space="0" w:color="auto"/>
          </w:divBdr>
        </w:div>
        <w:div w:id="597641056">
          <w:marLeft w:val="0"/>
          <w:marRight w:val="0"/>
          <w:marTop w:val="0"/>
          <w:marBottom w:val="0"/>
          <w:divBdr>
            <w:top w:val="none" w:sz="0" w:space="0" w:color="auto"/>
            <w:left w:val="none" w:sz="0" w:space="0" w:color="auto"/>
            <w:bottom w:val="none" w:sz="0" w:space="0" w:color="auto"/>
            <w:right w:val="none" w:sz="0" w:space="0" w:color="auto"/>
          </w:divBdr>
        </w:div>
        <w:div w:id="1189413779">
          <w:marLeft w:val="0"/>
          <w:marRight w:val="0"/>
          <w:marTop w:val="0"/>
          <w:marBottom w:val="0"/>
          <w:divBdr>
            <w:top w:val="none" w:sz="0" w:space="0" w:color="auto"/>
            <w:left w:val="none" w:sz="0" w:space="0" w:color="auto"/>
            <w:bottom w:val="none" w:sz="0" w:space="0" w:color="auto"/>
            <w:right w:val="none" w:sz="0" w:space="0" w:color="auto"/>
          </w:divBdr>
        </w:div>
        <w:div w:id="655570015">
          <w:marLeft w:val="0"/>
          <w:marRight w:val="0"/>
          <w:marTop w:val="0"/>
          <w:marBottom w:val="0"/>
          <w:divBdr>
            <w:top w:val="none" w:sz="0" w:space="0" w:color="auto"/>
            <w:left w:val="none" w:sz="0" w:space="0" w:color="auto"/>
            <w:bottom w:val="none" w:sz="0" w:space="0" w:color="auto"/>
            <w:right w:val="none" w:sz="0" w:space="0" w:color="auto"/>
          </w:divBdr>
        </w:div>
        <w:div w:id="650016480">
          <w:marLeft w:val="0"/>
          <w:marRight w:val="0"/>
          <w:marTop w:val="0"/>
          <w:marBottom w:val="0"/>
          <w:divBdr>
            <w:top w:val="none" w:sz="0" w:space="0" w:color="auto"/>
            <w:left w:val="none" w:sz="0" w:space="0" w:color="auto"/>
            <w:bottom w:val="none" w:sz="0" w:space="0" w:color="auto"/>
            <w:right w:val="none" w:sz="0" w:space="0" w:color="auto"/>
          </w:divBdr>
        </w:div>
        <w:div w:id="163395151">
          <w:marLeft w:val="0"/>
          <w:marRight w:val="0"/>
          <w:marTop w:val="0"/>
          <w:marBottom w:val="0"/>
          <w:divBdr>
            <w:top w:val="none" w:sz="0" w:space="0" w:color="auto"/>
            <w:left w:val="none" w:sz="0" w:space="0" w:color="auto"/>
            <w:bottom w:val="none" w:sz="0" w:space="0" w:color="auto"/>
            <w:right w:val="none" w:sz="0" w:space="0" w:color="auto"/>
          </w:divBdr>
        </w:div>
        <w:div w:id="88236295">
          <w:marLeft w:val="0"/>
          <w:marRight w:val="0"/>
          <w:marTop w:val="0"/>
          <w:marBottom w:val="0"/>
          <w:divBdr>
            <w:top w:val="none" w:sz="0" w:space="0" w:color="auto"/>
            <w:left w:val="none" w:sz="0" w:space="0" w:color="auto"/>
            <w:bottom w:val="none" w:sz="0" w:space="0" w:color="auto"/>
            <w:right w:val="none" w:sz="0" w:space="0" w:color="auto"/>
          </w:divBdr>
        </w:div>
        <w:div w:id="2007122506">
          <w:marLeft w:val="0"/>
          <w:marRight w:val="0"/>
          <w:marTop w:val="0"/>
          <w:marBottom w:val="0"/>
          <w:divBdr>
            <w:top w:val="none" w:sz="0" w:space="0" w:color="auto"/>
            <w:left w:val="none" w:sz="0" w:space="0" w:color="auto"/>
            <w:bottom w:val="none" w:sz="0" w:space="0" w:color="auto"/>
            <w:right w:val="none" w:sz="0" w:space="0" w:color="auto"/>
          </w:divBdr>
        </w:div>
        <w:div w:id="611327014">
          <w:marLeft w:val="0"/>
          <w:marRight w:val="0"/>
          <w:marTop w:val="0"/>
          <w:marBottom w:val="0"/>
          <w:divBdr>
            <w:top w:val="none" w:sz="0" w:space="0" w:color="auto"/>
            <w:left w:val="none" w:sz="0" w:space="0" w:color="auto"/>
            <w:bottom w:val="none" w:sz="0" w:space="0" w:color="auto"/>
            <w:right w:val="none" w:sz="0" w:space="0" w:color="auto"/>
          </w:divBdr>
        </w:div>
        <w:div w:id="2130322191">
          <w:marLeft w:val="0"/>
          <w:marRight w:val="0"/>
          <w:marTop w:val="0"/>
          <w:marBottom w:val="0"/>
          <w:divBdr>
            <w:top w:val="none" w:sz="0" w:space="0" w:color="auto"/>
            <w:left w:val="none" w:sz="0" w:space="0" w:color="auto"/>
            <w:bottom w:val="none" w:sz="0" w:space="0" w:color="auto"/>
            <w:right w:val="none" w:sz="0" w:space="0" w:color="auto"/>
          </w:divBdr>
        </w:div>
        <w:div w:id="2019843037">
          <w:marLeft w:val="0"/>
          <w:marRight w:val="0"/>
          <w:marTop w:val="0"/>
          <w:marBottom w:val="0"/>
          <w:divBdr>
            <w:top w:val="none" w:sz="0" w:space="0" w:color="auto"/>
            <w:left w:val="none" w:sz="0" w:space="0" w:color="auto"/>
            <w:bottom w:val="none" w:sz="0" w:space="0" w:color="auto"/>
            <w:right w:val="none" w:sz="0" w:space="0" w:color="auto"/>
          </w:divBdr>
        </w:div>
        <w:div w:id="1090858709">
          <w:marLeft w:val="0"/>
          <w:marRight w:val="0"/>
          <w:marTop w:val="0"/>
          <w:marBottom w:val="0"/>
          <w:divBdr>
            <w:top w:val="none" w:sz="0" w:space="0" w:color="auto"/>
            <w:left w:val="none" w:sz="0" w:space="0" w:color="auto"/>
            <w:bottom w:val="none" w:sz="0" w:space="0" w:color="auto"/>
            <w:right w:val="none" w:sz="0" w:space="0" w:color="auto"/>
          </w:divBdr>
        </w:div>
        <w:div w:id="968243181">
          <w:marLeft w:val="0"/>
          <w:marRight w:val="0"/>
          <w:marTop w:val="0"/>
          <w:marBottom w:val="0"/>
          <w:divBdr>
            <w:top w:val="none" w:sz="0" w:space="0" w:color="auto"/>
            <w:left w:val="none" w:sz="0" w:space="0" w:color="auto"/>
            <w:bottom w:val="none" w:sz="0" w:space="0" w:color="auto"/>
            <w:right w:val="none" w:sz="0" w:space="0" w:color="auto"/>
          </w:divBdr>
        </w:div>
        <w:div w:id="526719899">
          <w:marLeft w:val="0"/>
          <w:marRight w:val="0"/>
          <w:marTop w:val="0"/>
          <w:marBottom w:val="0"/>
          <w:divBdr>
            <w:top w:val="none" w:sz="0" w:space="0" w:color="auto"/>
            <w:left w:val="none" w:sz="0" w:space="0" w:color="auto"/>
            <w:bottom w:val="none" w:sz="0" w:space="0" w:color="auto"/>
            <w:right w:val="none" w:sz="0" w:space="0" w:color="auto"/>
          </w:divBdr>
        </w:div>
        <w:div w:id="540895471">
          <w:marLeft w:val="0"/>
          <w:marRight w:val="0"/>
          <w:marTop w:val="0"/>
          <w:marBottom w:val="0"/>
          <w:divBdr>
            <w:top w:val="none" w:sz="0" w:space="0" w:color="auto"/>
            <w:left w:val="none" w:sz="0" w:space="0" w:color="auto"/>
            <w:bottom w:val="none" w:sz="0" w:space="0" w:color="auto"/>
            <w:right w:val="none" w:sz="0" w:space="0" w:color="auto"/>
          </w:divBdr>
        </w:div>
        <w:div w:id="1095859522">
          <w:marLeft w:val="0"/>
          <w:marRight w:val="0"/>
          <w:marTop w:val="0"/>
          <w:marBottom w:val="0"/>
          <w:divBdr>
            <w:top w:val="none" w:sz="0" w:space="0" w:color="auto"/>
            <w:left w:val="none" w:sz="0" w:space="0" w:color="auto"/>
            <w:bottom w:val="none" w:sz="0" w:space="0" w:color="auto"/>
            <w:right w:val="none" w:sz="0" w:space="0" w:color="auto"/>
          </w:divBdr>
        </w:div>
      </w:divsChild>
    </w:div>
    <w:div w:id="218713944">
      <w:bodyDiv w:val="1"/>
      <w:marLeft w:val="0"/>
      <w:marRight w:val="0"/>
      <w:marTop w:val="0"/>
      <w:marBottom w:val="0"/>
      <w:divBdr>
        <w:top w:val="none" w:sz="0" w:space="0" w:color="auto"/>
        <w:left w:val="none" w:sz="0" w:space="0" w:color="auto"/>
        <w:bottom w:val="none" w:sz="0" w:space="0" w:color="auto"/>
        <w:right w:val="none" w:sz="0" w:space="0" w:color="auto"/>
      </w:divBdr>
      <w:divsChild>
        <w:div w:id="77871332">
          <w:marLeft w:val="0"/>
          <w:marRight w:val="0"/>
          <w:marTop w:val="0"/>
          <w:marBottom w:val="0"/>
          <w:divBdr>
            <w:top w:val="none" w:sz="0" w:space="0" w:color="auto"/>
            <w:left w:val="none" w:sz="0" w:space="0" w:color="auto"/>
            <w:bottom w:val="none" w:sz="0" w:space="0" w:color="auto"/>
            <w:right w:val="none" w:sz="0" w:space="0" w:color="auto"/>
          </w:divBdr>
        </w:div>
        <w:div w:id="115948284">
          <w:marLeft w:val="0"/>
          <w:marRight w:val="0"/>
          <w:marTop w:val="0"/>
          <w:marBottom w:val="0"/>
          <w:divBdr>
            <w:top w:val="none" w:sz="0" w:space="0" w:color="auto"/>
            <w:left w:val="none" w:sz="0" w:space="0" w:color="auto"/>
            <w:bottom w:val="none" w:sz="0" w:space="0" w:color="auto"/>
            <w:right w:val="none" w:sz="0" w:space="0" w:color="auto"/>
          </w:divBdr>
        </w:div>
        <w:div w:id="180243546">
          <w:marLeft w:val="0"/>
          <w:marRight w:val="0"/>
          <w:marTop w:val="0"/>
          <w:marBottom w:val="0"/>
          <w:divBdr>
            <w:top w:val="none" w:sz="0" w:space="0" w:color="auto"/>
            <w:left w:val="none" w:sz="0" w:space="0" w:color="auto"/>
            <w:bottom w:val="none" w:sz="0" w:space="0" w:color="auto"/>
            <w:right w:val="none" w:sz="0" w:space="0" w:color="auto"/>
          </w:divBdr>
        </w:div>
        <w:div w:id="199439333">
          <w:marLeft w:val="0"/>
          <w:marRight w:val="0"/>
          <w:marTop w:val="0"/>
          <w:marBottom w:val="0"/>
          <w:divBdr>
            <w:top w:val="none" w:sz="0" w:space="0" w:color="auto"/>
            <w:left w:val="none" w:sz="0" w:space="0" w:color="auto"/>
            <w:bottom w:val="none" w:sz="0" w:space="0" w:color="auto"/>
            <w:right w:val="none" w:sz="0" w:space="0" w:color="auto"/>
          </w:divBdr>
        </w:div>
        <w:div w:id="283926707">
          <w:marLeft w:val="0"/>
          <w:marRight w:val="0"/>
          <w:marTop w:val="0"/>
          <w:marBottom w:val="0"/>
          <w:divBdr>
            <w:top w:val="none" w:sz="0" w:space="0" w:color="auto"/>
            <w:left w:val="none" w:sz="0" w:space="0" w:color="auto"/>
            <w:bottom w:val="none" w:sz="0" w:space="0" w:color="auto"/>
            <w:right w:val="none" w:sz="0" w:space="0" w:color="auto"/>
          </w:divBdr>
        </w:div>
        <w:div w:id="295725622">
          <w:marLeft w:val="0"/>
          <w:marRight w:val="0"/>
          <w:marTop w:val="0"/>
          <w:marBottom w:val="0"/>
          <w:divBdr>
            <w:top w:val="none" w:sz="0" w:space="0" w:color="auto"/>
            <w:left w:val="none" w:sz="0" w:space="0" w:color="auto"/>
            <w:bottom w:val="none" w:sz="0" w:space="0" w:color="auto"/>
            <w:right w:val="none" w:sz="0" w:space="0" w:color="auto"/>
          </w:divBdr>
        </w:div>
        <w:div w:id="848518888">
          <w:marLeft w:val="0"/>
          <w:marRight w:val="0"/>
          <w:marTop w:val="0"/>
          <w:marBottom w:val="0"/>
          <w:divBdr>
            <w:top w:val="none" w:sz="0" w:space="0" w:color="auto"/>
            <w:left w:val="none" w:sz="0" w:space="0" w:color="auto"/>
            <w:bottom w:val="none" w:sz="0" w:space="0" w:color="auto"/>
            <w:right w:val="none" w:sz="0" w:space="0" w:color="auto"/>
          </w:divBdr>
        </w:div>
        <w:div w:id="1032607812">
          <w:marLeft w:val="0"/>
          <w:marRight w:val="0"/>
          <w:marTop w:val="0"/>
          <w:marBottom w:val="0"/>
          <w:divBdr>
            <w:top w:val="none" w:sz="0" w:space="0" w:color="auto"/>
            <w:left w:val="none" w:sz="0" w:space="0" w:color="auto"/>
            <w:bottom w:val="none" w:sz="0" w:space="0" w:color="auto"/>
            <w:right w:val="none" w:sz="0" w:space="0" w:color="auto"/>
          </w:divBdr>
        </w:div>
        <w:div w:id="1040280293">
          <w:marLeft w:val="0"/>
          <w:marRight w:val="0"/>
          <w:marTop w:val="0"/>
          <w:marBottom w:val="0"/>
          <w:divBdr>
            <w:top w:val="none" w:sz="0" w:space="0" w:color="auto"/>
            <w:left w:val="none" w:sz="0" w:space="0" w:color="auto"/>
            <w:bottom w:val="none" w:sz="0" w:space="0" w:color="auto"/>
            <w:right w:val="none" w:sz="0" w:space="0" w:color="auto"/>
          </w:divBdr>
        </w:div>
        <w:div w:id="1066760231">
          <w:marLeft w:val="0"/>
          <w:marRight w:val="0"/>
          <w:marTop w:val="0"/>
          <w:marBottom w:val="0"/>
          <w:divBdr>
            <w:top w:val="none" w:sz="0" w:space="0" w:color="auto"/>
            <w:left w:val="none" w:sz="0" w:space="0" w:color="auto"/>
            <w:bottom w:val="none" w:sz="0" w:space="0" w:color="auto"/>
            <w:right w:val="none" w:sz="0" w:space="0" w:color="auto"/>
          </w:divBdr>
        </w:div>
        <w:div w:id="1108894917">
          <w:marLeft w:val="0"/>
          <w:marRight w:val="0"/>
          <w:marTop w:val="0"/>
          <w:marBottom w:val="0"/>
          <w:divBdr>
            <w:top w:val="none" w:sz="0" w:space="0" w:color="auto"/>
            <w:left w:val="none" w:sz="0" w:space="0" w:color="auto"/>
            <w:bottom w:val="none" w:sz="0" w:space="0" w:color="auto"/>
            <w:right w:val="none" w:sz="0" w:space="0" w:color="auto"/>
          </w:divBdr>
        </w:div>
        <w:div w:id="1736781777">
          <w:marLeft w:val="0"/>
          <w:marRight w:val="0"/>
          <w:marTop w:val="0"/>
          <w:marBottom w:val="0"/>
          <w:divBdr>
            <w:top w:val="none" w:sz="0" w:space="0" w:color="auto"/>
            <w:left w:val="none" w:sz="0" w:space="0" w:color="auto"/>
            <w:bottom w:val="none" w:sz="0" w:space="0" w:color="auto"/>
            <w:right w:val="none" w:sz="0" w:space="0" w:color="auto"/>
          </w:divBdr>
        </w:div>
        <w:div w:id="1797524297">
          <w:marLeft w:val="0"/>
          <w:marRight w:val="0"/>
          <w:marTop w:val="0"/>
          <w:marBottom w:val="0"/>
          <w:divBdr>
            <w:top w:val="none" w:sz="0" w:space="0" w:color="auto"/>
            <w:left w:val="none" w:sz="0" w:space="0" w:color="auto"/>
            <w:bottom w:val="none" w:sz="0" w:space="0" w:color="auto"/>
            <w:right w:val="none" w:sz="0" w:space="0" w:color="auto"/>
          </w:divBdr>
        </w:div>
        <w:div w:id="1937322801">
          <w:marLeft w:val="0"/>
          <w:marRight w:val="0"/>
          <w:marTop w:val="0"/>
          <w:marBottom w:val="0"/>
          <w:divBdr>
            <w:top w:val="none" w:sz="0" w:space="0" w:color="auto"/>
            <w:left w:val="none" w:sz="0" w:space="0" w:color="auto"/>
            <w:bottom w:val="none" w:sz="0" w:space="0" w:color="auto"/>
            <w:right w:val="none" w:sz="0" w:space="0" w:color="auto"/>
          </w:divBdr>
        </w:div>
        <w:div w:id="1981573592">
          <w:marLeft w:val="0"/>
          <w:marRight w:val="0"/>
          <w:marTop w:val="0"/>
          <w:marBottom w:val="0"/>
          <w:divBdr>
            <w:top w:val="none" w:sz="0" w:space="0" w:color="auto"/>
            <w:left w:val="none" w:sz="0" w:space="0" w:color="auto"/>
            <w:bottom w:val="none" w:sz="0" w:space="0" w:color="auto"/>
            <w:right w:val="none" w:sz="0" w:space="0" w:color="auto"/>
          </w:divBdr>
        </w:div>
      </w:divsChild>
    </w:div>
    <w:div w:id="234557430">
      <w:bodyDiv w:val="1"/>
      <w:marLeft w:val="0"/>
      <w:marRight w:val="0"/>
      <w:marTop w:val="0"/>
      <w:marBottom w:val="0"/>
      <w:divBdr>
        <w:top w:val="none" w:sz="0" w:space="0" w:color="auto"/>
        <w:left w:val="none" w:sz="0" w:space="0" w:color="auto"/>
        <w:bottom w:val="none" w:sz="0" w:space="0" w:color="auto"/>
        <w:right w:val="none" w:sz="0" w:space="0" w:color="auto"/>
      </w:divBdr>
      <w:divsChild>
        <w:div w:id="795946272">
          <w:marLeft w:val="0"/>
          <w:marRight w:val="0"/>
          <w:marTop w:val="0"/>
          <w:marBottom w:val="0"/>
          <w:divBdr>
            <w:top w:val="none" w:sz="0" w:space="0" w:color="auto"/>
            <w:left w:val="none" w:sz="0" w:space="0" w:color="auto"/>
            <w:bottom w:val="none" w:sz="0" w:space="0" w:color="auto"/>
            <w:right w:val="none" w:sz="0" w:space="0" w:color="auto"/>
          </w:divBdr>
        </w:div>
        <w:div w:id="956595421">
          <w:marLeft w:val="0"/>
          <w:marRight w:val="0"/>
          <w:marTop w:val="0"/>
          <w:marBottom w:val="0"/>
          <w:divBdr>
            <w:top w:val="none" w:sz="0" w:space="0" w:color="auto"/>
            <w:left w:val="none" w:sz="0" w:space="0" w:color="auto"/>
            <w:bottom w:val="none" w:sz="0" w:space="0" w:color="auto"/>
            <w:right w:val="none" w:sz="0" w:space="0" w:color="auto"/>
          </w:divBdr>
        </w:div>
        <w:div w:id="1365211848">
          <w:marLeft w:val="0"/>
          <w:marRight w:val="0"/>
          <w:marTop w:val="0"/>
          <w:marBottom w:val="0"/>
          <w:divBdr>
            <w:top w:val="none" w:sz="0" w:space="0" w:color="auto"/>
            <w:left w:val="none" w:sz="0" w:space="0" w:color="auto"/>
            <w:bottom w:val="none" w:sz="0" w:space="0" w:color="auto"/>
            <w:right w:val="none" w:sz="0" w:space="0" w:color="auto"/>
          </w:divBdr>
        </w:div>
        <w:div w:id="126626682">
          <w:marLeft w:val="0"/>
          <w:marRight w:val="0"/>
          <w:marTop w:val="0"/>
          <w:marBottom w:val="0"/>
          <w:divBdr>
            <w:top w:val="none" w:sz="0" w:space="0" w:color="auto"/>
            <w:left w:val="none" w:sz="0" w:space="0" w:color="auto"/>
            <w:bottom w:val="none" w:sz="0" w:space="0" w:color="auto"/>
            <w:right w:val="none" w:sz="0" w:space="0" w:color="auto"/>
          </w:divBdr>
        </w:div>
        <w:div w:id="1843350983">
          <w:marLeft w:val="0"/>
          <w:marRight w:val="0"/>
          <w:marTop w:val="0"/>
          <w:marBottom w:val="0"/>
          <w:divBdr>
            <w:top w:val="none" w:sz="0" w:space="0" w:color="auto"/>
            <w:left w:val="none" w:sz="0" w:space="0" w:color="auto"/>
            <w:bottom w:val="none" w:sz="0" w:space="0" w:color="auto"/>
            <w:right w:val="none" w:sz="0" w:space="0" w:color="auto"/>
          </w:divBdr>
        </w:div>
        <w:div w:id="1497918216">
          <w:marLeft w:val="0"/>
          <w:marRight w:val="0"/>
          <w:marTop w:val="0"/>
          <w:marBottom w:val="0"/>
          <w:divBdr>
            <w:top w:val="none" w:sz="0" w:space="0" w:color="auto"/>
            <w:left w:val="none" w:sz="0" w:space="0" w:color="auto"/>
            <w:bottom w:val="none" w:sz="0" w:space="0" w:color="auto"/>
            <w:right w:val="none" w:sz="0" w:space="0" w:color="auto"/>
          </w:divBdr>
        </w:div>
        <w:div w:id="686371407">
          <w:marLeft w:val="0"/>
          <w:marRight w:val="0"/>
          <w:marTop w:val="0"/>
          <w:marBottom w:val="0"/>
          <w:divBdr>
            <w:top w:val="none" w:sz="0" w:space="0" w:color="auto"/>
            <w:left w:val="none" w:sz="0" w:space="0" w:color="auto"/>
            <w:bottom w:val="none" w:sz="0" w:space="0" w:color="auto"/>
            <w:right w:val="none" w:sz="0" w:space="0" w:color="auto"/>
          </w:divBdr>
        </w:div>
        <w:div w:id="206260622">
          <w:marLeft w:val="0"/>
          <w:marRight w:val="0"/>
          <w:marTop w:val="0"/>
          <w:marBottom w:val="0"/>
          <w:divBdr>
            <w:top w:val="none" w:sz="0" w:space="0" w:color="auto"/>
            <w:left w:val="none" w:sz="0" w:space="0" w:color="auto"/>
            <w:bottom w:val="none" w:sz="0" w:space="0" w:color="auto"/>
            <w:right w:val="none" w:sz="0" w:space="0" w:color="auto"/>
          </w:divBdr>
        </w:div>
        <w:div w:id="1767577994">
          <w:marLeft w:val="0"/>
          <w:marRight w:val="0"/>
          <w:marTop w:val="0"/>
          <w:marBottom w:val="0"/>
          <w:divBdr>
            <w:top w:val="none" w:sz="0" w:space="0" w:color="auto"/>
            <w:left w:val="none" w:sz="0" w:space="0" w:color="auto"/>
            <w:bottom w:val="none" w:sz="0" w:space="0" w:color="auto"/>
            <w:right w:val="none" w:sz="0" w:space="0" w:color="auto"/>
          </w:divBdr>
        </w:div>
        <w:div w:id="1645156296">
          <w:marLeft w:val="0"/>
          <w:marRight w:val="0"/>
          <w:marTop w:val="0"/>
          <w:marBottom w:val="0"/>
          <w:divBdr>
            <w:top w:val="none" w:sz="0" w:space="0" w:color="auto"/>
            <w:left w:val="none" w:sz="0" w:space="0" w:color="auto"/>
            <w:bottom w:val="none" w:sz="0" w:space="0" w:color="auto"/>
            <w:right w:val="none" w:sz="0" w:space="0" w:color="auto"/>
          </w:divBdr>
        </w:div>
        <w:div w:id="1833569679">
          <w:marLeft w:val="0"/>
          <w:marRight w:val="0"/>
          <w:marTop w:val="0"/>
          <w:marBottom w:val="0"/>
          <w:divBdr>
            <w:top w:val="none" w:sz="0" w:space="0" w:color="auto"/>
            <w:left w:val="none" w:sz="0" w:space="0" w:color="auto"/>
            <w:bottom w:val="none" w:sz="0" w:space="0" w:color="auto"/>
            <w:right w:val="none" w:sz="0" w:space="0" w:color="auto"/>
          </w:divBdr>
        </w:div>
        <w:div w:id="1124423651">
          <w:marLeft w:val="0"/>
          <w:marRight w:val="0"/>
          <w:marTop w:val="0"/>
          <w:marBottom w:val="0"/>
          <w:divBdr>
            <w:top w:val="none" w:sz="0" w:space="0" w:color="auto"/>
            <w:left w:val="none" w:sz="0" w:space="0" w:color="auto"/>
            <w:bottom w:val="none" w:sz="0" w:space="0" w:color="auto"/>
            <w:right w:val="none" w:sz="0" w:space="0" w:color="auto"/>
          </w:divBdr>
        </w:div>
        <w:div w:id="928657459">
          <w:marLeft w:val="0"/>
          <w:marRight w:val="0"/>
          <w:marTop w:val="0"/>
          <w:marBottom w:val="0"/>
          <w:divBdr>
            <w:top w:val="none" w:sz="0" w:space="0" w:color="auto"/>
            <w:left w:val="none" w:sz="0" w:space="0" w:color="auto"/>
            <w:bottom w:val="none" w:sz="0" w:space="0" w:color="auto"/>
            <w:right w:val="none" w:sz="0" w:space="0" w:color="auto"/>
          </w:divBdr>
        </w:div>
        <w:div w:id="536897656">
          <w:marLeft w:val="0"/>
          <w:marRight w:val="0"/>
          <w:marTop w:val="0"/>
          <w:marBottom w:val="0"/>
          <w:divBdr>
            <w:top w:val="none" w:sz="0" w:space="0" w:color="auto"/>
            <w:left w:val="none" w:sz="0" w:space="0" w:color="auto"/>
            <w:bottom w:val="none" w:sz="0" w:space="0" w:color="auto"/>
            <w:right w:val="none" w:sz="0" w:space="0" w:color="auto"/>
          </w:divBdr>
        </w:div>
        <w:div w:id="1484083214">
          <w:marLeft w:val="0"/>
          <w:marRight w:val="0"/>
          <w:marTop w:val="0"/>
          <w:marBottom w:val="0"/>
          <w:divBdr>
            <w:top w:val="none" w:sz="0" w:space="0" w:color="auto"/>
            <w:left w:val="none" w:sz="0" w:space="0" w:color="auto"/>
            <w:bottom w:val="none" w:sz="0" w:space="0" w:color="auto"/>
            <w:right w:val="none" w:sz="0" w:space="0" w:color="auto"/>
          </w:divBdr>
        </w:div>
        <w:div w:id="1128620555">
          <w:marLeft w:val="0"/>
          <w:marRight w:val="0"/>
          <w:marTop w:val="0"/>
          <w:marBottom w:val="0"/>
          <w:divBdr>
            <w:top w:val="none" w:sz="0" w:space="0" w:color="auto"/>
            <w:left w:val="none" w:sz="0" w:space="0" w:color="auto"/>
            <w:bottom w:val="none" w:sz="0" w:space="0" w:color="auto"/>
            <w:right w:val="none" w:sz="0" w:space="0" w:color="auto"/>
          </w:divBdr>
        </w:div>
        <w:div w:id="1632008012">
          <w:marLeft w:val="0"/>
          <w:marRight w:val="0"/>
          <w:marTop w:val="0"/>
          <w:marBottom w:val="0"/>
          <w:divBdr>
            <w:top w:val="none" w:sz="0" w:space="0" w:color="auto"/>
            <w:left w:val="none" w:sz="0" w:space="0" w:color="auto"/>
            <w:bottom w:val="none" w:sz="0" w:space="0" w:color="auto"/>
            <w:right w:val="none" w:sz="0" w:space="0" w:color="auto"/>
          </w:divBdr>
        </w:div>
        <w:div w:id="1034816421">
          <w:marLeft w:val="0"/>
          <w:marRight w:val="0"/>
          <w:marTop w:val="0"/>
          <w:marBottom w:val="0"/>
          <w:divBdr>
            <w:top w:val="none" w:sz="0" w:space="0" w:color="auto"/>
            <w:left w:val="none" w:sz="0" w:space="0" w:color="auto"/>
            <w:bottom w:val="none" w:sz="0" w:space="0" w:color="auto"/>
            <w:right w:val="none" w:sz="0" w:space="0" w:color="auto"/>
          </w:divBdr>
        </w:div>
        <w:div w:id="898978325">
          <w:marLeft w:val="0"/>
          <w:marRight w:val="0"/>
          <w:marTop w:val="0"/>
          <w:marBottom w:val="0"/>
          <w:divBdr>
            <w:top w:val="none" w:sz="0" w:space="0" w:color="auto"/>
            <w:left w:val="none" w:sz="0" w:space="0" w:color="auto"/>
            <w:bottom w:val="none" w:sz="0" w:space="0" w:color="auto"/>
            <w:right w:val="none" w:sz="0" w:space="0" w:color="auto"/>
          </w:divBdr>
        </w:div>
      </w:divsChild>
    </w:div>
    <w:div w:id="411238805">
      <w:bodyDiv w:val="1"/>
      <w:marLeft w:val="0"/>
      <w:marRight w:val="0"/>
      <w:marTop w:val="0"/>
      <w:marBottom w:val="0"/>
      <w:divBdr>
        <w:top w:val="none" w:sz="0" w:space="0" w:color="auto"/>
        <w:left w:val="none" w:sz="0" w:space="0" w:color="auto"/>
        <w:bottom w:val="none" w:sz="0" w:space="0" w:color="auto"/>
        <w:right w:val="none" w:sz="0" w:space="0" w:color="auto"/>
      </w:divBdr>
      <w:divsChild>
        <w:div w:id="1740518810">
          <w:marLeft w:val="0"/>
          <w:marRight w:val="0"/>
          <w:marTop w:val="0"/>
          <w:marBottom w:val="0"/>
          <w:divBdr>
            <w:top w:val="none" w:sz="0" w:space="0" w:color="auto"/>
            <w:left w:val="none" w:sz="0" w:space="0" w:color="auto"/>
            <w:bottom w:val="none" w:sz="0" w:space="0" w:color="auto"/>
            <w:right w:val="none" w:sz="0" w:space="0" w:color="auto"/>
          </w:divBdr>
        </w:div>
        <w:div w:id="2072074861">
          <w:marLeft w:val="0"/>
          <w:marRight w:val="0"/>
          <w:marTop w:val="0"/>
          <w:marBottom w:val="0"/>
          <w:divBdr>
            <w:top w:val="none" w:sz="0" w:space="0" w:color="auto"/>
            <w:left w:val="none" w:sz="0" w:space="0" w:color="auto"/>
            <w:bottom w:val="none" w:sz="0" w:space="0" w:color="auto"/>
            <w:right w:val="none" w:sz="0" w:space="0" w:color="auto"/>
          </w:divBdr>
        </w:div>
        <w:div w:id="519006596">
          <w:marLeft w:val="0"/>
          <w:marRight w:val="0"/>
          <w:marTop w:val="0"/>
          <w:marBottom w:val="0"/>
          <w:divBdr>
            <w:top w:val="none" w:sz="0" w:space="0" w:color="auto"/>
            <w:left w:val="none" w:sz="0" w:space="0" w:color="auto"/>
            <w:bottom w:val="none" w:sz="0" w:space="0" w:color="auto"/>
            <w:right w:val="none" w:sz="0" w:space="0" w:color="auto"/>
          </w:divBdr>
        </w:div>
        <w:div w:id="437222042">
          <w:marLeft w:val="0"/>
          <w:marRight w:val="0"/>
          <w:marTop w:val="0"/>
          <w:marBottom w:val="0"/>
          <w:divBdr>
            <w:top w:val="none" w:sz="0" w:space="0" w:color="auto"/>
            <w:left w:val="none" w:sz="0" w:space="0" w:color="auto"/>
            <w:bottom w:val="none" w:sz="0" w:space="0" w:color="auto"/>
            <w:right w:val="none" w:sz="0" w:space="0" w:color="auto"/>
          </w:divBdr>
        </w:div>
        <w:div w:id="170073477">
          <w:marLeft w:val="0"/>
          <w:marRight w:val="0"/>
          <w:marTop w:val="0"/>
          <w:marBottom w:val="0"/>
          <w:divBdr>
            <w:top w:val="none" w:sz="0" w:space="0" w:color="auto"/>
            <w:left w:val="none" w:sz="0" w:space="0" w:color="auto"/>
            <w:bottom w:val="none" w:sz="0" w:space="0" w:color="auto"/>
            <w:right w:val="none" w:sz="0" w:space="0" w:color="auto"/>
          </w:divBdr>
        </w:div>
        <w:div w:id="1982953809">
          <w:marLeft w:val="0"/>
          <w:marRight w:val="0"/>
          <w:marTop w:val="0"/>
          <w:marBottom w:val="0"/>
          <w:divBdr>
            <w:top w:val="none" w:sz="0" w:space="0" w:color="auto"/>
            <w:left w:val="none" w:sz="0" w:space="0" w:color="auto"/>
            <w:bottom w:val="none" w:sz="0" w:space="0" w:color="auto"/>
            <w:right w:val="none" w:sz="0" w:space="0" w:color="auto"/>
          </w:divBdr>
        </w:div>
        <w:div w:id="1199203129">
          <w:marLeft w:val="0"/>
          <w:marRight w:val="0"/>
          <w:marTop w:val="0"/>
          <w:marBottom w:val="0"/>
          <w:divBdr>
            <w:top w:val="none" w:sz="0" w:space="0" w:color="auto"/>
            <w:left w:val="none" w:sz="0" w:space="0" w:color="auto"/>
            <w:bottom w:val="none" w:sz="0" w:space="0" w:color="auto"/>
            <w:right w:val="none" w:sz="0" w:space="0" w:color="auto"/>
          </w:divBdr>
        </w:div>
      </w:divsChild>
    </w:div>
    <w:div w:id="466898945">
      <w:bodyDiv w:val="1"/>
      <w:marLeft w:val="0"/>
      <w:marRight w:val="0"/>
      <w:marTop w:val="0"/>
      <w:marBottom w:val="0"/>
      <w:divBdr>
        <w:top w:val="none" w:sz="0" w:space="0" w:color="auto"/>
        <w:left w:val="none" w:sz="0" w:space="0" w:color="auto"/>
        <w:bottom w:val="none" w:sz="0" w:space="0" w:color="auto"/>
        <w:right w:val="none" w:sz="0" w:space="0" w:color="auto"/>
      </w:divBdr>
    </w:div>
    <w:div w:id="893590219">
      <w:bodyDiv w:val="1"/>
      <w:marLeft w:val="0"/>
      <w:marRight w:val="0"/>
      <w:marTop w:val="0"/>
      <w:marBottom w:val="0"/>
      <w:divBdr>
        <w:top w:val="none" w:sz="0" w:space="0" w:color="auto"/>
        <w:left w:val="none" w:sz="0" w:space="0" w:color="auto"/>
        <w:bottom w:val="none" w:sz="0" w:space="0" w:color="auto"/>
        <w:right w:val="none" w:sz="0" w:space="0" w:color="auto"/>
      </w:divBdr>
      <w:divsChild>
        <w:div w:id="312680827">
          <w:marLeft w:val="0"/>
          <w:marRight w:val="0"/>
          <w:marTop w:val="0"/>
          <w:marBottom w:val="0"/>
          <w:divBdr>
            <w:top w:val="none" w:sz="0" w:space="0" w:color="auto"/>
            <w:left w:val="none" w:sz="0" w:space="0" w:color="auto"/>
            <w:bottom w:val="none" w:sz="0" w:space="0" w:color="auto"/>
            <w:right w:val="none" w:sz="0" w:space="0" w:color="auto"/>
          </w:divBdr>
        </w:div>
        <w:div w:id="2145922853">
          <w:marLeft w:val="0"/>
          <w:marRight w:val="0"/>
          <w:marTop w:val="0"/>
          <w:marBottom w:val="0"/>
          <w:divBdr>
            <w:top w:val="none" w:sz="0" w:space="0" w:color="auto"/>
            <w:left w:val="none" w:sz="0" w:space="0" w:color="auto"/>
            <w:bottom w:val="none" w:sz="0" w:space="0" w:color="auto"/>
            <w:right w:val="none" w:sz="0" w:space="0" w:color="auto"/>
          </w:divBdr>
        </w:div>
        <w:div w:id="1132794366">
          <w:marLeft w:val="0"/>
          <w:marRight w:val="0"/>
          <w:marTop w:val="0"/>
          <w:marBottom w:val="0"/>
          <w:divBdr>
            <w:top w:val="none" w:sz="0" w:space="0" w:color="auto"/>
            <w:left w:val="none" w:sz="0" w:space="0" w:color="auto"/>
            <w:bottom w:val="none" w:sz="0" w:space="0" w:color="auto"/>
            <w:right w:val="none" w:sz="0" w:space="0" w:color="auto"/>
          </w:divBdr>
        </w:div>
        <w:div w:id="1481924844">
          <w:marLeft w:val="0"/>
          <w:marRight w:val="0"/>
          <w:marTop w:val="0"/>
          <w:marBottom w:val="0"/>
          <w:divBdr>
            <w:top w:val="none" w:sz="0" w:space="0" w:color="auto"/>
            <w:left w:val="none" w:sz="0" w:space="0" w:color="auto"/>
            <w:bottom w:val="none" w:sz="0" w:space="0" w:color="auto"/>
            <w:right w:val="none" w:sz="0" w:space="0" w:color="auto"/>
          </w:divBdr>
        </w:div>
        <w:div w:id="1744568871">
          <w:marLeft w:val="0"/>
          <w:marRight w:val="0"/>
          <w:marTop w:val="0"/>
          <w:marBottom w:val="0"/>
          <w:divBdr>
            <w:top w:val="none" w:sz="0" w:space="0" w:color="auto"/>
            <w:left w:val="none" w:sz="0" w:space="0" w:color="auto"/>
            <w:bottom w:val="none" w:sz="0" w:space="0" w:color="auto"/>
            <w:right w:val="none" w:sz="0" w:space="0" w:color="auto"/>
          </w:divBdr>
        </w:div>
        <w:div w:id="739717830">
          <w:marLeft w:val="0"/>
          <w:marRight w:val="0"/>
          <w:marTop w:val="0"/>
          <w:marBottom w:val="0"/>
          <w:divBdr>
            <w:top w:val="none" w:sz="0" w:space="0" w:color="auto"/>
            <w:left w:val="none" w:sz="0" w:space="0" w:color="auto"/>
            <w:bottom w:val="none" w:sz="0" w:space="0" w:color="auto"/>
            <w:right w:val="none" w:sz="0" w:space="0" w:color="auto"/>
          </w:divBdr>
        </w:div>
        <w:div w:id="1936862766">
          <w:marLeft w:val="0"/>
          <w:marRight w:val="0"/>
          <w:marTop w:val="0"/>
          <w:marBottom w:val="0"/>
          <w:divBdr>
            <w:top w:val="none" w:sz="0" w:space="0" w:color="auto"/>
            <w:left w:val="none" w:sz="0" w:space="0" w:color="auto"/>
            <w:bottom w:val="none" w:sz="0" w:space="0" w:color="auto"/>
            <w:right w:val="none" w:sz="0" w:space="0" w:color="auto"/>
          </w:divBdr>
        </w:div>
        <w:div w:id="852495512">
          <w:marLeft w:val="0"/>
          <w:marRight w:val="0"/>
          <w:marTop w:val="0"/>
          <w:marBottom w:val="0"/>
          <w:divBdr>
            <w:top w:val="none" w:sz="0" w:space="0" w:color="auto"/>
            <w:left w:val="none" w:sz="0" w:space="0" w:color="auto"/>
            <w:bottom w:val="none" w:sz="0" w:space="0" w:color="auto"/>
            <w:right w:val="none" w:sz="0" w:space="0" w:color="auto"/>
          </w:divBdr>
        </w:div>
        <w:div w:id="1032078409">
          <w:marLeft w:val="0"/>
          <w:marRight w:val="0"/>
          <w:marTop w:val="0"/>
          <w:marBottom w:val="0"/>
          <w:divBdr>
            <w:top w:val="none" w:sz="0" w:space="0" w:color="auto"/>
            <w:left w:val="none" w:sz="0" w:space="0" w:color="auto"/>
            <w:bottom w:val="none" w:sz="0" w:space="0" w:color="auto"/>
            <w:right w:val="none" w:sz="0" w:space="0" w:color="auto"/>
          </w:divBdr>
        </w:div>
        <w:div w:id="1354653818">
          <w:marLeft w:val="0"/>
          <w:marRight w:val="0"/>
          <w:marTop w:val="0"/>
          <w:marBottom w:val="0"/>
          <w:divBdr>
            <w:top w:val="none" w:sz="0" w:space="0" w:color="auto"/>
            <w:left w:val="none" w:sz="0" w:space="0" w:color="auto"/>
            <w:bottom w:val="none" w:sz="0" w:space="0" w:color="auto"/>
            <w:right w:val="none" w:sz="0" w:space="0" w:color="auto"/>
          </w:divBdr>
        </w:div>
        <w:div w:id="1400445836">
          <w:marLeft w:val="0"/>
          <w:marRight w:val="0"/>
          <w:marTop w:val="0"/>
          <w:marBottom w:val="0"/>
          <w:divBdr>
            <w:top w:val="none" w:sz="0" w:space="0" w:color="auto"/>
            <w:left w:val="none" w:sz="0" w:space="0" w:color="auto"/>
            <w:bottom w:val="none" w:sz="0" w:space="0" w:color="auto"/>
            <w:right w:val="none" w:sz="0" w:space="0" w:color="auto"/>
          </w:divBdr>
        </w:div>
        <w:div w:id="1249847957">
          <w:marLeft w:val="0"/>
          <w:marRight w:val="0"/>
          <w:marTop w:val="0"/>
          <w:marBottom w:val="0"/>
          <w:divBdr>
            <w:top w:val="none" w:sz="0" w:space="0" w:color="auto"/>
            <w:left w:val="none" w:sz="0" w:space="0" w:color="auto"/>
            <w:bottom w:val="none" w:sz="0" w:space="0" w:color="auto"/>
            <w:right w:val="none" w:sz="0" w:space="0" w:color="auto"/>
          </w:divBdr>
        </w:div>
        <w:div w:id="574627279">
          <w:marLeft w:val="0"/>
          <w:marRight w:val="0"/>
          <w:marTop w:val="0"/>
          <w:marBottom w:val="0"/>
          <w:divBdr>
            <w:top w:val="none" w:sz="0" w:space="0" w:color="auto"/>
            <w:left w:val="none" w:sz="0" w:space="0" w:color="auto"/>
            <w:bottom w:val="none" w:sz="0" w:space="0" w:color="auto"/>
            <w:right w:val="none" w:sz="0" w:space="0" w:color="auto"/>
          </w:divBdr>
        </w:div>
        <w:div w:id="582183298">
          <w:marLeft w:val="0"/>
          <w:marRight w:val="0"/>
          <w:marTop w:val="0"/>
          <w:marBottom w:val="0"/>
          <w:divBdr>
            <w:top w:val="none" w:sz="0" w:space="0" w:color="auto"/>
            <w:left w:val="none" w:sz="0" w:space="0" w:color="auto"/>
            <w:bottom w:val="none" w:sz="0" w:space="0" w:color="auto"/>
            <w:right w:val="none" w:sz="0" w:space="0" w:color="auto"/>
          </w:divBdr>
        </w:div>
        <w:div w:id="1382514635">
          <w:marLeft w:val="0"/>
          <w:marRight w:val="0"/>
          <w:marTop w:val="0"/>
          <w:marBottom w:val="0"/>
          <w:divBdr>
            <w:top w:val="none" w:sz="0" w:space="0" w:color="auto"/>
            <w:left w:val="none" w:sz="0" w:space="0" w:color="auto"/>
            <w:bottom w:val="none" w:sz="0" w:space="0" w:color="auto"/>
            <w:right w:val="none" w:sz="0" w:space="0" w:color="auto"/>
          </w:divBdr>
        </w:div>
        <w:div w:id="1036736768">
          <w:marLeft w:val="0"/>
          <w:marRight w:val="0"/>
          <w:marTop w:val="0"/>
          <w:marBottom w:val="0"/>
          <w:divBdr>
            <w:top w:val="none" w:sz="0" w:space="0" w:color="auto"/>
            <w:left w:val="none" w:sz="0" w:space="0" w:color="auto"/>
            <w:bottom w:val="none" w:sz="0" w:space="0" w:color="auto"/>
            <w:right w:val="none" w:sz="0" w:space="0" w:color="auto"/>
          </w:divBdr>
        </w:div>
        <w:div w:id="1808695154">
          <w:marLeft w:val="0"/>
          <w:marRight w:val="0"/>
          <w:marTop w:val="0"/>
          <w:marBottom w:val="0"/>
          <w:divBdr>
            <w:top w:val="none" w:sz="0" w:space="0" w:color="auto"/>
            <w:left w:val="none" w:sz="0" w:space="0" w:color="auto"/>
            <w:bottom w:val="none" w:sz="0" w:space="0" w:color="auto"/>
            <w:right w:val="none" w:sz="0" w:space="0" w:color="auto"/>
          </w:divBdr>
        </w:div>
        <w:div w:id="1825000655">
          <w:marLeft w:val="0"/>
          <w:marRight w:val="0"/>
          <w:marTop w:val="0"/>
          <w:marBottom w:val="0"/>
          <w:divBdr>
            <w:top w:val="none" w:sz="0" w:space="0" w:color="auto"/>
            <w:left w:val="none" w:sz="0" w:space="0" w:color="auto"/>
            <w:bottom w:val="none" w:sz="0" w:space="0" w:color="auto"/>
            <w:right w:val="none" w:sz="0" w:space="0" w:color="auto"/>
          </w:divBdr>
        </w:div>
      </w:divsChild>
    </w:div>
    <w:div w:id="1093626318">
      <w:bodyDiv w:val="1"/>
      <w:marLeft w:val="0"/>
      <w:marRight w:val="0"/>
      <w:marTop w:val="0"/>
      <w:marBottom w:val="0"/>
      <w:divBdr>
        <w:top w:val="none" w:sz="0" w:space="0" w:color="auto"/>
        <w:left w:val="none" w:sz="0" w:space="0" w:color="auto"/>
        <w:bottom w:val="none" w:sz="0" w:space="0" w:color="auto"/>
        <w:right w:val="none" w:sz="0" w:space="0" w:color="auto"/>
      </w:divBdr>
    </w:div>
    <w:div w:id="1411610527">
      <w:bodyDiv w:val="1"/>
      <w:marLeft w:val="0"/>
      <w:marRight w:val="0"/>
      <w:marTop w:val="0"/>
      <w:marBottom w:val="0"/>
      <w:divBdr>
        <w:top w:val="none" w:sz="0" w:space="0" w:color="auto"/>
        <w:left w:val="none" w:sz="0" w:space="0" w:color="auto"/>
        <w:bottom w:val="none" w:sz="0" w:space="0" w:color="auto"/>
        <w:right w:val="none" w:sz="0" w:space="0" w:color="auto"/>
      </w:divBdr>
      <w:divsChild>
        <w:div w:id="1514686938">
          <w:marLeft w:val="0"/>
          <w:marRight w:val="0"/>
          <w:marTop w:val="0"/>
          <w:marBottom w:val="0"/>
          <w:divBdr>
            <w:top w:val="none" w:sz="0" w:space="0" w:color="auto"/>
            <w:left w:val="none" w:sz="0" w:space="0" w:color="auto"/>
            <w:bottom w:val="none" w:sz="0" w:space="0" w:color="auto"/>
            <w:right w:val="none" w:sz="0" w:space="0" w:color="auto"/>
          </w:divBdr>
        </w:div>
        <w:div w:id="1544946831">
          <w:marLeft w:val="0"/>
          <w:marRight w:val="0"/>
          <w:marTop w:val="0"/>
          <w:marBottom w:val="0"/>
          <w:divBdr>
            <w:top w:val="none" w:sz="0" w:space="0" w:color="auto"/>
            <w:left w:val="none" w:sz="0" w:space="0" w:color="auto"/>
            <w:bottom w:val="none" w:sz="0" w:space="0" w:color="auto"/>
            <w:right w:val="none" w:sz="0" w:space="0" w:color="auto"/>
          </w:divBdr>
        </w:div>
        <w:div w:id="1610814105">
          <w:marLeft w:val="0"/>
          <w:marRight w:val="0"/>
          <w:marTop w:val="0"/>
          <w:marBottom w:val="0"/>
          <w:divBdr>
            <w:top w:val="none" w:sz="0" w:space="0" w:color="auto"/>
            <w:left w:val="none" w:sz="0" w:space="0" w:color="auto"/>
            <w:bottom w:val="none" w:sz="0" w:space="0" w:color="auto"/>
            <w:right w:val="none" w:sz="0" w:space="0" w:color="auto"/>
          </w:divBdr>
        </w:div>
        <w:div w:id="286159654">
          <w:marLeft w:val="0"/>
          <w:marRight w:val="0"/>
          <w:marTop w:val="0"/>
          <w:marBottom w:val="0"/>
          <w:divBdr>
            <w:top w:val="none" w:sz="0" w:space="0" w:color="auto"/>
            <w:left w:val="none" w:sz="0" w:space="0" w:color="auto"/>
            <w:bottom w:val="none" w:sz="0" w:space="0" w:color="auto"/>
            <w:right w:val="none" w:sz="0" w:space="0" w:color="auto"/>
          </w:divBdr>
        </w:div>
        <w:div w:id="480853263">
          <w:marLeft w:val="0"/>
          <w:marRight w:val="0"/>
          <w:marTop w:val="0"/>
          <w:marBottom w:val="0"/>
          <w:divBdr>
            <w:top w:val="none" w:sz="0" w:space="0" w:color="auto"/>
            <w:left w:val="none" w:sz="0" w:space="0" w:color="auto"/>
            <w:bottom w:val="none" w:sz="0" w:space="0" w:color="auto"/>
            <w:right w:val="none" w:sz="0" w:space="0" w:color="auto"/>
          </w:divBdr>
        </w:div>
        <w:div w:id="1908299141">
          <w:marLeft w:val="0"/>
          <w:marRight w:val="0"/>
          <w:marTop w:val="0"/>
          <w:marBottom w:val="0"/>
          <w:divBdr>
            <w:top w:val="none" w:sz="0" w:space="0" w:color="auto"/>
            <w:left w:val="none" w:sz="0" w:space="0" w:color="auto"/>
            <w:bottom w:val="none" w:sz="0" w:space="0" w:color="auto"/>
            <w:right w:val="none" w:sz="0" w:space="0" w:color="auto"/>
          </w:divBdr>
        </w:div>
        <w:div w:id="1947274486">
          <w:marLeft w:val="0"/>
          <w:marRight w:val="0"/>
          <w:marTop w:val="0"/>
          <w:marBottom w:val="0"/>
          <w:divBdr>
            <w:top w:val="none" w:sz="0" w:space="0" w:color="auto"/>
            <w:left w:val="none" w:sz="0" w:space="0" w:color="auto"/>
            <w:bottom w:val="none" w:sz="0" w:space="0" w:color="auto"/>
            <w:right w:val="none" w:sz="0" w:space="0" w:color="auto"/>
          </w:divBdr>
        </w:div>
        <w:div w:id="939485236">
          <w:marLeft w:val="0"/>
          <w:marRight w:val="0"/>
          <w:marTop w:val="0"/>
          <w:marBottom w:val="0"/>
          <w:divBdr>
            <w:top w:val="none" w:sz="0" w:space="0" w:color="auto"/>
            <w:left w:val="none" w:sz="0" w:space="0" w:color="auto"/>
            <w:bottom w:val="none" w:sz="0" w:space="0" w:color="auto"/>
            <w:right w:val="none" w:sz="0" w:space="0" w:color="auto"/>
          </w:divBdr>
        </w:div>
        <w:div w:id="1232038959">
          <w:marLeft w:val="0"/>
          <w:marRight w:val="0"/>
          <w:marTop w:val="0"/>
          <w:marBottom w:val="0"/>
          <w:divBdr>
            <w:top w:val="none" w:sz="0" w:space="0" w:color="auto"/>
            <w:left w:val="none" w:sz="0" w:space="0" w:color="auto"/>
            <w:bottom w:val="none" w:sz="0" w:space="0" w:color="auto"/>
            <w:right w:val="none" w:sz="0" w:space="0" w:color="auto"/>
          </w:divBdr>
        </w:div>
        <w:div w:id="1599168419">
          <w:marLeft w:val="0"/>
          <w:marRight w:val="0"/>
          <w:marTop w:val="0"/>
          <w:marBottom w:val="0"/>
          <w:divBdr>
            <w:top w:val="none" w:sz="0" w:space="0" w:color="auto"/>
            <w:left w:val="none" w:sz="0" w:space="0" w:color="auto"/>
            <w:bottom w:val="none" w:sz="0" w:space="0" w:color="auto"/>
            <w:right w:val="none" w:sz="0" w:space="0" w:color="auto"/>
          </w:divBdr>
        </w:div>
        <w:div w:id="669602756">
          <w:marLeft w:val="0"/>
          <w:marRight w:val="0"/>
          <w:marTop w:val="0"/>
          <w:marBottom w:val="0"/>
          <w:divBdr>
            <w:top w:val="none" w:sz="0" w:space="0" w:color="auto"/>
            <w:left w:val="none" w:sz="0" w:space="0" w:color="auto"/>
            <w:bottom w:val="none" w:sz="0" w:space="0" w:color="auto"/>
            <w:right w:val="none" w:sz="0" w:space="0" w:color="auto"/>
          </w:divBdr>
        </w:div>
        <w:div w:id="516964169">
          <w:marLeft w:val="0"/>
          <w:marRight w:val="0"/>
          <w:marTop w:val="0"/>
          <w:marBottom w:val="0"/>
          <w:divBdr>
            <w:top w:val="none" w:sz="0" w:space="0" w:color="auto"/>
            <w:left w:val="none" w:sz="0" w:space="0" w:color="auto"/>
            <w:bottom w:val="none" w:sz="0" w:space="0" w:color="auto"/>
            <w:right w:val="none" w:sz="0" w:space="0" w:color="auto"/>
          </w:divBdr>
        </w:div>
        <w:div w:id="1787382935">
          <w:marLeft w:val="0"/>
          <w:marRight w:val="0"/>
          <w:marTop w:val="0"/>
          <w:marBottom w:val="0"/>
          <w:divBdr>
            <w:top w:val="none" w:sz="0" w:space="0" w:color="auto"/>
            <w:left w:val="none" w:sz="0" w:space="0" w:color="auto"/>
            <w:bottom w:val="none" w:sz="0" w:space="0" w:color="auto"/>
            <w:right w:val="none" w:sz="0" w:space="0" w:color="auto"/>
          </w:divBdr>
        </w:div>
      </w:divsChild>
    </w:div>
    <w:div w:id="1456145504">
      <w:bodyDiv w:val="1"/>
      <w:marLeft w:val="0"/>
      <w:marRight w:val="0"/>
      <w:marTop w:val="0"/>
      <w:marBottom w:val="0"/>
      <w:divBdr>
        <w:top w:val="none" w:sz="0" w:space="0" w:color="auto"/>
        <w:left w:val="none" w:sz="0" w:space="0" w:color="auto"/>
        <w:bottom w:val="none" w:sz="0" w:space="0" w:color="auto"/>
        <w:right w:val="none" w:sz="0" w:space="0" w:color="auto"/>
      </w:divBdr>
    </w:div>
    <w:div w:id="1859201367">
      <w:bodyDiv w:val="1"/>
      <w:marLeft w:val="0"/>
      <w:marRight w:val="0"/>
      <w:marTop w:val="0"/>
      <w:marBottom w:val="0"/>
      <w:divBdr>
        <w:top w:val="none" w:sz="0" w:space="0" w:color="auto"/>
        <w:left w:val="none" w:sz="0" w:space="0" w:color="auto"/>
        <w:bottom w:val="none" w:sz="0" w:space="0" w:color="auto"/>
        <w:right w:val="none" w:sz="0" w:space="0" w:color="auto"/>
      </w:divBdr>
      <w:divsChild>
        <w:div w:id="1492453114">
          <w:marLeft w:val="0"/>
          <w:marRight w:val="0"/>
          <w:marTop w:val="0"/>
          <w:marBottom w:val="0"/>
          <w:divBdr>
            <w:top w:val="none" w:sz="0" w:space="0" w:color="auto"/>
            <w:left w:val="none" w:sz="0" w:space="0" w:color="auto"/>
            <w:bottom w:val="none" w:sz="0" w:space="0" w:color="auto"/>
            <w:right w:val="none" w:sz="0" w:space="0" w:color="auto"/>
          </w:divBdr>
        </w:div>
        <w:div w:id="834685588">
          <w:marLeft w:val="0"/>
          <w:marRight w:val="0"/>
          <w:marTop w:val="0"/>
          <w:marBottom w:val="0"/>
          <w:divBdr>
            <w:top w:val="none" w:sz="0" w:space="0" w:color="auto"/>
            <w:left w:val="none" w:sz="0" w:space="0" w:color="auto"/>
            <w:bottom w:val="none" w:sz="0" w:space="0" w:color="auto"/>
            <w:right w:val="none" w:sz="0" w:space="0" w:color="auto"/>
          </w:divBdr>
        </w:div>
        <w:div w:id="744841333">
          <w:marLeft w:val="0"/>
          <w:marRight w:val="0"/>
          <w:marTop w:val="0"/>
          <w:marBottom w:val="0"/>
          <w:divBdr>
            <w:top w:val="none" w:sz="0" w:space="0" w:color="auto"/>
            <w:left w:val="none" w:sz="0" w:space="0" w:color="auto"/>
            <w:bottom w:val="none" w:sz="0" w:space="0" w:color="auto"/>
            <w:right w:val="none" w:sz="0" w:space="0" w:color="auto"/>
          </w:divBdr>
        </w:div>
        <w:div w:id="425735701">
          <w:marLeft w:val="0"/>
          <w:marRight w:val="0"/>
          <w:marTop w:val="0"/>
          <w:marBottom w:val="0"/>
          <w:divBdr>
            <w:top w:val="none" w:sz="0" w:space="0" w:color="auto"/>
            <w:left w:val="none" w:sz="0" w:space="0" w:color="auto"/>
            <w:bottom w:val="none" w:sz="0" w:space="0" w:color="auto"/>
            <w:right w:val="none" w:sz="0" w:space="0" w:color="auto"/>
          </w:divBdr>
        </w:div>
        <w:div w:id="1827357623">
          <w:marLeft w:val="0"/>
          <w:marRight w:val="0"/>
          <w:marTop w:val="0"/>
          <w:marBottom w:val="0"/>
          <w:divBdr>
            <w:top w:val="none" w:sz="0" w:space="0" w:color="auto"/>
            <w:left w:val="none" w:sz="0" w:space="0" w:color="auto"/>
            <w:bottom w:val="none" w:sz="0" w:space="0" w:color="auto"/>
            <w:right w:val="none" w:sz="0" w:space="0" w:color="auto"/>
          </w:divBdr>
        </w:div>
        <w:div w:id="1883397261">
          <w:marLeft w:val="0"/>
          <w:marRight w:val="0"/>
          <w:marTop w:val="0"/>
          <w:marBottom w:val="0"/>
          <w:divBdr>
            <w:top w:val="none" w:sz="0" w:space="0" w:color="auto"/>
            <w:left w:val="none" w:sz="0" w:space="0" w:color="auto"/>
            <w:bottom w:val="none" w:sz="0" w:space="0" w:color="auto"/>
            <w:right w:val="none" w:sz="0" w:space="0" w:color="auto"/>
          </w:divBdr>
        </w:div>
        <w:div w:id="674378780">
          <w:marLeft w:val="0"/>
          <w:marRight w:val="0"/>
          <w:marTop w:val="0"/>
          <w:marBottom w:val="0"/>
          <w:divBdr>
            <w:top w:val="none" w:sz="0" w:space="0" w:color="auto"/>
            <w:left w:val="none" w:sz="0" w:space="0" w:color="auto"/>
            <w:bottom w:val="none" w:sz="0" w:space="0" w:color="auto"/>
            <w:right w:val="none" w:sz="0" w:space="0" w:color="auto"/>
          </w:divBdr>
        </w:div>
        <w:div w:id="685980078">
          <w:marLeft w:val="0"/>
          <w:marRight w:val="0"/>
          <w:marTop w:val="0"/>
          <w:marBottom w:val="0"/>
          <w:divBdr>
            <w:top w:val="none" w:sz="0" w:space="0" w:color="auto"/>
            <w:left w:val="none" w:sz="0" w:space="0" w:color="auto"/>
            <w:bottom w:val="none" w:sz="0" w:space="0" w:color="auto"/>
            <w:right w:val="none" w:sz="0" w:space="0" w:color="auto"/>
          </w:divBdr>
        </w:div>
        <w:div w:id="1870988533">
          <w:marLeft w:val="0"/>
          <w:marRight w:val="0"/>
          <w:marTop w:val="0"/>
          <w:marBottom w:val="0"/>
          <w:divBdr>
            <w:top w:val="none" w:sz="0" w:space="0" w:color="auto"/>
            <w:left w:val="none" w:sz="0" w:space="0" w:color="auto"/>
            <w:bottom w:val="none" w:sz="0" w:space="0" w:color="auto"/>
            <w:right w:val="none" w:sz="0" w:space="0" w:color="auto"/>
          </w:divBdr>
        </w:div>
        <w:div w:id="926501506">
          <w:marLeft w:val="0"/>
          <w:marRight w:val="0"/>
          <w:marTop w:val="0"/>
          <w:marBottom w:val="0"/>
          <w:divBdr>
            <w:top w:val="none" w:sz="0" w:space="0" w:color="auto"/>
            <w:left w:val="none" w:sz="0" w:space="0" w:color="auto"/>
            <w:bottom w:val="none" w:sz="0" w:space="0" w:color="auto"/>
            <w:right w:val="none" w:sz="0" w:space="0" w:color="auto"/>
          </w:divBdr>
        </w:div>
        <w:div w:id="1914047895">
          <w:marLeft w:val="0"/>
          <w:marRight w:val="0"/>
          <w:marTop w:val="0"/>
          <w:marBottom w:val="0"/>
          <w:divBdr>
            <w:top w:val="none" w:sz="0" w:space="0" w:color="auto"/>
            <w:left w:val="none" w:sz="0" w:space="0" w:color="auto"/>
            <w:bottom w:val="none" w:sz="0" w:space="0" w:color="auto"/>
            <w:right w:val="none" w:sz="0" w:space="0" w:color="auto"/>
          </w:divBdr>
        </w:div>
      </w:divsChild>
    </w:div>
    <w:div w:id="2105683301">
      <w:marLeft w:val="0"/>
      <w:marRight w:val="0"/>
      <w:marTop w:val="0"/>
      <w:marBottom w:val="0"/>
      <w:divBdr>
        <w:top w:val="none" w:sz="0" w:space="0" w:color="auto"/>
        <w:left w:val="none" w:sz="0" w:space="0" w:color="auto"/>
        <w:bottom w:val="none" w:sz="0" w:space="0" w:color="auto"/>
        <w:right w:val="none" w:sz="0" w:space="0" w:color="auto"/>
      </w:divBdr>
      <w:divsChild>
        <w:div w:id="2105683309">
          <w:marLeft w:val="547"/>
          <w:marRight w:val="0"/>
          <w:marTop w:val="154"/>
          <w:marBottom w:val="0"/>
          <w:divBdr>
            <w:top w:val="none" w:sz="0" w:space="0" w:color="auto"/>
            <w:left w:val="none" w:sz="0" w:space="0" w:color="auto"/>
            <w:bottom w:val="none" w:sz="0" w:space="0" w:color="auto"/>
            <w:right w:val="none" w:sz="0" w:space="0" w:color="auto"/>
          </w:divBdr>
        </w:div>
        <w:div w:id="2105683323">
          <w:marLeft w:val="547"/>
          <w:marRight w:val="0"/>
          <w:marTop w:val="154"/>
          <w:marBottom w:val="0"/>
          <w:divBdr>
            <w:top w:val="none" w:sz="0" w:space="0" w:color="auto"/>
            <w:left w:val="none" w:sz="0" w:space="0" w:color="auto"/>
            <w:bottom w:val="none" w:sz="0" w:space="0" w:color="auto"/>
            <w:right w:val="none" w:sz="0" w:space="0" w:color="auto"/>
          </w:divBdr>
        </w:div>
        <w:div w:id="2105683337">
          <w:marLeft w:val="547"/>
          <w:marRight w:val="0"/>
          <w:marTop w:val="154"/>
          <w:marBottom w:val="0"/>
          <w:divBdr>
            <w:top w:val="none" w:sz="0" w:space="0" w:color="auto"/>
            <w:left w:val="none" w:sz="0" w:space="0" w:color="auto"/>
            <w:bottom w:val="none" w:sz="0" w:space="0" w:color="auto"/>
            <w:right w:val="none" w:sz="0" w:space="0" w:color="auto"/>
          </w:divBdr>
        </w:div>
        <w:div w:id="2105683343">
          <w:marLeft w:val="547"/>
          <w:marRight w:val="0"/>
          <w:marTop w:val="154"/>
          <w:marBottom w:val="0"/>
          <w:divBdr>
            <w:top w:val="none" w:sz="0" w:space="0" w:color="auto"/>
            <w:left w:val="none" w:sz="0" w:space="0" w:color="auto"/>
            <w:bottom w:val="none" w:sz="0" w:space="0" w:color="auto"/>
            <w:right w:val="none" w:sz="0" w:space="0" w:color="auto"/>
          </w:divBdr>
        </w:div>
        <w:div w:id="2105683366">
          <w:marLeft w:val="547"/>
          <w:marRight w:val="0"/>
          <w:marTop w:val="154"/>
          <w:marBottom w:val="0"/>
          <w:divBdr>
            <w:top w:val="none" w:sz="0" w:space="0" w:color="auto"/>
            <w:left w:val="none" w:sz="0" w:space="0" w:color="auto"/>
            <w:bottom w:val="none" w:sz="0" w:space="0" w:color="auto"/>
            <w:right w:val="none" w:sz="0" w:space="0" w:color="auto"/>
          </w:divBdr>
        </w:div>
      </w:divsChild>
    </w:div>
    <w:div w:id="2105683302">
      <w:marLeft w:val="0"/>
      <w:marRight w:val="0"/>
      <w:marTop w:val="0"/>
      <w:marBottom w:val="0"/>
      <w:divBdr>
        <w:top w:val="none" w:sz="0" w:space="0" w:color="auto"/>
        <w:left w:val="none" w:sz="0" w:space="0" w:color="auto"/>
        <w:bottom w:val="none" w:sz="0" w:space="0" w:color="auto"/>
        <w:right w:val="none" w:sz="0" w:space="0" w:color="auto"/>
      </w:divBdr>
      <w:divsChild>
        <w:div w:id="2105683313">
          <w:marLeft w:val="0"/>
          <w:marRight w:val="0"/>
          <w:marTop w:val="0"/>
          <w:marBottom w:val="0"/>
          <w:divBdr>
            <w:top w:val="none" w:sz="0" w:space="0" w:color="auto"/>
            <w:left w:val="none" w:sz="0" w:space="0" w:color="auto"/>
            <w:bottom w:val="none" w:sz="0" w:space="0" w:color="auto"/>
            <w:right w:val="none" w:sz="0" w:space="0" w:color="auto"/>
          </w:divBdr>
        </w:div>
        <w:div w:id="2105683321">
          <w:marLeft w:val="0"/>
          <w:marRight w:val="0"/>
          <w:marTop w:val="0"/>
          <w:marBottom w:val="0"/>
          <w:divBdr>
            <w:top w:val="none" w:sz="0" w:space="0" w:color="auto"/>
            <w:left w:val="none" w:sz="0" w:space="0" w:color="auto"/>
            <w:bottom w:val="none" w:sz="0" w:space="0" w:color="auto"/>
            <w:right w:val="none" w:sz="0" w:space="0" w:color="auto"/>
          </w:divBdr>
        </w:div>
        <w:div w:id="2105683325">
          <w:marLeft w:val="0"/>
          <w:marRight w:val="0"/>
          <w:marTop w:val="0"/>
          <w:marBottom w:val="0"/>
          <w:divBdr>
            <w:top w:val="none" w:sz="0" w:space="0" w:color="auto"/>
            <w:left w:val="none" w:sz="0" w:space="0" w:color="auto"/>
            <w:bottom w:val="none" w:sz="0" w:space="0" w:color="auto"/>
            <w:right w:val="none" w:sz="0" w:space="0" w:color="auto"/>
          </w:divBdr>
        </w:div>
        <w:div w:id="2105683347">
          <w:marLeft w:val="0"/>
          <w:marRight w:val="0"/>
          <w:marTop w:val="0"/>
          <w:marBottom w:val="0"/>
          <w:divBdr>
            <w:top w:val="none" w:sz="0" w:space="0" w:color="auto"/>
            <w:left w:val="none" w:sz="0" w:space="0" w:color="auto"/>
            <w:bottom w:val="none" w:sz="0" w:space="0" w:color="auto"/>
            <w:right w:val="none" w:sz="0" w:space="0" w:color="auto"/>
          </w:divBdr>
        </w:div>
        <w:div w:id="2105683350">
          <w:marLeft w:val="0"/>
          <w:marRight w:val="0"/>
          <w:marTop w:val="0"/>
          <w:marBottom w:val="0"/>
          <w:divBdr>
            <w:top w:val="none" w:sz="0" w:space="0" w:color="auto"/>
            <w:left w:val="none" w:sz="0" w:space="0" w:color="auto"/>
            <w:bottom w:val="none" w:sz="0" w:space="0" w:color="auto"/>
            <w:right w:val="none" w:sz="0" w:space="0" w:color="auto"/>
          </w:divBdr>
        </w:div>
        <w:div w:id="2105683356">
          <w:marLeft w:val="0"/>
          <w:marRight w:val="0"/>
          <w:marTop w:val="0"/>
          <w:marBottom w:val="0"/>
          <w:divBdr>
            <w:top w:val="none" w:sz="0" w:space="0" w:color="auto"/>
            <w:left w:val="none" w:sz="0" w:space="0" w:color="auto"/>
            <w:bottom w:val="none" w:sz="0" w:space="0" w:color="auto"/>
            <w:right w:val="none" w:sz="0" w:space="0" w:color="auto"/>
          </w:divBdr>
        </w:div>
        <w:div w:id="2105683363">
          <w:marLeft w:val="0"/>
          <w:marRight w:val="0"/>
          <w:marTop w:val="0"/>
          <w:marBottom w:val="0"/>
          <w:divBdr>
            <w:top w:val="none" w:sz="0" w:space="0" w:color="auto"/>
            <w:left w:val="none" w:sz="0" w:space="0" w:color="auto"/>
            <w:bottom w:val="none" w:sz="0" w:space="0" w:color="auto"/>
            <w:right w:val="none" w:sz="0" w:space="0" w:color="auto"/>
          </w:divBdr>
        </w:div>
        <w:div w:id="2105683369">
          <w:marLeft w:val="0"/>
          <w:marRight w:val="0"/>
          <w:marTop w:val="0"/>
          <w:marBottom w:val="0"/>
          <w:divBdr>
            <w:top w:val="none" w:sz="0" w:space="0" w:color="auto"/>
            <w:left w:val="none" w:sz="0" w:space="0" w:color="auto"/>
            <w:bottom w:val="none" w:sz="0" w:space="0" w:color="auto"/>
            <w:right w:val="none" w:sz="0" w:space="0" w:color="auto"/>
          </w:divBdr>
        </w:div>
        <w:div w:id="2105683371">
          <w:marLeft w:val="0"/>
          <w:marRight w:val="0"/>
          <w:marTop w:val="0"/>
          <w:marBottom w:val="0"/>
          <w:divBdr>
            <w:top w:val="none" w:sz="0" w:space="0" w:color="auto"/>
            <w:left w:val="none" w:sz="0" w:space="0" w:color="auto"/>
            <w:bottom w:val="none" w:sz="0" w:space="0" w:color="auto"/>
            <w:right w:val="none" w:sz="0" w:space="0" w:color="auto"/>
          </w:divBdr>
        </w:div>
        <w:div w:id="2105683381">
          <w:marLeft w:val="0"/>
          <w:marRight w:val="0"/>
          <w:marTop w:val="0"/>
          <w:marBottom w:val="0"/>
          <w:divBdr>
            <w:top w:val="none" w:sz="0" w:space="0" w:color="auto"/>
            <w:left w:val="none" w:sz="0" w:space="0" w:color="auto"/>
            <w:bottom w:val="none" w:sz="0" w:space="0" w:color="auto"/>
            <w:right w:val="none" w:sz="0" w:space="0" w:color="auto"/>
          </w:divBdr>
        </w:div>
        <w:div w:id="2105683382">
          <w:marLeft w:val="0"/>
          <w:marRight w:val="0"/>
          <w:marTop w:val="0"/>
          <w:marBottom w:val="0"/>
          <w:divBdr>
            <w:top w:val="none" w:sz="0" w:space="0" w:color="auto"/>
            <w:left w:val="none" w:sz="0" w:space="0" w:color="auto"/>
            <w:bottom w:val="none" w:sz="0" w:space="0" w:color="auto"/>
            <w:right w:val="none" w:sz="0" w:space="0" w:color="auto"/>
          </w:divBdr>
        </w:div>
      </w:divsChild>
    </w:div>
    <w:div w:id="2105683327">
      <w:marLeft w:val="0"/>
      <w:marRight w:val="0"/>
      <w:marTop w:val="0"/>
      <w:marBottom w:val="0"/>
      <w:divBdr>
        <w:top w:val="none" w:sz="0" w:space="0" w:color="auto"/>
        <w:left w:val="none" w:sz="0" w:space="0" w:color="auto"/>
        <w:bottom w:val="none" w:sz="0" w:space="0" w:color="auto"/>
        <w:right w:val="none" w:sz="0" w:space="0" w:color="auto"/>
      </w:divBdr>
    </w:div>
    <w:div w:id="2105683329">
      <w:marLeft w:val="0"/>
      <w:marRight w:val="0"/>
      <w:marTop w:val="0"/>
      <w:marBottom w:val="0"/>
      <w:divBdr>
        <w:top w:val="none" w:sz="0" w:space="0" w:color="auto"/>
        <w:left w:val="none" w:sz="0" w:space="0" w:color="auto"/>
        <w:bottom w:val="none" w:sz="0" w:space="0" w:color="auto"/>
        <w:right w:val="none" w:sz="0" w:space="0" w:color="auto"/>
      </w:divBdr>
      <w:divsChild>
        <w:div w:id="2105683299">
          <w:marLeft w:val="547"/>
          <w:marRight w:val="0"/>
          <w:marTop w:val="154"/>
          <w:marBottom w:val="0"/>
          <w:divBdr>
            <w:top w:val="none" w:sz="0" w:space="0" w:color="auto"/>
            <w:left w:val="none" w:sz="0" w:space="0" w:color="auto"/>
            <w:bottom w:val="none" w:sz="0" w:space="0" w:color="auto"/>
            <w:right w:val="none" w:sz="0" w:space="0" w:color="auto"/>
          </w:divBdr>
        </w:div>
        <w:div w:id="2105683300">
          <w:marLeft w:val="547"/>
          <w:marRight w:val="0"/>
          <w:marTop w:val="154"/>
          <w:marBottom w:val="0"/>
          <w:divBdr>
            <w:top w:val="none" w:sz="0" w:space="0" w:color="auto"/>
            <w:left w:val="none" w:sz="0" w:space="0" w:color="auto"/>
            <w:bottom w:val="none" w:sz="0" w:space="0" w:color="auto"/>
            <w:right w:val="none" w:sz="0" w:space="0" w:color="auto"/>
          </w:divBdr>
        </w:div>
        <w:div w:id="2105683358">
          <w:marLeft w:val="547"/>
          <w:marRight w:val="0"/>
          <w:marTop w:val="154"/>
          <w:marBottom w:val="0"/>
          <w:divBdr>
            <w:top w:val="none" w:sz="0" w:space="0" w:color="auto"/>
            <w:left w:val="none" w:sz="0" w:space="0" w:color="auto"/>
            <w:bottom w:val="none" w:sz="0" w:space="0" w:color="auto"/>
            <w:right w:val="none" w:sz="0" w:space="0" w:color="auto"/>
          </w:divBdr>
        </w:div>
      </w:divsChild>
    </w:div>
    <w:div w:id="2105683339">
      <w:marLeft w:val="0"/>
      <w:marRight w:val="0"/>
      <w:marTop w:val="0"/>
      <w:marBottom w:val="0"/>
      <w:divBdr>
        <w:top w:val="none" w:sz="0" w:space="0" w:color="auto"/>
        <w:left w:val="none" w:sz="0" w:space="0" w:color="auto"/>
        <w:bottom w:val="none" w:sz="0" w:space="0" w:color="auto"/>
        <w:right w:val="none" w:sz="0" w:space="0" w:color="auto"/>
      </w:divBdr>
      <w:divsChild>
        <w:div w:id="2105683303">
          <w:marLeft w:val="0"/>
          <w:marRight w:val="0"/>
          <w:marTop w:val="0"/>
          <w:marBottom w:val="0"/>
          <w:divBdr>
            <w:top w:val="none" w:sz="0" w:space="0" w:color="auto"/>
            <w:left w:val="none" w:sz="0" w:space="0" w:color="auto"/>
            <w:bottom w:val="none" w:sz="0" w:space="0" w:color="auto"/>
            <w:right w:val="none" w:sz="0" w:space="0" w:color="auto"/>
          </w:divBdr>
        </w:div>
        <w:div w:id="2105683307">
          <w:marLeft w:val="0"/>
          <w:marRight w:val="0"/>
          <w:marTop w:val="0"/>
          <w:marBottom w:val="0"/>
          <w:divBdr>
            <w:top w:val="none" w:sz="0" w:space="0" w:color="auto"/>
            <w:left w:val="none" w:sz="0" w:space="0" w:color="auto"/>
            <w:bottom w:val="none" w:sz="0" w:space="0" w:color="auto"/>
            <w:right w:val="none" w:sz="0" w:space="0" w:color="auto"/>
          </w:divBdr>
        </w:div>
        <w:div w:id="2105683316">
          <w:marLeft w:val="0"/>
          <w:marRight w:val="0"/>
          <w:marTop w:val="0"/>
          <w:marBottom w:val="0"/>
          <w:divBdr>
            <w:top w:val="none" w:sz="0" w:space="0" w:color="auto"/>
            <w:left w:val="none" w:sz="0" w:space="0" w:color="auto"/>
            <w:bottom w:val="none" w:sz="0" w:space="0" w:color="auto"/>
            <w:right w:val="none" w:sz="0" w:space="0" w:color="auto"/>
          </w:divBdr>
        </w:div>
        <w:div w:id="2105683318">
          <w:marLeft w:val="0"/>
          <w:marRight w:val="0"/>
          <w:marTop w:val="0"/>
          <w:marBottom w:val="0"/>
          <w:divBdr>
            <w:top w:val="none" w:sz="0" w:space="0" w:color="auto"/>
            <w:left w:val="none" w:sz="0" w:space="0" w:color="auto"/>
            <w:bottom w:val="none" w:sz="0" w:space="0" w:color="auto"/>
            <w:right w:val="none" w:sz="0" w:space="0" w:color="auto"/>
          </w:divBdr>
        </w:div>
        <w:div w:id="2105683332">
          <w:marLeft w:val="0"/>
          <w:marRight w:val="0"/>
          <w:marTop w:val="0"/>
          <w:marBottom w:val="0"/>
          <w:divBdr>
            <w:top w:val="none" w:sz="0" w:space="0" w:color="auto"/>
            <w:left w:val="none" w:sz="0" w:space="0" w:color="auto"/>
            <w:bottom w:val="none" w:sz="0" w:space="0" w:color="auto"/>
            <w:right w:val="none" w:sz="0" w:space="0" w:color="auto"/>
          </w:divBdr>
        </w:div>
        <w:div w:id="2105683342">
          <w:marLeft w:val="0"/>
          <w:marRight w:val="0"/>
          <w:marTop w:val="0"/>
          <w:marBottom w:val="0"/>
          <w:divBdr>
            <w:top w:val="none" w:sz="0" w:space="0" w:color="auto"/>
            <w:left w:val="none" w:sz="0" w:space="0" w:color="auto"/>
            <w:bottom w:val="none" w:sz="0" w:space="0" w:color="auto"/>
            <w:right w:val="none" w:sz="0" w:space="0" w:color="auto"/>
          </w:divBdr>
        </w:div>
        <w:div w:id="2105683349">
          <w:marLeft w:val="0"/>
          <w:marRight w:val="0"/>
          <w:marTop w:val="0"/>
          <w:marBottom w:val="0"/>
          <w:divBdr>
            <w:top w:val="none" w:sz="0" w:space="0" w:color="auto"/>
            <w:left w:val="none" w:sz="0" w:space="0" w:color="auto"/>
            <w:bottom w:val="none" w:sz="0" w:space="0" w:color="auto"/>
            <w:right w:val="none" w:sz="0" w:space="0" w:color="auto"/>
          </w:divBdr>
        </w:div>
        <w:div w:id="2105683351">
          <w:marLeft w:val="0"/>
          <w:marRight w:val="0"/>
          <w:marTop w:val="0"/>
          <w:marBottom w:val="0"/>
          <w:divBdr>
            <w:top w:val="none" w:sz="0" w:space="0" w:color="auto"/>
            <w:left w:val="none" w:sz="0" w:space="0" w:color="auto"/>
            <w:bottom w:val="none" w:sz="0" w:space="0" w:color="auto"/>
            <w:right w:val="none" w:sz="0" w:space="0" w:color="auto"/>
          </w:divBdr>
        </w:div>
        <w:div w:id="2105683360">
          <w:marLeft w:val="0"/>
          <w:marRight w:val="0"/>
          <w:marTop w:val="0"/>
          <w:marBottom w:val="0"/>
          <w:divBdr>
            <w:top w:val="none" w:sz="0" w:space="0" w:color="auto"/>
            <w:left w:val="none" w:sz="0" w:space="0" w:color="auto"/>
            <w:bottom w:val="none" w:sz="0" w:space="0" w:color="auto"/>
            <w:right w:val="none" w:sz="0" w:space="0" w:color="auto"/>
          </w:divBdr>
        </w:div>
        <w:div w:id="2105683368">
          <w:marLeft w:val="0"/>
          <w:marRight w:val="0"/>
          <w:marTop w:val="0"/>
          <w:marBottom w:val="0"/>
          <w:divBdr>
            <w:top w:val="none" w:sz="0" w:space="0" w:color="auto"/>
            <w:left w:val="none" w:sz="0" w:space="0" w:color="auto"/>
            <w:bottom w:val="none" w:sz="0" w:space="0" w:color="auto"/>
            <w:right w:val="none" w:sz="0" w:space="0" w:color="auto"/>
          </w:divBdr>
        </w:div>
        <w:div w:id="2105683374">
          <w:marLeft w:val="0"/>
          <w:marRight w:val="0"/>
          <w:marTop w:val="0"/>
          <w:marBottom w:val="0"/>
          <w:divBdr>
            <w:top w:val="none" w:sz="0" w:space="0" w:color="auto"/>
            <w:left w:val="none" w:sz="0" w:space="0" w:color="auto"/>
            <w:bottom w:val="none" w:sz="0" w:space="0" w:color="auto"/>
            <w:right w:val="none" w:sz="0" w:space="0" w:color="auto"/>
          </w:divBdr>
        </w:div>
      </w:divsChild>
    </w:div>
    <w:div w:id="2105683345">
      <w:marLeft w:val="0"/>
      <w:marRight w:val="0"/>
      <w:marTop w:val="0"/>
      <w:marBottom w:val="0"/>
      <w:divBdr>
        <w:top w:val="none" w:sz="0" w:space="0" w:color="auto"/>
        <w:left w:val="none" w:sz="0" w:space="0" w:color="auto"/>
        <w:bottom w:val="none" w:sz="0" w:space="0" w:color="auto"/>
        <w:right w:val="none" w:sz="0" w:space="0" w:color="auto"/>
      </w:divBdr>
      <w:divsChild>
        <w:div w:id="2105683340">
          <w:marLeft w:val="547"/>
          <w:marRight w:val="0"/>
          <w:marTop w:val="144"/>
          <w:marBottom w:val="0"/>
          <w:divBdr>
            <w:top w:val="none" w:sz="0" w:space="0" w:color="auto"/>
            <w:left w:val="none" w:sz="0" w:space="0" w:color="auto"/>
            <w:bottom w:val="none" w:sz="0" w:space="0" w:color="auto"/>
            <w:right w:val="none" w:sz="0" w:space="0" w:color="auto"/>
          </w:divBdr>
        </w:div>
        <w:div w:id="2105683346">
          <w:marLeft w:val="547"/>
          <w:marRight w:val="0"/>
          <w:marTop w:val="144"/>
          <w:marBottom w:val="0"/>
          <w:divBdr>
            <w:top w:val="none" w:sz="0" w:space="0" w:color="auto"/>
            <w:left w:val="none" w:sz="0" w:space="0" w:color="auto"/>
            <w:bottom w:val="none" w:sz="0" w:space="0" w:color="auto"/>
            <w:right w:val="none" w:sz="0" w:space="0" w:color="auto"/>
          </w:divBdr>
        </w:div>
      </w:divsChild>
    </w:div>
    <w:div w:id="2105683352">
      <w:marLeft w:val="0"/>
      <w:marRight w:val="0"/>
      <w:marTop w:val="0"/>
      <w:marBottom w:val="0"/>
      <w:divBdr>
        <w:top w:val="none" w:sz="0" w:space="0" w:color="auto"/>
        <w:left w:val="none" w:sz="0" w:space="0" w:color="auto"/>
        <w:bottom w:val="none" w:sz="0" w:space="0" w:color="auto"/>
        <w:right w:val="none" w:sz="0" w:space="0" w:color="auto"/>
      </w:divBdr>
      <w:divsChild>
        <w:div w:id="2105683311">
          <w:marLeft w:val="0"/>
          <w:marRight w:val="0"/>
          <w:marTop w:val="0"/>
          <w:marBottom w:val="0"/>
          <w:divBdr>
            <w:top w:val="none" w:sz="0" w:space="0" w:color="auto"/>
            <w:left w:val="none" w:sz="0" w:space="0" w:color="auto"/>
            <w:bottom w:val="none" w:sz="0" w:space="0" w:color="auto"/>
            <w:right w:val="none" w:sz="0" w:space="0" w:color="auto"/>
          </w:divBdr>
        </w:div>
        <w:div w:id="2105683312">
          <w:marLeft w:val="0"/>
          <w:marRight w:val="0"/>
          <w:marTop w:val="0"/>
          <w:marBottom w:val="0"/>
          <w:divBdr>
            <w:top w:val="none" w:sz="0" w:space="0" w:color="auto"/>
            <w:left w:val="none" w:sz="0" w:space="0" w:color="auto"/>
            <w:bottom w:val="none" w:sz="0" w:space="0" w:color="auto"/>
            <w:right w:val="none" w:sz="0" w:space="0" w:color="auto"/>
          </w:divBdr>
        </w:div>
        <w:div w:id="2105683314">
          <w:marLeft w:val="0"/>
          <w:marRight w:val="0"/>
          <w:marTop w:val="0"/>
          <w:marBottom w:val="0"/>
          <w:divBdr>
            <w:top w:val="none" w:sz="0" w:space="0" w:color="auto"/>
            <w:left w:val="none" w:sz="0" w:space="0" w:color="auto"/>
            <w:bottom w:val="none" w:sz="0" w:space="0" w:color="auto"/>
            <w:right w:val="none" w:sz="0" w:space="0" w:color="auto"/>
          </w:divBdr>
        </w:div>
        <w:div w:id="2105683319">
          <w:marLeft w:val="0"/>
          <w:marRight w:val="0"/>
          <w:marTop w:val="0"/>
          <w:marBottom w:val="0"/>
          <w:divBdr>
            <w:top w:val="none" w:sz="0" w:space="0" w:color="auto"/>
            <w:left w:val="none" w:sz="0" w:space="0" w:color="auto"/>
            <w:bottom w:val="none" w:sz="0" w:space="0" w:color="auto"/>
            <w:right w:val="none" w:sz="0" w:space="0" w:color="auto"/>
          </w:divBdr>
        </w:div>
        <w:div w:id="2105683326">
          <w:marLeft w:val="0"/>
          <w:marRight w:val="0"/>
          <w:marTop w:val="0"/>
          <w:marBottom w:val="0"/>
          <w:divBdr>
            <w:top w:val="none" w:sz="0" w:space="0" w:color="auto"/>
            <w:left w:val="none" w:sz="0" w:space="0" w:color="auto"/>
            <w:bottom w:val="none" w:sz="0" w:space="0" w:color="auto"/>
            <w:right w:val="none" w:sz="0" w:space="0" w:color="auto"/>
          </w:divBdr>
        </w:div>
        <w:div w:id="2105683341">
          <w:marLeft w:val="0"/>
          <w:marRight w:val="0"/>
          <w:marTop w:val="0"/>
          <w:marBottom w:val="0"/>
          <w:divBdr>
            <w:top w:val="none" w:sz="0" w:space="0" w:color="auto"/>
            <w:left w:val="none" w:sz="0" w:space="0" w:color="auto"/>
            <w:bottom w:val="none" w:sz="0" w:space="0" w:color="auto"/>
            <w:right w:val="none" w:sz="0" w:space="0" w:color="auto"/>
          </w:divBdr>
        </w:div>
        <w:div w:id="2105683359">
          <w:marLeft w:val="0"/>
          <w:marRight w:val="0"/>
          <w:marTop w:val="0"/>
          <w:marBottom w:val="0"/>
          <w:divBdr>
            <w:top w:val="none" w:sz="0" w:space="0" w:color="auto"/>
            <w:left w:val="none" w:sz="0" w:space="0" w:color="auto"/>
            <w:bottom w:val="none" w:sz="0" w:space="0" w:color="auto"/>
            <w:right w:val="none" w:sz="0" w:space="0" w:color="auto"/>
          </w:divBdr>
        </w:div>
        <w:div w:id="2105683376">
          <w:marLeft w:val="0"/>
          <w:marRight w:val="0"/>
          <w:marTop w:val="0"/>
          <w:marBottom w:val="0"/>
          <w:divBdr>
            <w:top w:val="none" w:sz="0" w:space="0" w:color="auto"/>
            <w:left w:val="none" w:sz="0" w:space="0" w:color="auto"/>
            <w:bottom w:val="none" w:sz="0" w:space="0" w:color="auto"/>
            <w:right w:val="none" w:sz="0" w:space="0" w:color="auto"/>
          </w:divBdr>
        </w:div>
        <w:div w:id="2105683378">
          <w:marLeft w:val="0"/>
          <w:marRight w:val="0"/>
          <w:marTop w:val="0"/>
          <w:marBottom w:val="0"/>
          <w:divBdr>
            <w:top w:val="none" w:sz="0" w:space="0" w:color="auto"/>
            <w:left w:val="none" w:sz="0" w:space="0" w:color="auto"/>
            <w:bottom w:val="none" w:sz="0" w:space="0" w:color="auto"/>
            <w:right w:val="none" w:sz="0" w:space="0" w:color="auto"/>
          </w:divBdr>
        </w:div>
        <w:div w:id="2105683383">
          <w:marLeft w:val="0"/>
          <w:marRight w:val="0"/>
          <w:marTop w:val="0"/>
          <w:marBottom w:val="0"/>
          <w:divBdr>
            <w:top w:val="none" w:sz="0" w:space="0" w:color="auto"/>
            <w:left w:val="none" w:sz="0" w:space="0" w:color="auto"/>
            <w:bottom w:val="none" w:sz="0" w:space="0" w:color="auto"/>
            <w:right w:val="none" w:sz="0" w:space="0" w:color="auto"/>
          </w:divBdr>
        </w:div>
        <w:div w:id="2105683387">
          <w:marLeft w:val="0"/>
          <w:marRight w:val="0"/>
          <w:marTop w:val="0"/>
          <w:marBottom w:val="0"/>
          <w:divBdr>
            <w:top w:val="none" w:sz="0" w:space="0" w:color="auto"/>
            <w:left w:val="none" w:sz="0" w:space="0" w:color="auto"/>
            <w:bottom w:val="none" w:sz="0" w:space="0" w:color="auto"/>
            <w:right w:val="none" w:sz="0" w:space="0" w:color="auto"/>
          </w:divBdr>
        </w:div>
      </w:divsChild>
    </w:div>
    <w:div w:id="2105683353">
      <w:marLeft w:val="0"/>
      <w:marRight w:val="0"/>
      <w:marTop w:val="0"/>
      <w:marBottom w:val="0"/>
      <w:divBdr>
        <w:top w:val="none" w:sz="0" w:space="0" w:color="auto"/>
        <w:left w:val="none" w:sz="0" w:space="0" w:color="auto"/>
        <w:bottom w:val="none" w:sz="0" w:space="0" w:color="auto"/>
        <w:right w:val="none" w:sz="0" w:space="0" w:color="auto"/>
      </w:divBdr>
      <w:divsChild>
        <w:div w:id="2105683306">
          <w:marLeft w:val="547"/>
          <w:marRight w:val="0"/>
          <w:marTop w:val="154"/>
          <w:marBottom w:val="0"/>
          <w:divBdr>
            <w:top w:val="none" w:sz="0" w:space="0" w:color="auto"/>
            <w:left w:val="none" w:sz="0" w:space="0" w:color="auto"/>
            <w:bottom w:val="none" w:sz="0" w:space="0" w:color="auto"/>
            <w:right w:val="none" w:sz="0" w:space="0" w:color="auto"/>
          </w:divBdr>
        </w:div>
        <w:div w:id="2105683310">
          <w:marLeft w:val="547"/>
          <w:marRight w:val="0"/>
          <w:marTop w:val="154"/>
          <w:marBottom w:val="0"/>
          <w:divBdr>
            <w:top w:val="none" w:sz="0" w:space="0" w:color="auto"/>
            <w:left w:val="none" w:sz="0" w:space="0" w:color="auto"/>
            <w:bottom w:val="none" w:sz="0" w:space="0" w:color="auto"/>
            <w:right w:val="none" w:sz="0" w:space="0" w:color="auto"/>
          </w:divBdr>
        </w:div>
        <w:div w:id="2105683324">
          <w:marLeft w:val="547"/>
          <w:marRight w:val="0"/>
          <w:marTop w:val="154"/>
          <w:marBottom w:val="0"/>
          <w:divBdr>
            <w:top w:val="none" w:sz="0" w:space="0" w:color="auto"/>
            <w:left w:val="none" w:sz="0" w:space="0" w:color="auto"/>
            <w:bottom w:val="none" w:sz="0" w:space="0" w:color="auto"/>
            <w:right w:val="none" w:sz="0" w:space="0" w:color="auto"/>
          </w:divBdr>
        </w:div>
        <w:div w:id="2105683335">
          <w:marLeft w:val="547"/>
          <w:marRight w:val="0"/>
          <w:marTop w:val="154"/>
          <w:marBottom w:val="0"/>
          <w:divBdr>
            <w:top w:val="none" w:sz="0" w:space="0" w:color="auto"/>
            <w:left w:val="none" w:sz="0" w:space="0" w:color="auto"/>
            <w:bottom w:val="none" w:sz="0" w:space="0" w:color="auto"/>
            <w:right w:val="none" w:sz="0" w:space="0" w:color="auto"/>
          </w:divBdr>
        </w:div>
        <w:div w:id="2105683357">
          <w:marLeft w:val="547"/>
          <w:marRight w:val="0"/>
          <w:marTop w:val="154"/>
          <w:marBottom w:val="0"/>
          <w:divBdr>
            <w:top w:val="none" w:sz="0" w:space="0" w:color="auto"/>
            <w:left w:val="none" w:sz="0" w:space="0" w:color="auto"/>
            <w:bottom w:val="none" w:sz="0" w:space="0" w:color="auto"/>
            <w:right w:val="none" w:sz="0" w:space="0" w:color="auto"/>
          </w:divBdr>
        </w:div>
        <w:div w:id="2105683380">
          <w:marLeft w:val="547"/>
          <w:marRight w:val="0"/>
          <w:marTop w:val="154"/>
          <w:marBottom w:val="0"/>
          <w:divBdr>
            <w:top w:val="none" w:sz="0" w:space="0" w:color="auto"/>
            <w:left w:val="none" w:sz="0" w:space="0" w:color="auto"/>
            <w:bottom w:val="none" w:sz="0" w:space="0" w:color="auto"/>
            <w:right w:val="none" w:sz="0" w:space="0" w:color="auto"/>
          </w:divBdr>
        </w:div>
      </w:divsChild>
    </w:div>
    <w:div w:id="2105683364">
      <w:marLeft w:val="0"/>
      <w:marRight w:val="0"/>
      <w:marTop w:val="0"/>
      <w:marBottom w:val="0"/>
      <w:divBdr>
        <w:top w:val="none" w:sz="0" w:space="0" w:color="auto"/>
        <w:left w:val="none" w:sz="0" w:space="0" w:color="auto"/>
        <w:bottom w:val="none" w:sz="0" w:space="0" w:color="auto"/>
        <w:right w:val="none" w:sz="0" w:space="0" w:color="auto"/>
      </w:divBdr>
      <w:divsChild>
        <w:div w:id="2105683305">
          <w:marLeft w:val="547"/>
          <w:marRight w:val="0"/>
          <w:marTop w:val="154"/>
          <w:marBottom w:val="0"/>
          <w:divBdr>
            <w:top w:val="none" w:sz="0" w:space="0" w:color="auto"/>
            <w:left w:val="none" w:sz="0" w:space="0" w:color="auto"/>
            <w:bottom w:val="none" w:sz="0" w:space="0" w:color="auto"/>
            <w:right w:val="none" w:sz="0" w:space="0" w:color="auto"/>
          </w:divBdr>
        </w:div>
        <w:div w:id="2105683330">
          <w:marLeft w:val="547"/>
          <w:marRight w:val="0"/>
          <w:marTop w:val="154"/>
          <w:marBottom w:val="0"/>
          <w:divBdr>
            <w:top w:val="none" w:sz="0" w:space="0" w:color="auto"/>
            <w:left w:val="none" w:sz="0" w:space="0" w:color="auto"/>
            <w:bottom w:val="none" w:sz="0" w:space="0" w:color="auto"/>
            <w:right w:val="none" w:sz="0" w:space="0" w:color="auto"/>
          </w:divBdr>
        </w:div>
        <w:div w:id="2105683331">
          <w:marLeft w:val="547"/>
          <w:marRight w:val="0"/>
          <w:marTop w:val="154"/>
          <w:marBottom w:val="0"/>
          <w:divBdr>
            <w:top w:val="none" w:sz="0" w:space="0" w:color="auto"/>
            <w:left w:val="none" w:sz="0" w:space="0" w:color="auto"/>
            <w:bottom w:val="none" w:sz="0" w:space="0" w:color="auto"/>
            <w:right w:val="none" w:sz="0" w:space="0" w:color="auto"/>
          </w:divBdr>
        </w:div>
        <w:div w:id="2105683338">
          <w:marLeft w:val="547"/>
          <w:marRight w:val="0"/>
          <w:marTop w:val="154"/>
          <w:marBottom w:val="0"/>
          <w:divBdr>
            <w:top w:val="none" w:sz="0" w:space="0" w:color="auto"/>
            <w:left w:val="none" w:sz="0" w:space="0" w:color="auto"/>
            <w:bottom w:val="none" w:sz="0" w:space="0" w:color="auto"/>
            <w:right w:val="none" w:sz="0" w:space="0" w:color="auto"/>
          </w:divBdr>
        </w:div>
        <w:div w:id="2105683348">
          <w:marLeft w:val="547"/>
          <w:marRight w:val="0"/>
          <w:marTop w:val="154"/>
          <w:marBottom w:val="0"/>
          <w:divBdr>
            <w:top w:val="none" w:sz="0" w:space="0" w:color="auto"/>
            <w:left w:val="none" w:sz="0" w:space="0" w:color="auto"/>
            <w:bottom w:val="none" w:sz="0" w:space="0" w:color="auto"/>
            <w:right w:val="none" w:sz="0" w:space="0" w:color="auto"/>
          </w:divBdr>
        </w:div>
        <w:div w:id="2105683384">
          <w:marLeft w:val="547"/>
          <w:marRight w:val="0"/>
          <w:marTop w:val="154"/>
          <w:marBottom w:val="0"/>
          <w:divBdr>
            <w:top w:val="none" w:sz="0" w:space="0" w:color="auto"/>
            <w:left w:val="none" w:sz="0" w:space="0" w:color="auto"/>
            <w:bottom w:val="none" w:sz="0" w:space="0" w:color="auto"/>
            <w:right w:val="none" w:sz="0" w:space="0" w:color="auto"/>
          </w:divBdr>
        </w:div>
        <w:div w:id="2105683386">
          <w:marLeft w:val="547"/>
          <w:marRight w:val="0"/>
          <w:marTop w:val="154"/>
          <w:marBottom w:val="0"/>
          <w:divBdr>
            <w:top w:val="none" w:sz="0" w:space="0" w:color="auto"/>
            <w:left w:val="none" w:sz="0" w:space="0" w:color="auto"/>
            <w:bottom w:val="none" w:sz="0" w:space="0" w:color="auto"/>
            <w:right w:val="none" w:sz="0" w:space="0" w:color="auto"/>
          </w:divBdr>
        </w:div>
      </w:divsChild>
    </w:div>
    <w:div w:id="2105683367">
      <w:marLeft w:val="0"/>
      <w:marRight w:val="0"/>
      <w:marTop w:val="0"/>
      <w:marBottom w:val="0"/>
      <w:divBdr>
        <w:top w:val="none" w:sz="0" w:space="0" w:color="auto"/>
        <w:left w:val="none" w:sz="0" w:space="0" w:color="auto"/>
        <w:bottom w:val="none" w:sz="0" w:space="0" w:color="auto"/>
        <w:right w:val="none" w:sz="0" w:space="0" w:color="auto"/>
      </w:divBdr>
      <w:divsChild>
        <w:div w:id="2105683308">
          <w:marLeft w:val="547"/>
          <w:marRight w:val="0"/>
          <w:marTop w:val="154"/>
          <w:marBottom w:val="0"/>
          <w:divBdr>
            <w:top w:val="none" w:sz="0" w:space="0" w:color="auto"/>
            <w:left w:val="none" w:sz="0" w:space="0" w:color="auto"/>
            <w:bottom w:val="none" w:sz="0" w:space="0" w:color="auto"/>
            <w:right w:val="none" w:sz="0" w:space="0" w:color="auto"/>
          </w:divBdr>
        </w:div>
        <w:div w:id="2105683315">
          <w:marLeft w:val="547"/>
          <w:marRight w:val="0"/>
          <w:marTop w:val="154"/>
          <w:marBottom w:val="0"/>
          <w:divBdr>
            <w:top w:val="none" w:sz="0" w:space="0" w:color="auto"/>
            <w:left w:val="none" w:sz="0" w:space="0" w:color="auto"/>
            <w:bottom w:val="none" w:sz="0" w:space="0" w:color="auto"/>
            <w:right w:val="none" w:sz="0" w:space="0" w:color="auto"/>
          </w:divBdr>
        </w:div>
        <w:div w:id="2105683333">
          <w:marLeft w:val="547"/>
          <w:marRight w:val="0"/>
          <w:marTop w:val="154"/>
          <w:marBottom w:val="0"/>
          <w:divBdr>
            <w:top w:val="none" w:sz="0" w:space="0" w:color="auto"/>
            <w:left w:val="none" w:sz="0" w:space="0" w:color="auto"/>
            <w:bottom w:val="none" w:sz="0" w:space="0" w:color="auto"/>
            <w:right w:val="none" w:sz="0" w:space="0" w:color="auto"/>
          </w:divBdr>
        </w:div>
        <w:div w:id="2105683365">
          <w:marLeft w:val="547"/>
          <w:marRight w:val="0"/>
          <w:marTop w:val="154"/>
          <w:marBottom w:val="0"/>
          <w:divBdr>
            <w:top w:val="none" w:sz="0" w:space="0" w:color="auto"/>
            <w:left w:val="none" w:sz="0" w:space="0" w:color="auto"/>
            <w:bottom w:val="none" w:sz="0" w:space="0" w:color="auto"/>
            <w:right w:val="none" w:sz="0" w:space="0" w:color="auto"/>
          </w:divBdr>
        </w:div>
        <w:div w:id="2105683372">
          <w:marLeft w:val="547"/>
          <w:marRight w:val="0"/>
          <w:marTop w:val="154"/>
          <w:marBottom w:val="0"/>
          <w:divBdr>
            <w:top w:val="none" w:sz="0" w:space="0" w:color="auto"/>
            <w:left w:val="none" w:sz="0" w:space="0" w:color="auto"/>
            <w:bottom w:val="none" w:sz="0" w:space="0" w:color="auto"/>
            <w:right w:val="none" w:sz="0" w:space="0" w:color="auto"/>
          </w:divBdr>
        </w:div>
      </w:divsChild>
    </w:div>
    <w:div w:id="2105683373">
      <w:marLeft w:val="0"/>
      <w:marRight w:val="0"/>
      <w:marTop w:val="0"/>
      <w:marBottom w:val="0"/>
      <w:divBdr>
        <w:top w:val="none" w:sz="0" w:space="0" w:color="auto"/>
        <w:left w:val="none" w:sz="0" w:space="0" w:color="auto"/>
        <w:bottom w:val="none" w:sz="0" w:space="0" w:color="auto"/>
        <w:right w:val="none" w:sz="0" w:space="0" w:color="auto"/>
      </w:divBdr>
      <w:divsChild>
        <w:div w:id="2105683298">
          <w:marLeft w:val="0"/>
          <w:marRight w:val="0"/>
          <w:marTop w:val="0"/>
          <w:marBottom w:val="0"/>
          <w:divBdr>
            <w:top w:val="none" w:sz="0" w:space="0" w:color="auto"/>
            <w:left w:val="none" w:sz="0" w:space="0" w:color="auto"/>
            <w:bottom w:val="none" w:sz="0" w:space="0" w:color="auto"/>
            <w:right w:val="none" w:sz="0" w:space="0" w:color="auto"/>
          </w:divBdr>
        </w:div>
        <w:div w:id="2105683320">
          <w:marLeft w:val="0"/>
          <w:marRight w:val="0"/>
          <w:marTop w:val="0"/>
          <w:marBottom w:val="0"/>
          <w:divBdr>
            <w:top w:val="none" w:sz="0" w:space="0" w:color="auto"/>
            <w:left w:val="none" w:sz="0" w:space="0" w:color="auto"/>
            <w:bottom w:val="none" w:sz="0" w:space="0" w:color="auto"/>
            <w:right w:val="none" w:sz="0" w:space="0" w:color="auto"/>
          </w:divBdr>
        </w:div>
        <w:div w:id="2105683334">
          <w:marLeft w:val="0"/>
          <w:marRight w:val="0"/>
          <w:marTop w:val="0"/>
          <w:marBottom w:val="0"/>
          <w:divBdr>
            <w:top w:val="none" w:sz="0" w:space="0" w:color="auto"/>
            <w:left w:val="none" w:sz="0" w:space="0" w:color="auto"/>
            <w:bottom w:val="none" w:sz="0" w:space="0" w:color="auto"/>
            <w:right w:val="none" w:sz="0" w:space="0" w:color="auto"/>
          </w:divBdr>
        </w:div>
        <w:div w:id="2105683344">
          <w:marLeft w:val="0"/>
          <w:marRight w:val="0"/>
          <w:marTop w:val="0"/>
          <w:marBottom w:val="0"/>
          <w:divBdr>
            <w:top w:val="none" w:sz="0" w:space="0" w:color="auto"/>
            <w:left w:val="none" w:sz="0" w:space="0" w:color="auto"/>
            <w:bottom w:val="none" w:sz="0" w:space="0" w:color="auto"/>
            <w:right w:val="none" w:sz="0" w:space="0" w:color="auto"/>
          </w:divBdr>
        </w:div>
        <w:div w:id="2105683354">
          <w:marLeft w:val="0"/>
          <w:marRight w:val="0"/>
          <w:marTop w:val="0"/>
          <w:marBottom w:val="0"/>
          <w:divBdr>
            <w:top w:val="none" w:sz="0" w:space="0" w:color="auto"/>
            <w:left w:val="none" w:sz="0" w:space="0" w:color="auto"/>
            <w:bottom w:val="none" w:sz="0" w:space="0" w:color="auto"/>
            <w:right w:val="none" w:sz="0" w:space="0" w:color="auto"/>
          </w:divBdr>
        </w:div>
        <w:div w:id="2105683355">
          <w:marLeft w:val="0"/>
          <w:marRight w:val="0"/>
          <w:marTop w:val="0"/>
          <w:marBottom w:val="0"/>
          <w:divBdr>
            <w:top w:val="none" w:sz="0" w:space="0" w:color="auto"/>
            <w:left w:val="none" w:sz="0" w:space="0" w:color="auto"/>
            <w:bottom w:val="none" w:sz="0" w:space="0" w:color="auto"/>
            <w:right w:val="none" w:sz="0" w:space="0" w:color="auto"/>
          </w:divBdr>
        </w:div>
        <w:div w:id="2105683362">
          <w:marLeft w:val="0"/>
          <w:marRight w:val="0"/>
          <w:marTop w:val="0"/>
          <w:marBottom w:val="0"/>
          <w:divBdr>
            <w:top w:val="none" w:sz="0" w:space="0" w:color="auto"/>
            <w:left w:val="none" w:sz="0" w:space="0" w:color="auto"/>
            <w:bottom w:val="none" w:sz="0" w:space="0" w:color="auto"/>
            <w:right w:val="none" w:sz="0" w:space="0" w:color="auto"/>
          </w:divBdr>
        </w:div>
        <w:div w:id="2105683370">
          <w:marLeft w:val="0"/>
          <w:marRight w:val="0"/>
          <w:marTop w:val="0"/>
          <w:marBottom w:val="0"/>
          <w:divBdr>
            <w:top w:val="none" w:sz="0" w:space="0" w:color="auto"/>
            <w:left w:val="none" w:sz="0" w:space="0" w:color="auto"/>
            <w:bottom w:val="none" w:sz="0" w:space="0" w:color="auto"/>
            <w:right w:val="none" w:sz="0" w:space="0" w:color="auto"/>
          </w:divBdr>
        </w:div>
        <w:div w:id="2105683375">
          <w:marLeft w:val="0"/>
          <w:marRight w:val="0"/>
          <w:marTop w:val="0"/>
          <w:marBottom w:val="0"/>
          <w:divBdr>
            <w:top w:val="none" w:sz="0" w:space="0" w:color="auto"/>
            <w:left w:val="none" w:sz="0" w:space="0" w:color="auto"/>
            <w:bottom w:val="none" w:sz="0" w:space="0" w:color="auto"/>
            <w:right w:val="none" w:sz="0" w:space="0" w:color="auto"/>
          </w:divBdr>
        </w:div>
        <w:div w:id="2105683379">
          <w:marLeft w:val="0"/>
          <w:marRight w:val="0"/>
          <w:marTop w:val="0"/>
          <w:marBottom w:val="0"/>
          <w:divBdr>
            <w:top w:val="none" w:sz="0" w:space="0" w:color="auto"/>
            <w:left w:val="none" w:sz="0" w:space="0" w:color="auto"/>
            <w:bottom w:val="none" w:sz="0" w:space="0" w:color="auto"/>
            <w:right w:val="none" w:sz="0" w:space="0" w:color="auto"/>
          </w:divBdr>
        </w:div>
        <w:div w:id="2105683385">
          <w:marLeft w:val="0"/>
          <w:marRight w:val="0"/>
          <w:marTop w:val="0"/>
          <w:marBottom w:val="0"/>
          <w:divBdr>
            <w:top w:val="none" w:sz="0" w:space="0" w:color="auto"/>
            <w:left w:val="none" w:sz="0" w:space="0" w:color="auto"/>
            <w:bottom w:val="none" w:sz="0" w:space="0" w:color="auto"/>
            <w:right w:val="none" w:sz="0" w:space="0" w:color="auto"/>
          </w:divBdr>
        </w:div>
      </w:divsChild>
    </w:div>
    <w:div w:id="2105683377">
      <w:marLeft w:val="0"/>
      <w:marRight w:val="0"/>
      <w:marTop w:val="0"/>
      <w:marBottom w:val="0"/>
      <w:divBdr>
        <w:top w:val="none" w:sz="0" w:space="0" w:color="auto"/>
        <w:left w:val="none" w:sz="0" w:space="0" w:color="auto"/>
        <w:bottom w:val="none" w:sz="0" w:space="0" w:color="auto"/>
        <w:right w:val="none" w:sz="0" w:space="0" w:color="auto"/>
      </w:divBdr>
      <w:divsChild>
        <w:div w:id="2105683336">
          <w:marLeft w:val="0"/>
          <w:marRight w:val="0"/>
          <w:marTop w:val="0"/>
          <w:marBottom w:val="0"/>
          <w:divBdr>
            <w:top w:val="none" w:sz="0" w:space="0" w:color="auto"/>
            <w:left w:val="none" w:sz="0" w:space="0" w:color="auto"/>
            <w:bottom w:val="none" w:sz="0" w:space="0" w:color="auto"/>
            <w:right w:val="none" w:sz="0" w:space="0" w:color="auto"/>
          </w:divBdr>
        </w:div>
        <w:div w:id="2105683361">
          <w:marLeft w:val="0"/>
          <w:marRight w:val="0"/>
          <w:marTop w:val="0"/>
          <w:marBottom w:val="0"/>
          <w:divBdr>
            <w:top w:val="none" w:sz="0" w:space="0" w:color="auto"/>
            <w:left w:val="none" w:sz="0" w:space="0" w:color="auto"/>
            <w:bottom w:val="none" w:sz="0" w:space="0" w:color="auto"/>
            <w:right w:val="none" w:sz="0" w:space="0" w:color="auto"/>
          </w:divBdr>
          <w:divsChild>
            <w:div w:id="210568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83388">
      <w:marLeft w:val="0"/>
      <w:marRight w:val="0"/>
      <w:marTop w:val="0"/>
      <w:marBottom w:val="0"/>
      <w:divBdr>
        <w:top w:val="none" w:sz="0" w:space="0" w:color="auto"/>
        <w:left w:val="none" w:sz="0" w:space="0" w:color="auto"/>
        <w:bottom w:val="none" w:sz="0" w:space="0" w:color="auto"/>
        <w:right w:val="none" w:sz="0" w:space="0" w:color="auto"/>
      </w:divBdr>
      <w:divsChild>
        <w:div w:id="2105683304">
          <w:marLeft w:val="547"/>
          <w:marRight w:val="0"/>
          <w:marTop w:val="154"/>
          <w:marBottom w:val="0"/>
          <w:divBdr>
            <w:top w:val="none" w:sz="0" w:space="0" w:color="auto"/>
            <w:left w:val="none" w:sz="0" w:space="0" w:color="auto"/>
            <w:bottom w:val="none" w:sz="0" w:space="0" w:color="auto"/>
            <w:right w:val="none" w:sz="0" w:space="0" w:color="auto"/>
          </w:divBdr>
        </w:div>
        <w:div w:id="2105683322">
          <w:marLeft w:val="547"/>
          <w:marRight w:val="0"/>
          <w:marTop w:val="154"/>
          <w:marBottom w:val="0"/>
          <w:divBdr>
            <w:top w:val="none" w:sz="0" w:space="0" w:color="auto"/>
            <w:left w:val="none" w:sz="0" w:space="0" w:color="auto"/>
            <w:bottom w:val="none" w:sz="0" w:space="0" w:color="auto"/>
            <w:right w:val="none" w:sz="0" w:space="0" w:color="auto"/>
          </w:divBdr>
        </w:div>
        <w:div w:id="210568332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B19C5-57A8-4354-8658-2AC07E5D2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5532</TotalTime>
  <Pages>16</Pages>
  <Words>5975</Words>
  <Characters>34064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Adopting the Six Thinking Hats to Develop Critical Thinking Abilitiesthrough LINE</vt:lpstr>
    </vt:vector>
  </TitlesOfParts>
  <Company/>
  <LinksUpToDate>false</LinksUpToDate>
  <CharactersWithSpaces>39960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Adopting the Six Thinking Hats to Develop Critical Thinking Abilitiesthrough LINE</dc:title>
  <dc:subject/>
  <dc:creator>Ann</dc:creator>
  <cp:keywords/>
  <dc:description/>
  <cp:lastModifiedBy>Jason Zagami</cp:lastModifiedBy>
  <cp:revision>1</cp:revision>
  <cp:lastPrinted>2018-11-19T07:37:00Z</cp:lastPrinted>
  <dcterms:created xsi:type="dcterms:W3CDTF">2018-11-19T07:54:00Z</dcterms:created>
  <dcterms:modified xsi:type="dcterms:W3CDTF">2018-11-23T04:07:00Z</dcterms:modified>
</cp:coreProperties>
</file>